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A3C5B" w14:textId="16D4A253" w:rsidR="00362FC0" w:rsidRDefault="00362FC0" w:rsidP="008A446B">
      <w:pPr>
        <w:jc w:val="both"/>
        <w:rPr>
          <w:rFonts w:ascii="Arial" w:hAnsi="Arial" w:cs="Arial"/>
        </w:rPr>
      </w:pPr>
      <w:r w:rsidRPr="00457522">
        <w:rPr>
          <w:rFonts w:ascii="Arial" w:hAnsi="Arial" w:cs="Arial"/>
          <w:b/>
          <w:bCs/>
          <w:sz w:val="28"/>
          <w:szCs w:val="28"/>
          <w:u w:val="single"/>
        </w:rPr>
        <w:t xml:space="preserve">Zápis </w:t>
      </w:r>
      <w:r w:rsidR="00607A20">
        <w:rPr>
          <w:rFonts w:ascii="Arial" w:hAnsi="Arial" w:cs="Arial"/>
          <w:b/>
          <w:bCs/>
          <w:sz w:val="28"/>
          <w:szCs w:val="28"/>
          <w:u w:val="single"/>
        </w:rPr>
        <w:t xml:space="preserve">z </w:t>
      </w:r>
      <w:r>
        <w:rPr>
          <w:rFonts w:ascii="Arial" w:hAnsi="Arial" w:cs="Arial"/>
          <w:b/>
          <w:bCs/>
          <w:sz w:val="28"/>
          <w:szCs w:val="28"/>
          <w:u w:val="single"/>
        </w:rPr>
        <w:t>j</w:t>
      </w:r>
      <w:r w:rsidRPr="00362FC0">
        <w:rPr>
          <w:rFonts w:ascii="Arial" w:hAnsi="Arial" w:cs="Arial"/>
          <w:b/>
          <w:bCs/>
          <w:sz w:val="28"/>
          <w:szCs w:val="28"/>
          <w:u w:val="single"/>
        </w:rPr>
        <w:t>ednání k problematice sdružených praxí, k projektovým záměrům v oblasti primární péče a k plnění dalších úkolů v oblasti reformy primární péče</w:t>
      </w:r>
    </w:p>
    <w:p w14:paraId="00825B90" w14:textId="77777777" w:rsidR="00362FC0" w:rsidRDefault="00362FC0" w:rsidP="008A446B">
      <w:pPr>
        <w:jc w:val="both"/>
        <w:rPr>
          <w:rFonts w:ascii="Arial" w:hAnsi="Arial" w:cs="Arial"/>
          <w:b/>
          <w:bCs/>
        </w:rPr>
      </w:pPr>
    </w:p>
    <w:p w14:paraId="5E2A32DE" w14:textId="5AF19231" w:rsidR="00362FC0" w:rsidRPr="00457522" w:rsidRDefault="00362FC0" w:rsidP="008A446B">
      <w:pPr>
        <w:jc w:val="both"/>
        <w:rPr>
          <w:rFonts w:ascii="Arial" w:hAnsi="Arial" w:cs="Arial"/>
        </w:rPr>
      </w:pPr>
      <w:r w:rsidRPr="00457522">
        <w:rPr>
          <w:rFonts w:ascii="Arial" w:hAnsi="Arial" w:cs="Arial"/>
          <w:b/>
          <w:bCs/>
        </w:rPr>
        <w:t>Dne:</w:t>
      </w:r>
      <w:r w:rsidRPr="00457522">
        <w:rPr>
          <w:rFonts w:ascii="Arial" w:hAnsi="Arial" w:cs="Arial"/>
        </w:rPr>
        <w:t xml:space="preserve"> </w:t>
      </w:r>
      <w:r>
        <w:rPr>
          <w:rFonts w:ascii="Arial" w:hAnsi="Arial" w:cs="Arial"/>
        </w:rPr>
        <w:t>07</w:t>
      </w:r>
      <w:r w:rsidRPr="00457522">
        <w:rPr>
          <w:rFonts w:ascii="Arial" w:hAnsi="Arial" w:cs="Arial"/>
        </w:rPr>
        <w:t xml:space="preserve">. </w:t>
      </w:r>
      <w:r>
        <w:rPr>
          <w:rFonts w:ascii="Arial" w:hAnsi="Arial" w:cs="Arial"/>
        </w:rPr>
        <w:t>prosince</w:t>
      </w:r>
      <w:r w:rsidRPr="00457522">
        <w:rPr>
          <w:rFonts w:ascii="Arial" w:hAnsi="Arial" w:cs="Arial"/>
        </w:rPr>
        <w:t xml:space="preserve"> 2021 od 14:</w:t>
      </w:r>
      <w:r>
        <w:rPr>
          <w:rFonts w:ascii="Arial" w:hAnsi="Arial" w:cs="Arial"/>
        </w:rPr>
        <w:t>30</w:t>
      </w:r>
      <w:r w:rsidRPr="00457522">
        <w:rPr>
          <w:rFonts w:ascii="Arial" w:hAnsi="Arial" w:cs="Arial"/>
        </w:rPr>
        <w:t xml:space="preserve"> hod. do 16:00 hod. </w:t>
      </w:r>
    </w:p>
    <w:p w14:paraId="13EE5740" w14:textId="266CB237" w:rsidR="00362FC0" w:rsidRPr="00457522" w:rsidRDefault="00362FC0" w:rsidP="008A446B">
      <w:pPr>
        <w:jc w:val="both"/>
        <w:rPr>
          <w:rFonts w:ascii="Arial" w:hAnsi="Arial" w:cs="Arial"/>
        </w:rPr>
      </w:pPr>
      <w:r w:rsidRPr="004B0DF2">
        <w:rPr>
          <w:rFonts w:ascii="Arial" w:hAnsi="Arial" w:cs="Arial"/>
          <w:b/>
          <w:bCs/>
        </w:rPr>
        <w:t>Místo konání:</w:t>
      </w:r>
      <w:r w:rsidRPr="00457522">
        <w:rPr>
          <w:rFonts w:ascii="Arial" w:hAnsi="Arial" w:cs="Arial"/>
        </w:rPr>
        <w:t xml:space="preserve"> Ministerstvo zdravotnictví ČR (</w:t>
      </w:r>
      <w:r>
        <w:rPr>
          <w:rFonts w:ascii="Arial" w:hAnsi="Arial" w:cs="Arial"/>
        </w:rPr>
        <w:t xml:space="preserve">dále jen „MZ“) - </w:t>
      </w:r>
      <w:r w:rsidRPr="00457522">
        <w:rPr>
          <w:rFonts w:ascii="Arial" w:hAnsi="Arial" w:cs="Arial"/>
        </w:rPr>
        <w:t>distanční forma</w:t>
      </w:r>
    </w:p>
    <w:p w14:paraId="3995FB9B" w14:textId="7D453421" w:rsidR="00362FC0" w:rsidRPr="00457522" w:rsidRDefault="00362FC0" w:rsidP="008A446B">
      <w:pPr>
        <w:jc w:val="both"/>
        <w:rPr>
          <w:rFonts w:ascii="Arial" w:hAnsi="Arial" w:cs="Arial"/>
        </w:rPr>
      </w:pPr>
      <w:r w:rsidRPr="004B0DF2">
        <w:rPr>
          <w:rFonts w:ascii="Arial" w:hAnsi="Arial" w:cs="Arial"/>
          <w:b/>
          <w:bCs/>
        </w:rPr>
        <w:t>Účastníci:</w:t>
      </w:r>
      <w:r w:rsidRPr="00457522">
        <w:rPr>
          <w:rFonts w:ascii="Arial" w:hAnsi="Arial" w:cs="Arial"/>
        </w:rPr>
        <w:t xml:space="preserve"> prof. MUDr. Martina Koziar Vašáková, Ph.D. (MZ), MUDr. Alena Šteflová, Ph.D., MPH (MZ), </w:t>
      </w:r>
      <w:r w:rsidR="00CB58FC">
        <w:rPr>
          <w:rFonts w:ascii="Arial" w:hAnsi="Arial" w:cs="Arial"/>
        </w:rPr>
        <w:t>MUDr. Alena Šebková (</w:t>
      </w:r>
      <w:r w:rsidR="00CB58FC" w:rsidRPr="00457522">
        <w:rPr>
          <w:rFonts w:ascii="Arial" w:hAnsi="Arial" w:cs="Arial"/>
        </w:rPr>
        <w:t>OSPDL</w:t>
      </w:r>
      <w:r w:rsidR="00CB58FC">
        <w:rPr>
          <w:rFonts w:ascii="Arial" w:hAnsi="Arial" w:cs="Arial"/>
        </w:rPr>
        <w:t>)</w:t>
      </w:r>
      <w:r w:rsidR="00CB58FC" w:rsidRPr="00457522">
        <w:rPr>
          <w:rFonts w:ascii="Arial" w:hAnsi="Arial" w:cs="Arial"/>
        </w:rPr>
        <w:t xml:space="preserve"> ČLS JEP, </w:t>
      </w:r>
      <w:r w:rsidR="00B84511">
        <w:rPr>
          <w:rFonts w:ascii="Arial" w:hAnsi="Arial" w:cs="Arial"/>
        </w:rPr>
        <w:t xml:space="preserve">MUDr. </w:t>
      </w:r>
      <w:r w:rsidRPr="00457522">
        <w:rPr>
          <w:rFonts w:ascii="Arial" w:hAnsi="Arial" w:cs="Arial"/>
        </w:rPr>
        <w:t>Ilona Hülleová (SPLDD ČR),</w:t>
      </w:r>
      <w:r w:rsidR="008A446B">
        <w:rPr>
          <w:rFonts w:ascii="Arial" w:hAnsi="Arial" w:cs="Arial"/>
        </w:rPr>
        <w:t xml:space="preserve"> </w:t>
      </w:r>
      <w:r w:rsidR="00CB58FC" w:rsidRPr="00CB58FC">
        <w:rPr>
          <w:rFonts w:ascii="Arial" w:hAnsi="Arial" w:cs="Arial"/>
        </w:rPr>
        <w:t xml:space="preserve">MUDr. Renata Knorová, MBA (SZP ČR, ČPZP), </w:t>
      </w:r>
      <w:r w:rsidR="00B84511" w:rsidRPr="00CB58FC">
        <w:rPr>
          <w:rFonts w:ascii="Arial" w:hAnsi="Arial" w:cs="Arial"/>
        </w:rPr>
        <w:t>PhDr. Mgr. Jan Bodnár, LL.M.</w:t>
      </w:r>
      <w:r w:rsidR="00B84511" w:rsidRPr="00457522">
        <w:rPr>
          <w:rFonts w:ascii="Arial" w:hAnsi="Arial" w:cs="Arial"/>
        </w:rPr>
        <w:t xml:space="preserve"> </w:t>
      </w:r>
      <w:r w:rsidR="00B84511">
        <w:rPr>
          <w:rFonts w:ascii="Arial" w:hAnsi="Arial" w:cs="Arial"/>
        </w:rPr>
        <w:t>(VZP ČR),</w:t>
      </w:r>
      <w:r w:rsidR="008A446B">
        <w:rPr>
          <w:rFonts w:ascii="Arial" w:hAnsi="Arial" w:cs="Arial"/>
        </w:rPr>
        <w:t xml:space="preserve"> </w:t>
      </w:r>
      <w:r w:rsidR="008A446B">
        <w:rPr>
          <w:rFonts w:ascii="Arial" w:hAnsi="Arial" w:cs="Arial"/>
        </w:rPr>
        <w:br/>
        <w:t xml:space="preserve">Ing. Miroslav Jankuj, Ph.D. (VZP ČR), </w:t>
      </w:r>
      <w:r w:rsidRPr="00457522">
        <w:rPr>
          <w:rFonts w:ascii="Arial" w:hAnsi="Arial" w:cs="Arial"/>
        </w:rPr>
        <w:t>MUDr. Petr Šmach (</w:t>
      </w:r>
      <w:r w:rsidR="00CB58FC">
        <w:rPr>
          <w:rFonts w:ascii="Arial" w:hAnsi="Arial" w:cs="Arial"/>
        </w:rPr>
        <w:t xml:space="preserve">SZP ČR, </w:t>
      </w:r>
      <w:r w:rsidRPr="00457522">
        <w:rPr>
          <w:rFonts w:ascii="Arial" w:hAnsi="Arial" w:cs="Arial"/>
        </w:rPr>
        <w:t xml:space="preserve">ZP Škoda), </w:t>
      </w:r>
      <w:r w:rsidR="008A446B">
        <w:rPr>
          <w:rFonts w:ascii="Arial" w:hAnsi="Arial" w:cs="Arial"/>
        </w:rPr>
        <w:br/>
      </w:r>
      <w:r w:rsidRPr="00457522">
        <w:rPr>
          <w:rFonts w:ascii="Arial" w:hAnsi="Arial" w:cs="Arial"/>
        </w:rPr>
        <w:t xml:space="preserve">MUDr. Petr Šonka (SPL ČR), </w:t>
      </w:r>
      <w:r w:rsidR="008A446B" w:rsidRPr="00CB58FC">
        <w:rPr>
          <w:rFonts w:ascii="Arial" w:hAnsi="Arial" w:cs="Arial"/>
        </w:rPr>
        <w:t>Mgr. Jakub Uhr (SPL ČR),</w:t>
      </w:r>
      <w:r w:rsidR="008A446B">
        <w:rPr>
          <w:rFonts w:ascii="Arial" w:hAnsi="Arial" w:cs="Arial"/>
        </w:rPr>
        <w:t xml:space="preserve"> </w:t>
      </w:r>
      <w:r w:rsidRPr="00457522">
        <w:rPr>
          <w:rFonts w:ascii="Arial" w:hAnsi="Arial" w:cs="Arial"/>
        </w:rPr>
        <w:t xml:space="preserve">doc. MUDr. Svatopluk Býma, CSc. (SVL ČLS JEP), </w:t>
      </w:r>
      <w:r w:rsidR="00CB58FC" w:rsidRPr="00CB58FC">
        <w:rPr>
          <w:rFonts w:ascii="Arial" w:hAnsi="Arial" w:cs="Arial"/>
        </w:rPr>
        <w:t>MUDr. Cyril Mucha (SVL ČLS JEP),</w:t>
      </w:r>
      <w:r w:rsidR="008A446B">
        <w:rPr>
          <w:rFonts w:ascii="Arial" w:hAnsi="Arial" w:cs="Arial"/>
        </w:rPr>
        <w:t xml:space="preserve"> </w:t>
      </w:r>
      <w:r w:rsidR="008A446B" w:rsidRPr="008A446B">
        <w:rPr>
          <w:rFonts w:ascii="Arial" w:hAnsi="Arial" w:cs="Arial"/>
        </w:rPr>
        <w:t xml:space="preserve">doc. MUDr. Bohumil Seifert, Ph.D. ( SVL ČLS JEP), </w:t>
      </w:r>
      <w:r w:rsidR="00CB58FC" w:rsidRPr="00CB58FC">
        <w:rPr>
          <w:rFonts w:ascii="Arial" w:hAnsi="Arial" w:cs="Arial"/>
        </w:rPr>
        <w:t>MUDr. Vojtěch Mucha (Mladí praktici z.s.)</w:t>
      </w:r>
      <w:r w:rsidR="008A446B">
        <w:rPr>
          <w:rFonts w:ascii="Arial" w:hAnsi="Arial" w:cs="Arial"/>
        </w:rPr>
        <w:t xml:space="preserve">, </w:t>
      </w:r>
      <w:r w:rsidRPr="00457522">
        <w:rPr>
          <w:rFonts w:ascii="Arial" w:hAnsi="Arial" w:cs="Arial"/>
        </w:rPr>
        <w:t xml:space="preserve">Ing. Mgr. Venuše Škampová (MZ), </w:t>
      </w:r>
      <w:r w:rsidR="00B84511">
        <w:rPr>
          <w:rFonts w:ascii="Arial" w:hAnsi="Arial" w:cs="Arial"/>
        </w:rPr>
        <w:t>Mgr. Blanka Kavková (MZ), Mgr. Milada Menšíková (MZ)</w:t>
      </w:r>
    </w:p>
    <w:p w14:paraId="6BBE8E96" w14:textId="0871084E" w:rsidR="00060B89" w:rsidRPr="004B0DF2" w:rsidRDefault="00362FC0" w:rsidP="008A446B">
      <w:pPr>
        <w:jc w:val="both"/>
        <w:rPr>
          <w:rFonts w:ascii="Arial" w:hAnsi="Arial" w:cs="Arial"/>
          <w:b/>
          <w:bCs/>
        </w:rPr>
      </w:pPr>
      <w:r w:rsidRPr="004B0DF2">
        <w:rPr>
          <w:rFonts w:ascii="Arial" w:hAnsi="Arial" w:cs="Arial"/>
          <w:b/>
          <w:bCs/>
        </w:rPr>
        <w:t>Program jednání:</w:t>
      </w:r>
    </w:p>
    <w:p w14:paraId="64ED8370" w14:textId="22E6F671" w:rsidR="00362FC0" w:rsidRPr="00457522" w:rsidRDefault="00362FC0" w:rsidP="008A446B">
      <w:pPr>
        <w:pStyle w:val="gmail-m3062248830338984028msolistparagraph"/>
        <w:numPr>
          <w:ilvl w:val="0"/>
          <w:numId w:val="1"/>
        </w:numPr>
        <w:spacing w:before="0" w:beforeAutospacing="0" w:after="0" w:afterAutospacing="0"/>
        <w:jc w:val="both"/>
        <w:rPr>
          <w:rFonts w:ascii="Arial" w:eastAsia="Times New Roman" w:hAnsi="Arial" w:cs="Arial"/>
        </w:rPr>
      </w:pPr>
      <w:r>
        <w:rPr>
          <w:rFonts w:ascii="Arial" w:eastAsia="Times New Roman" w:hAnsi="Arial" w:cs="Arial"/>
        </w:rPr>
        <w:t>Sdružené praxe</w:t>
      </w:r>
    </w:p>
    <w:p w14:paraId="4CC54B5E" w14:textId="77777777" w:rsidR="00362FC0" w:rsidRPr="00457522" w:rsidRDefault="00362FC0" w:rsidP="008A446B">
      <w:pPr>
        <w:pStyle w:val="gmail-m3062248830338984028msolistparagraph"/>
        <w:spacing w:before="0" w:beforeAutospacing="0" w:after="0" w:afterAutospacing="0"/>
        <w:jc w:val="both"/>
        <w:rPr>
          <w:rFonts w:ascii="Arial" w:hAnsi="Arial" w:cs="Arial"/>
        </w:rPr>
      </w:pPr>
    </w:p>
    <w:p w14:paraId="5F5C749B" w14:textId="1848C5DD" w:rsidR="00362FC0" w:rsidRPr="00362FC0" w:rsidRDefault="00362FC0" w:rsidP="008A446B">
      <w:pPr>
        <w:pStyle w:val="gmail-m3062248830338984028msolistparagraph"/>
        <w:numPr>
          <w:ilvl w:val="0"/>
          <w:numId w:val="1"/>
        </w:numPr>
        <w:spacing w:before="0" w:beforeAutospacing="0" w:after="0" w:afterAutospacing="0"/>
        <w:jc w:val="both"/>
        <w:rPr>
          <w:rFonts w:ascii="Arial" w:hAnsi="Arial" w:cs="Arial"/>
        </w:rPr>
      </w:pPr>
      <w:r w:rsidRPr="00362FC0">
        <w:rPr>
          <w:rFonts w:ascii="Arial" w:eastAsia="Times New Roman" w:hAnsi="Arial" w:cs="Arial"/>
        </w:rPr>
        <w:t xml:space="preserve">Projektové záměry MZ v oblasti primární péče v rámci Operačního programu Zaměstnanost Plus </w:t>
      </w:r>
    </w:p>
    <w:p w14:paraId="06C83CA1" w14:textId="77777777" w:rsidR="00362FC0" w:rsidRPr="00362FC0" w:rsidRDefault="00362FC0" w:rsidP="008A446B">
      <w:pPr>
        <w:pStyle w:val="gmail-m3062248830338984028msolistparagraph"/>
        <w:spacing w:before="0" w:beforeAutospacing="0" w:after="0" w:afterAutospacing="0"/>
        <w:jc w:val="both"/>
        <w:rPr>
          <w:rFonts w:ascii="Arial" w:hAnsi="Arial" w:cs="Arial"/>
        </w:rPr>
      </w:pPr>
    </w:p>
    <w:p w14:paraId="78F23D2A" w14:textId="77777777" w:rsidR="00362FC0" w:rsidRPr="00457522" w:rsidRDefault="00362FC0" w:rsidP="008A446B">
      <w:pPr>
        <w:pStyle w:val="gmail-m3062248830338984028msolistparagraph"/>
        <w:numPr>
          <w:ilvl w:val="0"/>
          <w:numId w:val="1"/>
        </w:numPr>
        <w:spacing w:before="0" w:beforeAutospacing="0" w:after="0" w:afterAutospacing="0"/>
        <w:jc w:val="both"/>
        <w:rPr>
          <w:rFonts w:ascii="Arial" w:eastAsia="Times New Roman" w:hAnsi="Arial" w:cs="Arial"/>
        </w:rPr>
      </w:pPr>
      <w:r w:rsidRPr="00457522">
        <w:rPr>
          <w:rFonts w:ascii="Arial" w:eastAsia="Times New Roman" w:hAnsi="Arial" w:cs="Arial"/>
        </w:rPr>
        <w:t xml:space="preserve">Diskuse </w:t>
      </w:r>
    </w:p>
    <w:p w14:paraId="7BFAA3B5" w14:textId="23FF5D29" w:rsidR="003E119B" w:rsidRDefault="003E119B" w:rsidP="008A446B">
      <w:pPr>
        <w:jc w:val="both"/>
        <w:rPr>
          <w:rFonts w:ascii="Arial" w:hAnsi="Arial" w:cs="Arial"/>
        </w:rPr>
      </w:pPr>
    </w:p>
    <w:p w14:paraId="0347E779" w14:textId="44D89F09" w:rsidR="00CB5193" w:rsidRPr="00060B89" w:rsidRDefault="00CB5193" w:rsidP="008A446B">
      <w:pPr>
        <w:jc w:val="both"/>
        <w:rPr>
          <w:rFonts w:ascii="Arial" w:hAnsi="Arial" w:cs="Arial"/>
          <w:b/>
          <w:bCs/>
        </w:rPr>
      </w:pPr>
      <w:r w:rsidRPr="00060B89">
        <w:rPr>
          <w:rFonts w:ascii="Arial" w:hAnsi="Arial" w:cs="Arial"/>
          <w:b/>
          <w:bCs/>
        </w:rPr>
        <w:t xml:space="preserve">Shrnutí </w:t>
      </w:r>
      <w:r w:rsidR="00060B89" w:rsidRPr="00060B89">
        <w:rPr>
          <w:rFonts w:ascii="Arial" w:hAnsi="Arial" w:cs="Arial"/>
          <w:b/>
          <w:bCs/>
        </w:rPr>
        <w:t xml:space="preserve">prvního </w:t>
      </w:r>
      <w:r w:rsidR="00B240A3">
        <w:rPr>
          <w:rFonts w:ascii="Arial" w:hAnsi="Arial" w:cs="Arial"/>
          <w:b/>
          <w:bCs/>
        </w:rPr>
        <w:t xml:space="preserve">bodu </w:t>
      </w:r>
      <w:r w:rsidR="00060B89" w:rsidRPr="00060B89">
        <w:rPr>
          <w:rFonts w:ascii="Arial" w:hAnsi="Arial" w:cs="Arial"/>
          <w:b/>
          <w:bCs/>
        </w:rPr>
        <w:t xml:space="preserve">programu </w:t>
      </w:r>
      <w:r w:rsidRPr="00060B89">
        <w:rPr>
          <w:rFonts w:ascii="Arial" w:hAnsi="Arial" w:cs="Arial"/>
          <w:b/>
          <w:bCs/>
        </w:rPr>
        <w:t>jednání</w:t>
      </w:r>
      <w:r w:rsidR="00060B89" w:rsidRPr="00060B89">
        <w:rPr>
          <w:rFonts w:ascii="Arial" w:hAnsi="Arial" w:cs="Arial"/>
          <w:b/>
          <w:bCs/>
        </w:rPr>
        <w:t xml:space="preserve"> – sdružené praxe</w:t>
      </w:r>
      <w:r w:rsidRPr="00060B89">
        <w:rPr>
          <w:rFonts w:ascii="Arial" w:hAnsi="Arial" w:cs="Arial"/>
          <w:b/>
          <w:bCs/>
        </w:rPr>
        <w:t xml:space="preserve">: </w:t>
      </w:r>
    </w:p>
    <w:p w14:paraId="0BDC079A" w14:textId="181D3427" w:rsidR="00362FC0" w:rsidRDefault="00362FC0" w:rsidP="008A446B">
      <w:pPr>
        <w:jc w:val="both"/>
        <w:rPr>
          <w:rFonts w:ascii="Arial" w:hAnsi="Arial" w:cs="Arial"/>
        </w:rPr>
      </w:pPr>
      <w:r>
        <w:rPr>
          <w:rFonts w:ascii="Arial" w:hAnsi="Arial" w:cs="Arial"/>
        </w:rPr>
        <w:t>Výsledkem jednání jsou dva pohledy na problematiku sdružených praxí:</w:t>
      </w:r>
    </w:p>
    <w:p w14:paraId="4C6278BD" w14:textId="56B824B8" w:rsidR="00F1732F" w:rsidRDefault="00362FC0" w:rsidP="008A446B">
      <w:pPr>
        <w:pStyle w:val="Odstavecseseznamem"/>
        <w:numPr>
          <w:ilvl w:val="0"/>
          <w:numId w:val="4"/>
        </w:numPr>
        <w:jc w:val="both"/>
        <w:rPr>
          <w:rFonts w:ascii="Arial" w:hAnsi="Arial" w:cs="Arial"/>
        </w:rPr>
      </w:pPr>
      <w:r w:rsidRPr="00B240A3">
        <w:rPr>
          <w:rFonts w:ascii="Arial" w:hAnsi="Arial" w:cs="Arial"/>
        </w:rPr>
        <w:t xml:space="preserve">Problematika sdružených praxí by měla </w:t>
      </w:r>
      <w:r w:rsidR="00F1732F" w:rsidRPr="00B240A3">
        <w:rPr>
          <w:rFonts w:ascii="Arial" w:hAnsi="Arial" w:cs="Arial"/>
        </w:rPr>
        <w:t>probíhat postupně</w:t>
      </w:r>
      <w:r w:rsidRPr="00B240A3">
        <w:rPr>
          <w:rFonts w:ascii="Arial" w:hAnsi="Arial" w:cs="Arial"/>
        </w:rPr>
        <w:t xml:space="preserve"> bez regulace MZ, </w:t>
      </w:r>
      <w:r w:rsidR="008A446B">
        <w:rPr>
          <w:rFonts w:ascii="Arial" w:hAnsi="Arial" w:cs="Arial"/>
        </w:rPr>
        <w:br/>
      </w:r>
      <w:r w:rsidRPr="00B240A3">
        <w:rPr>
          <w:rFonts w:ascii="Arial" w:hAnsi="Arial" w:cs="Arial"/>
        </w:rPr>
        <w:t xml:space="preserve">kdy všeobecní praktičtí lékaři a praktičtí lékaři pro děti a dorost si musí domluvit </w:t>
      </w:r>
      <w:r w:rsidR="008A446B">
        <w:rPr>
          <w:rFonts w:ascii="Arial" w:hAnsi="Arial" w:cs="Arial"/>
        </w:rPr>
        <w:br/>
      </w:r>
      <w:r w:rsidRPr="00B240A3">
        <w:rPr>
          <w:rFonts w:ascii="Arial" w:hAnsi="Arial" w:cs="Arial"/>
        </w:rPr>
        <w:t>se zdravotními pojišťovnami bonifikaci</w:t>
      </w:r>
      <w:r w:rsidR="00F1732F" w:rsidRPr="00B240A3">
        <w:rPr>
          <w:rFonts w:ascii="Arial" w:hAnsi="Arial" w:cs="Arial"/>
        </w:rPr>
        <w:t>. Proces by měl probíhat na bázi generační obměny, kdy zkušenější lékař si vyškolí svého nástupce, který jeho praxi převezme.</w:t>
      </w:r>
    </w:p>
    <w:p w14:paraId="47F10CA7" w14:textId="77777777" w:rsidR="00B240A3" w:rsidRPr="00B240A3" w:rsidRDefault="00B240A3" w:rsidP="008A446B">
      <w:pPr>
        <w:pStyle w:val="Odstavecseseznamem"/>
        <w:jc w:val="both"/>
        <w:rPr>
          <w:rFonts w:ascii="Arial" w:hAnsi="Arial" w:cs="Arial"/>
        </w:rPr>
      </w:pPr>
    </w:p>
    <w:p w14:paraId="4AEC44C1" w14:textId="716594B0" w:rsidR="00362FC0" w:rsidRPr="00B240A3" w:rsidRDefault="00F1732F" w:rsidP="008A446B">
      <w:pPr>
        <w:pStyle w:val="Odstavecseseznamem"/>
        <w:numPr>
          <w:ilvl w:val="0"/>
          <w:numId w:val="4"/>
        </w:numPr>
        <w:jc w:val="both"/>
        <w:rPr>
          <w:rFonts w:ascii="Arial" w:hAnsi="Arial" w:cs="Arial"/>
        </w:rPr>
      </w:pPr>
      <w:r w:rsidRPr="00B240A3">
        <w:rPr>
          <w:rFonts w:ascii="Arial" w:hAnsi="Arial" w:cs="Arial"/>
        </w:rPr>
        <w:t>Problematika sdružených praxí musí být jasně vydefinována</w:t>
      </w:r>
      <w:r w:rsidR="00CB5193" w:rsidRPr="00B240A3">
        <w:rPr>
          <w:rFonts w:ascii="Arial" w:hAnsi="Arial" w:cs="Arial"/>
        </w:rPr>
        <w:t xml:space="preserve">. Měla by být popsána ordinace „samostatného“ lékaře a ordinace, která poskytuje zdravotní služby </w:t>
      </w:r>
      <w:r w:rsidR="008A446B">
        <w:rPr>
          <w:rFonts w:ascii="Arial" w:hAnsi="Arial" w:cs="Arial"/>
        </w:rPr>
        <w:br/>
      </w:r>
      <w:r w:rsidR="00CB5193" w:rsidRPr="00B240A3">
        <w:rPr>
          <w:rFonts w:ascii="Arial" w:hAnsi="Arial" w:cs="Arial"/>
        </w:rPr>
        <w:t xml:space="preserve">ve formátu sdružené praxe. Mělo by být jasně definováno v čem se sdružená praxe liší od praxe (ordinace) „samostatného“ lékaře, např. rozsahem ordinační doby, potřebným vybavením apod. </w:t>
      </w:r>
      <w:r w:rsidRPr="00B240A3">
        <w:rPr>
          <w:rFonts w:ascii="Arial" w:hAnsi="Arial" w:cs="Arial"/>
        </w:rPr>
        <w:t xml:space="preserve">Nemusí být definována počtem lékařů, ale poskytováním zdravotních služeb. </w:t>
      </w:r>
    </w:p>
    <w:p w14:paraId="605C6A66" w14:textId="610608B7" w:rsidR="00CB5193" w:rsidRPr="00060B89" w:rsidRDefault="00060B89" w:rsidP="008A446B">
      <w:pPr>
        <w:jc w:val="both"/>
        <w:rPr>
          <w:rFonts w:ascii="Arial" w:hAnsi="Arial" w:cs="Arial"/>
        </w:rPr>
      </w:pPr>
      <w:r w:rsidRPr="00060B89">
        <w:rPr>
          <w:rFonts w:ascii="Arial" w:hAnsi="Arial" w:cs="Arial"/>
        </w:rPr>
        <w:t xml:space="preserve">Pro všeobecné praktické lékaře a pro praktické lékaře pro děti a dorost je potřebné prioritně řešit personální stabilizaci a „příliv“ nových lékařů do sektoru primárního péče. Prosazují cestu generační obměny lékařů, které si vyškolí, proto není dle jejich názoru vhodné definovat sdružené praxe počtem lékařů, ale kvalitou poskytování zdravotních služeb. Další oblast, kterou v rámci problematiky sdružených praxí podporují je možnost sdílení přístrojů </w:t>
      </w:r>
      <w:r w:rsidR="008A446B">
        <w:rPr>
          <w:rFonts w:ascii="Arial" w:hAnsi="Arial" w:cs="Arial"/>
        </w:rPr>
        <w:br/>
      </w:r>
      <w:r w:rsidRPr="00060B89">
        <w:rPr>
          <w:rFonts w:ascii="Arial" w:hAnsi="Arial" w:cs="Arial"/>
        </w:rPr>
        <w:t xml:space="preserve">mezi jednotlivé ordinace lékařů. </w:t>
      </w:r>
    </w:p>
    <w:p w14:paraId="2DABA54B" w14:textId="7F889EA4" w:rsidR="00F1732F" w:rsidRDefault="00F1732F" w:rsidP="008A446B">
      <w:pPr>
        <w:jc w:val="both"/>
        <w:rPr>
          <w:rFonts w:ascii="Arial" w:hAnsi="Arial" w:cs="Arial"/>
        </w:rPr>
      </w:pPr>
      <w:r w:rsidRPr="00060B89">
        <w:rPr>
          <w:rFonts w:ascii="Arial" w:hAnsi="Arial" w:cs="Arial"/>
        </w:rPr>
        <w:t xml:space="preserve">Požadavek na MZ od všeobecných praktických lékařů a praktických lékařů pro děti a dorost je, aby byly navýšeny počty rezidenčních míst a výše jejich dotace (navýšení 50 rezidenčních míst, tedy na 150, ideálně na 200 rezidenční míst). </w:t>
      </w:r>
    </w:p>
    <w:p w14:paraId="373B00C0" w14:textId="294DCA16" w:rsidR="00B240A3" w:rsidRDefault="00B240A3" w:rsidP="008A446B">
      <w:pPr>
        <w:jc w:val="both"/>
        <w:rPr>
          <w:rFonts w:ascii="Arial" w:hAnsi="Arial" w:cs="Arial"/>
        </w:rPr>
      </w:pPr>
      <w:r w:rsidRPr="00060B89">
        <w:rPr>
          <w:rFonts w:ascii="Arial" w:hAnsi="Arial" w:cs="Arial"/>
        </w:rPr>
        <w:lastRenderedPageBreak/>
        <w:t xml:space="preserve">Zdravotní pojišťovny podporují sdružené praxe, ale musí je mít jasně </w:t>
      </w:r>
      <w:r>
        <w:rPr>
          <w:rFonts w:ascii="Arial" w:hAnsi="Arial" w:cs="Arial"/>
        </w:rPr>
        <w:t>vy</w:t>
      </w:r>
      <w:r w:rsidRPr="00060B89">
        <w:rPr>
          <w:rFonts w:ascii="Arial" w:hAnsi="Arial" w:cs="Arial"/>
        </w:rPr>
        <w:t>definované. Zdravotní pojišťovny vnímají sdružené praxe jako poskytování komplexní nabídky zdravotních služeb, kdy se nemusí jednat o praxi několika lékařů v jedné ordinaci, ale rozšíření komplexního poskytování zdravotních služeb, např. rozšířením ordinační doby</w:t>
      </w:r>
      <w:r w:rsidR="005139CA">
        <w:rPr>
          <w:rFonts w:ascii="Arial" w:hAnsi="Arial" w:cs="Arial"/>
        </w:rPr>
        <w:t xml:space="preserve"> nebo rozsahu poskytovaných zdravotních služeb</w:t>
      </w:r>
      <w:r w:rsidRPr="00060B89">
        <w:rPr>
          <w:rFonts w:ascii="Arial" w:hAnsi="Arial" w:cs="Arial"/>
        </w:rPr>
        <w:t xml:space="preserve">. </w:t>
      </w:r>
      <w:r>
        <w:rPr>
          <w:rFonts w:ascii="Arial" w:hAnsi="Arial" w:cs="Arial"/>
        </w:rPr>
        <w:t>Potřebují znát jasný přímý přínos v poskytování zdravotních služeb</w:t>
      </w:r>
      <w:r w:rsidR="0079706B">
        <w:rPr>
          <w:rFonts w:ascii="Arial" w:hAnsi="Arial" w:cs="Arial"/>
        </w:rPr>
        <w:t xml:space="preserve">, </w:t>
      </w:r>
      <w:r>
        <w:rPr>
          <w:rFonts w:ascii="Arial" w:hAnsi="Arial" w:cs="Arial"/>
        </w:rPr>
        <w:t>nikoliv sekundární přínos, kterým je např. školení lékařů v ordinacích v rámci generační obměny</w:t>
      </w:r>
      <w:r w:rsidR="00E97C0E">
        <w:rPr>
          <w:rFonts w:ascii="Arial" w:hAnsi="Arial" w:cs="Arial"/>
        </w:rPr>
        <w:t>, neboť z</w:t>
      </w:r>
      <w:r>
        <w:rPr>
          <w:rFonts w:ascii="Arial" w:hAnsi="Arial" w:cs="Arial"/>
        </w:rPr>
        <w:t>dravotní pojišťovny nemohou saturovat potřebnost vzdělávání</w:t>
      </w:r>
      <w:r w:rsidR="00E97C0E">
        <w:rPr>
          <w:rFonts w:ascii="Arial" w:hAnsi="Arial" w:cs="Arial"/>
        </w:rPr>
        <w:t xml:space="preserve"> lékařů.</w:t>
      </w:r>
      <w:r>
        <w:rPr>
          <w:rFonts w:ascii="Arial" w:hAnsi="Arial" w:cs="Arial"/>
        </w:rPr>
        <w:t xml:space="preserve">  </w:t>
      </w:r>
    </w:p>
    <w:p w14:paraId="1FF09EC0" w14:textId="2D049DB3" w:rsidR="00060B89" w:rsidRDefault="00060B89" w:rsidP="008A446B">
      <w:pPr>
        <w:jc w:val="both"/>
        <w:rPr>
          <w:rFonts w:ascii="Arial" w:hAnsi="Arial" w:cs="Arial"/>
        </w:rPr>
      </w:pPr>
      <w:r>
        <w:rPr>
          <w:rFonts w:ascii="Arial" w:hAnsi="Arial" w:cs="Arial"/>
        </w:rPr>
        <w:t xml:space="preserve">Závěr k prvnímu bodu jednání je, že se praktičtí lékaři a praktičtí lékaři pro děti a dorost sejdou se zástupci zdravotních pojišťoven a vydefinují si, co v rámci </w:t>
      </w:r>
      <w:r w:rsidR="00B240A3">
        <w:rPr>
          <w:rFonts w:ascii="Arial" w:hAnsi="Arial" w:cs="Arial"/>
        </w:rPr>
        <w:t xml:space="preserve">problematiky </w:t>
      </w:r>
      <w:r>
        <w:rPr>
          <w:rFonts w:ascii="Arial" w:hAnsi="Arial" w:cs="Arial"/>
        </w:rPr>
        <w:t>sdružených praxí potřebují</w:t>
      </w:r>
      <w:r w:rsidR="00B240A3">
        <w:rPr>
          <w:rFonts w:ascii="Arial" w:hAnsi="Arial" w:cs="Arial"/>
        </w:rPr>
        <w:t>, kdy d</w:t>
      </w:r>
      <w:r>
        <w:rPr>
          <w:rFonts w:ascii="Arial" w:hAnsi="Arial" w:cs="Arial"/>
        </w:rPr>
        <w:t xml:space="preserve">ebata má být </w:t>
      </w:r>
      <w:r w:rsidR="00B240A3">
        <w:rPr>
          <w:rFonts w:ascii="Arial" w:hAnsi="Arial" w:cs="Arial"/>
        </w:rPr>
        <w:t xml:space="preserve">vedena </w:t>
      </w:r>
      <w:r>
        <w:rPr>
          <w:rFonts w:ascii="Arial" w:hAnsi="Arial" w:cs="Arial"/>
        </w:rPr>
        <w:t xml:space="preserve">na půdě plátců </w:t>
      </w:r>
      <w:r w:rsidR="00B240A3">
        <w:rPr>
          <w:rFonts w:ascii="Arial" w:hAnsi="Arial" w:cs="Arial"/>
        </w:rPr>
        <w:t>(</w:t>
      </w:r>
      <w:r>
        <w:rPr>
          <w:rFonts w:ascii="Arial" w:hAnsi="Arial" w:cs="Arial"/>
        </w:rPr>
        <w:t xml:space="preserve">mezi zdravotními pojišťovnami </w:t>
      </w:r>
      <w:r w:rsidR="005139CA">
        <w:rPr>
          <w:rFonts w:ascii="Arial" w:hAnsi="Arial" w:cs="Arial"/>
        </w:rPr>
        <w:br/>
      </w:r>
      <w:r>
        <w:rPr>
          <w:rFonts w:ascii="Arial" w:hAnsi="Arial" w:cs="Arial"/>
        </w:rPr>
        <w:t xml:space="preserve">a </w:t>
      </w:r>
      <w:r w:rsidR="005139CA">
        <w:rPr>
          <w:rFonts w:ascii="Arial" w:hAnsi="Arial" w:cs="Arial"/>
        </w:rPr>
        <w:t>poskytovateli zdravotních služeb</w:t>
      </w:r>
      <w:r w:rsidR="00B240A3">
        <w:rPr>
          <w:rFonts w:ascii="Arial" w:hAnsi="Arial" w:cs="Arial"/>
        </w:rPr>
        <w:t>), nikoliv na půdě MZ, kdy MZ bude o výsledcích jednání následně informováno.</w:t>
      </w:r>
      <w:r>
        <w:rPr>
          <w:rFonts w:ascii="Arial" w:hAnsi="Arial" w:cs="Arial"/>
        </w:rPr>
        <w:t xml:space="preserve"> </w:t>
      </w:r>
    </w:p>
    <w:p w14:paraId="118EA2A8" w14:textId="77777777" w:rsidR="00B84511" w:rsidRDefault="00B84511" w:rsidP="008A446B">
      <w:pPr>
        <w:pStyle w:val="gmail-m3062248830338984028msolistparagraph"/>
        <w:spacing w:before="0" w:beforeAutospacing="0" w:after="0" w:afterAutospacing="0"/>
        <w:jc w:val="both"/>
        <w:rPr>
          <w:rFonts w:ascii="Arial" w:hAnsi="Arial" w:cs="Arial"/>
          <w:b/>
          <w:bCs/>
        </w:rPr>
      </w:pPr>
    </w:p>
    <w:p w14:paraId="0BF5716E" w14:textId="711D7140" w:rsidR="00B240A3" w:rsidRDefault="00B240A3" w:rsidP="008A446B">
      <w:pPr>
        <w:pStyle w:val="gmail-m3062248830338984028msolistparagraph"/>
        <w:spacing w:before="0" w:beforeAutospacing="0" w:after="0" w:afterAutospacing="0"/>
        <w:jc w:val="both"/>
        <w:rPr>
          <w:rFonts w:ascii="Arial" w:eastAsia="Times New Roman" w:hAnsi="Arial" w:cs="Arial"/>
          <w:b/>
          <w:bCs/>
        </w:rPr>
      </w:pPr>
      <w:r w:rsidRPr="00B240A3">
        <w:rPr>
          <w:rFonts w:ascii="Arial" w:hAnsi="Arial" w:cs="Arial"/>
          <w:b/>
          <w:bCs/>
        </w:rPr>
        <w:t xml:space="preserve">Shrnutí druhého bodu programu jednání </w:t>
      </w:r>
      <w:r>
        <w:rPr>
          <w:rFonts w:ascii="Arial" w:hAnsi="Arial" w:cs="Arial"/>
          <w:b/>
          <w:bCs/>
        </w:rPr>
        <w:t>–</w:t>
      </w:r>
      <w:r w:rsidRPr="00B240A3">
        <w:rPr>
          <w:rFonts w:ascii="Arial" w:hAnsi="Arial" w:cs="Arial"/>
          <w:b/>
          <w:bCs/>
        </w:rPr>
        <w:t xml:space="preserve"> </w:t>
      </w:r>
      <w:r w:rsidRPr="00B240A3">
        <w:rPr>
          <w:rFonts w:ascii="Arial" w:eastAsia="Times New Roman" w:hAnsi="Arial" w:cs="Arial"/>
          <w:b/>
          <w:bCs/>
        </w:rPr>
        <w:t xml:space="preserve">Projektové záměry MZČR v oblasti primární péče v rámci Operačního programu Zaměstnanost Plus </w:t>
      </w:r>
    </w:p>
    <w:p w14:paraId="1CAC1AF2" w14:textId="11927F7F" w:rsidR="00B240A3" w:rsidRDefault="00B240A3" w:rsidP="008A446B">
      <w:pPr>
        <w:pStyle w:val="gmail-m3062248830338984028msolistparagraph"/>
        <w:spacing w:before="0" w:beforeAutospacing="0" w:after="0" w:afterAutospacing="0"/>
        <w:jc w:val="both"/>
        <w:rPr>
          <w:rFonts w:ascii="Arial" w:eastAsia="Times New Roman" w:hAnsi="Arial" w:cs="Arial"/>
          <w:b/>
          <w:bCs/>
        </w:rPr>
      </w:pPr>
    </w:p>
    <w:p w14:paraId="3C31ECD9" w14:textId="77777777" w:rsidR="00B240A3" w:rsidRPr="00B240A3" w:rsidRDefault="00B240A3" w:rsidP="008A446B">
      <w:pPr>
        <w:pStyle w:val="gmail-m3062248830338984028msolistparagraph"/>
        <w:spacing w:before="0" w:beforeAutospacing="0" w:after="0" w:afterAutospacing="0"/>
        <w:jc w:val="both"/>
        <w:rPr>
          <w:rFonts w:ascii="Arial" w:hAnsi="Arial" w:cs="Arial"/>
          <w:b/>
          <w:bCs/>
        </w:rPr>
      </w:pPr>
    </w:p>
    <w:p w14:paraId="1093EF96" w14:textId="3D40E85C" w:rsidR="00E97C0E" w:rsidRPr="00E97C0E" w:rsidRDefault="00E97C0E" w:rsidP="008A446B">
      <w:pPr>
        <w:jc w:val="both"/>
        <w:rPr>
          <w:rFonts w:ascii="Arial" w:hAnsi="Arial" w:cs="Arial"/>
        </w:rPr>
      </w:pPr>
      <w:r>
        <w:rPr>
          <w:rFonts w:ascii="Arial" w:hAnsi="Arial" w:cs="Arial"/>
        </w:rPr>
        <w:t>Na MZ byly odbornými společnostmi zaslány níže uvedené projektové záměry:</w:t>
      </w:r>
    </w:p>
    <w:p w14:paraId="165AFCC6" w14:textId="77777777" w:rsidR="00E97C0E" w:rsidRPr="00093AAB" w:rsidRDefault="00E97C0E" w:rsidP="008A446B">
      <w:pPr>
        <w:pStyle w:val="Odstavecseseznamem"/>
        <w:numPr>
          <w:ilvl w:val="0"/>
          <w:numId w:val="6"/>
        </w:numPr>
        <w:spacing w:after="0" w:line="240" w:lineRule="auto"/>
        <w:jc w:val="both"/>
        <w:rPr>
          <w:rFonts w:ascii="Arial" w:hAnsi="Arial" w:cs="Arial"/>
        </w:rPr>
      </w:pPr>
      <w:r w:rsidRPr="00093AAB">
        <w:rPr>
          <w:rFonts w:ascii="Arial" w:hAnsi="Arial" w:cs="Arial"/>
        </w:rPr>
        <w:t>Rozvoj telemedicíny (TM) zejména v primární péči – navrhovatel: SVL ČLS JEP</w:t>
      </w:r>
    </w:p>
    <w:p w14:paraId="3BA00302" w14:textId="77777777" w:rsidR="00E97C0E" w:rsidRPr="00093AAB" w:rsidRDefault="00E97C0E" w:rsidP="008A446B">
      <w:pPr>
        <w:pStyle w:val="Odstavecseseznamem"/>
        <w:numPr>
          <w:ilvl w:val="0"/>
          <w:numId w:val="6"/>
        </w:numPr>
        <w:spacing w:after="0" w:line="240" w:lineRule="auto"/>
        <w:jc w:val="both"/>
        <w:rPr>
          <w:rFonts w:ascii="Arial" w:hAnsi="Arial" w:cs="Arial"/>
        </w:rPr>
      </w:pPr>
      <w:r w:rsidRPr="00093AAB">
        <w:rPr>
          <w:rFonts w:ascii="Arial" w:hAnsi="Arial" w:cs="Arial"/>
        </w:rPr>
        <w:t>Podpora bezpečnosti a funkčnosti IT v primární péči – navrhovatel: SVL ČLS JEP</w:t>
      </w:r>
    </w:p>
    <w:p w14:paraId="04A03DB8" w14:textId="1A736E2F" w:rsidR="00E97C0E" w:rsidRPr="00093AAB" w:rsidRDefault="00E97C0E" w:rsidP="008A446B">
      <w:pPr>
        <w:pStyle w:val="Odstavecseseznamem"/>
        <w:numPr>
          <w:ilvl w:val="0"/>
          <w:numId w:val="6"/>
        </w:numPr>
        <w:spacing w:after="0" w:line="240" w:lineRule="auto"/>
        <w:jc w:val="both"/>
        <w:rPr>
          <w:rFonts w:ascii="Arial" w:hAnsi="Arial" w:cs="Arial"/>
          <w:b/>
        </w:rPr>
      </w:pPr>
      <w:r w:rsidRPr="00093AAB">
        <w:rPr>
          <w:rFonts w:ascii="Arial" w:hAnsi="Arial" w:cs="Arial"/>
        </w:rPr>
        <w:t xml:space="preserve">Podpora Implementace Point-of-Care ultrasonografie do primární péče – navrhovatel: IPVZ (příprava všeobecní praktičtí lékaři) </w:t>
      </w:r>
    </w:p>
    <w:p w14:paraId="126C7518" w14:textId="77777777" w:rsidR="00E97C0E" w:rsidRPr="00093AAB" w:rsidRDefault="00E97C0E" w:rsidP="008A446B">
      <w:pPr>
        <w:pStyle w:val="Odstavecseseznamem"/>
        <w:numPr>
          <w:ilvl w:val="0"/>
          <w:numId w:val="6"/>
        </w:numPr>
        <w:spacing w:after="0" w:line="240" w:lineRule="auto"/>
        <w:jc w:val="both"/>
        <w:rPr>
          <w:rFonts w:ascii="Arial" w:hAnsi="Arial" w:cs="Arial"/>
        </w:rPr>
      </w:pPr>
      <w:r w:rsidRPr="00093AAB">
        <w:rPr>
          <w:rFonts w:ascii="Arial" w:hAnsi="Arial" w:cs="Arial"/>
        </w:rPr>
        <w:t xml:space="preserve">Preventivní vyšetřování zraku se zaměřením na screening refrakčních vad </w:t>
      </w:r>
      <w:r w:rsidRPr="00093AAB">
        <w:rPr>
          <w:rFonts w:ascii="Arial" w:hAnsi="Arial" w:cs="Arial"/>
        </w:rPr>
        <w:br/>
        <w:t>u dětí (přístrojem Plusoptix) – navrhovatel: SPLDD ČR</w:t>
      </w:r>
    </w:p>
    <w:p w14:paraId="465C7541" w14:textId="2F558BA1" w:rsidR="00E97C0E" w:rsidRDefault="00E97C0E" w:rsidP="008A446B">
      <w:pPr>
        <w:jc w:val="both"/>
        <w:rPr>
          <w:rFonts w:ascii="Arial" w:hAnsi="Arial" w:cs="Arial"/>
        </w:rPr>
      </w:pPr>
    </w:p>
    <w:p w14:paraId="023E9738" w14:textId="7DD088EE" w:rsidR="00B84511" w:rsidRDefault="00E97C0E" w:rsidP="008A446B">
      <w:pPr>
        <w:jc w:val="both"/>
        <w:rPr>
          <w:rFonts w:ascii="Arial" w:hAnsi="Arial" w:cs="Arial"/>
        </w:rPr>
      </w:pPr>
      <w:r>
        <w:rPr>
          <w:rFonts w:ascii="Arial" w:hAnsi="Arial" w:cs="Arial"/>
        </w:rPr>
        <w:t xml:space="preserve">Závěr k druhému bodu jednání (projektovým záměrům) je, že odborné společnosti všeobecných praktických lékařů a praktických lékařů pro děti a dorost podporují výše uvedené projektové záměry v rámci naplňování reformy primární péče a stojí si za nimi. Všeobecná zdravotní pojišťovna podporuje projekty, které se týkají digitalizace zdravotnictví. V rámci jednání byl vznesen požadavek na podporu rezidenčních míst v rámci </w:t>
      </w:r>
      <w:r w:rsidRPr="00E97C0E">
        <w:rPr>
          <w:rFonts w:ascii="Arial" w:hAnsi="Arial" w:cs="Arial"/>
        </w:rPr>
        <w:t>Operačního programu Zaměstnanost Plus, což nelze.</w:t>
      </w:r>
      <w:r w:rsidRPr="00B84511">
        <w:rPr>
          <w:rFonts w:ascii="Arial" w:hAnsi="Arial" w:cs="Arial"/>
        </w:rPr>
        <w:t xml:space="preserve"> </w:t>
      </w:r>
      <w:r w:rsidR="00B84511" w:rsidRPr="00B84511">
        <w:rPr>
          <w:rFonts w:ascii="Arial" w:hAnsi="Arial" w:cs="Arial"/>
        </w:rPr>
        <w:t>Ve veřejném záj</w:t>
      </w:r>
      <w:r w:rsidR="00B84511">
        <w:rPr>
          <w:rFonts w:ascii="Arial" w:hAnsi="Arial" w:cs="Arial"/>
        </w:rPr>
        <w:t xml:space="preserve">mu došlo ke </w:t>
      </w:r>
      <w:r w:rsidR="00B84511" w:rsidRPr="00B84511">
        <w:rPr>
          <w:rFonts w:ascii="Arial" w:hAnsi="Arial" w:cs="Arial"/>
        </w:rPr>
        <w:t xml:space="preserve">schválení nového kódu sloužícího ke screeningovému vyšetření zraku dětí v předškolním věku s cílem časného záchytu závažných očních vad v populaci dětí do 3 let věku, který je součástí </w:t>
      </w:r>
      <w:r w:rsidR="00B84511">
        <w:rPr>
          <w:rFonts w:ascii="Arial" w:hAnsi="Arial" w:cs="Arial"/>
        </w:rPr>
        <w:t xml:space="preserve">projektového záměru </w:t>
      </w:r>
      <w:r w:rsidR="00B84511" w:rsidRPr="00B84511">
        <w:rPr>
          <w:rFonts w:ascii="Arial" w:hAnsi="Arial" w:cs="Arial"/>
        </w:rPr>
        <w:t>„Preventivní vyšetřování zraku se zaměřením na screening refrakčních vad u dětí (přístrojem Plusoptix)“.</w:t>
      </w:r>
    </w:p>
    <w:p w14:paraId="442217D5" w14:textId="6AF92C81" w:rsidR="00B84511" w:rsidRDefault="00B84511" w:rsidP="008A446B">
      <w:pPr>
        <w:jc w:val="both"/>
        <w:rPr>
          <w:rFonts w:ascii="Arial" w:hAnsi="Arial" w:cs="Arial"/>
        </w:rPr>
      </w:pPr>
    </w:p>
    <w:p w14:paraId="5947BDC3" w14:textId="3047D096" w:rsidR="00B84511" w:rsidRDefault="00B84511" w:rsidP="008A446B">
      <w:pPr>
        <w:jc w:val="both"/>
        <w:rPr>
          <w:rFonts w:ascii="Arial" w:hAnsi="Arial" w:cs="Arial"/>
        </w:rPr>
      </w:pPr>
    </w:p>
    <w:p w14:paraId="4E19CFCD" w14:textId="4F45C5FC" w:rsidR="00B84511" w:rsidRDefault="00B84511" w:rsidP="008A446B">
      <w:pPr>
        <w:jc w:val="both"/>
        <w:rPr>
          <w:rFonts w:ascii="Arial" w:hAnsi="Arial" w:cs="Arial"/>
        </w:rPr>
      </w:pPr>
    </w:p>
    <w:p w14:paraId="42C93E92" w14:textId="3D7241B4" w:rsidR="00B84511" w:rsidRDefault="00B84511" w:rsidP="008A446B">
      <w:pPr>
        <w:jc w:val="both"/>
        <w:rPr>
          <w:rFonts w:ascii="Arial" w:hAnsi="Arial" w:cs="Arial"/>
        </w:rPr>
      </w:pPr>
    </w:p>
    <w:p w14:paraId="634F67FC" w14:textId="796A34DB" w:rsidR="00B84511" w:rsidRDefault="00B84511" w:rsidP="008A446B">
      <w:pPr>
        <w:jc w:val="both"/>
        <w:rPr>
          <w:rFonts w:ascii="Arial" w:hAnsi="Arial" w:cs="Arial"/>
        </w:rPr>
      </w:pPr>
      <w:r>
        <w:rPr>
          <w:rFonts w:ascii="Arial" w:hAnsi="Arial" w:cs="Arial"/>
        </w:rPr>
        <w:t>Zapsala: Mgr. Milada Menšíková</w:t>
      </w:r>
    </w:p>
    <w:p w14:paraId="4B62E3C4" w14:textId="2BC8C15A" w:rsidR="00B84511" w:rsidRDefault="00B84511" w:rsidP="008A446B">
      <w:pPr>
        <w:jc w:val="both"/>
        <w:rPr>
          <w:rFonts w:ascii="Arial" w:hAnsi="Arial" w:cs="Arial"/>
        </w:rPr>
      </w:pPr>
    </w:p>
    <w:p w14:paraId="4FAE69CB" w14:textId="77777777" w:rsidR="00B84511" w:rsidRDefault="00B84511" w:rsidP="008A446B">
      <w:pPr>
        <w:jc w:val="both"/>
        <w:rPr>
          <w:rFonts w:ascii="Arial" w:hAnsi="Arial" w:cs="Arial"/>
        </w:rPr>
      </w:pPr>
    </w:p>
    <w:p w14:paraId="0A3ACAE1" w14:textId="4D455F6A" w:rsidR="00B84511" w:rsidRPr="00B84511" w:rsidRDefault="00B84511" w:rsidP="008A446B">
      <w:pPr>
        <w:jc w:val="both"/>
        <w:rPr>
          <w:rFonts w:ascii="Arial" w:hAnsi="Arial" w:cs="Arial"/>
        </w:rPr>
      </w:pPr>
      <w:r>
        <w:rPr>
          <w:rFonts w:ascii="Arial" w:hAnsi="Arial" w:cs="Arial"/>
        </w:rPr>
        <w:t xml:space="preserve">Schválila: </w:t>
      </w:r>
      <w:r w:rsidRPr="00457522">
        <w:rPr>
          <w:rFonts w:ascii="Arial" w:hAnsi="Arial" w:cs="Arial"/>
        </w:rPr>
        <w:t>MUDr. Alena Šteflová, Ph.D., MPH</w:t>
      </w:r>
    </w:p>
    <w:p w14:paraId="13F02193" w14:textId="77777777" w:rsidR="00E97C0E" w:rsidRPr="00060B89" w:rsidRDefault="00E97C0E" w:rsidP="008A446B">
      <w:pPr>
        <w:jc w:val="both"/>
        <w:rPr>
          <w:rFonts w:ascii="Arial" w:hAnsi="Arial" w:cs="Arial"/>
        </w:rPr>
      </w:pPr>
    </w:p>
    <w:sectPr w:rsidR="00E97C0E" w:rsidRPr="00060B8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F6FCA" w14:textId="77777777" w:rsidR="002727BA" w:rsidRDefault="002727BA" w:rsidP="002727BA">
      <w:pPr>
        <w:spacing w:after="0" w:line="240" w:lineRule="auto"/>
      </w:pPr>
      <w:r>
        <w:separator/>
      </w:r>
    </w:p>
  </w:endnote>
  <w:endnote w:type="continuationSeparator" w:id="0">
    <w:p w14:paraId="081C5081" w14:textId="77777777" w:rsidR="002727BA" w:rsidRDefault="002727BA" w:rsidP="00272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1522767"/>
      <w:docPartObj>
        <w:docPartGallery w:val="Page Numbers (Bottom of Page)"/>
        <w:docPartUnique/>
      </w:docPartObj>
    </w:sdtPr>
    <w:sdtEndPr/>
    <w:sdtContent>
      <w:p w14:paraId="1DA4F524" w14:textId="7BE93FE6" w:rsidR="002727BA" w:rsidRDefault="002727BA">
        <w:pPr>
          <w:pStyle w:val="Zpat"/>
          <w:jc w:val="right"/>
        </w:pPr>
        <w:r>
          <w:fldChar w:fldCharType="begin"/>
        </w:r>
        <w:r>
          <w:instrText>PAGE   \* MERGEFORMAT</w:instrText>
        </w:r>
        <w:r>
          <w:fldChar w:fldCharType="separate"/>
        </w:r>
        <w:r>
          <w:t>2</w:t>
        </w:r>
        <w:r>
          <w:fldChar w:fldCharType="end"/>
        </w:r>
      </w:p>
    </w:sdtContent>
  </w:sdt>
  <w:p w14:paraId="7CAE6C50" w14:textId="77777777" w:rsidR="002727BA" w:rsidRDefault="002727B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75D6C" w14:textId="77777777" w:rsidR="002727BA" w:rsidRDefault="002727BA" w:rsidP="002727BA">
      <w:pPr>
        <w:spacing w:after="0" w:line="240" w:lineRule="auto"/>
      </w:pPr>
      <w:r>
        <w:separator/>
      </w:r>
    </w:p>
  </w:footnote>
  <w:footnote w:type="continuationSeparator" w:id="0">
    <w:p w14:paraId="5380D81C" w14:textId="77777777" w:rsidR="002727BA" w:rsidRDefault="002727BA" w:rsidP="00272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15535"/>
    <w:multiLevelType w:val="multilevel"/>
    <w:tmpl w:val="55340C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11A15C8"/>
    <w:multiLevelType w:val="hybridMultilevel"/>
    <w:tmpl w:val="76F4098C"/>
    <w:lvl w:ilvl="0" w:tplc="7FEE6CBC">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31B1B1B"/>
    <w:multiLevelType w:val="hybridMultilevel"/>
    <w:tmpl w:val="3D3A5D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57907FE"/>
    <w:multiLevelType w:val="multilevel"/>
    <w:tmpl w:val="55340C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6BA7207"/>
    <w:multiLevelType w:val="hybridMultilevel"/>
    <w:tmpl w:val="B85AF2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9CA1304"/>
    <w:multiLevelType w:val="hybridMultilevel"/>
    <w:tmpl w:val="3E8AAE22"/>
    <w:lvl w:ilvl="0" w:tplc="BD98EE8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FC0"/>
    <w:rsid w:val="00060B89"/>
    <w:rsid w:val="00093AAB"/>
    <w:rsid w:val="002727BA"/>
    <w:rsid w:val="00362FC0"/>
    <w:rsid w:val="003E119B"/>
    <w:rsid w:val="005139CA"/>
    <w:rsid w:val="00607A20"/>
    <w:rsid w:val="0079706B"/>
    <w:rsid w:val="008A446B"/>
    <w:rsid w:val="00B240A3"/>
    <w:rsid w:val="00B84511"/>
    <w:rsid w:val="00CB5193"/>
    <w:rsid w:val="00CB58FC"/>
    <w:rsid w:val="00E97C0E"/>
    <w:rsid w:val="00F173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7888F"/>
  <w15:chartTrackingRefBased/>
  <w15:docId w15:val="{B3271FA6-2FD3-4609-A0C1-D05ECF51A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2FC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3062248830338984028msolistparagraph">
    <w:name w:val="gmail-m_3062248830338984028msolistparagraph"/>
    <w:basedOn w:val="Normln"/>
    <w:rsid w:val="00362FC0"/>
    <w:pPr>
      <w:spacing w:before="100" w:beforeAutospacing="1" w:after="100" w:afterAutospacing="1" w:line="240" w:lineRule="auto"/>
    </w:pPr>
    <w:rPr>
      <w:rFonts w:ascii="Calibri" w:hAnsi="Calibri" w:cs="Calibri"/>
      <w:lang w:eastAsia="cs-CZ"/>
    </w:rPr>
  </w:style>
  <w:style w:type="paragraph" w:styleId="Odstavecseseznamem">
    <w:name w:val="List Paragraph"/>
    <w:basedOn w:val="Normln"/>
    <w:uiPriority w:val="34"/>
    <w:qFormat/>
    <w:rsid w:val="00362FC0"/>
    <w:pPr>
      <w:ind w:left="720"/>
      <w:contextualSpacing/>
    </w:pPr>
  </w:style>
  <w:style w:type="paragraph" w:styleId="Zhlav">
    <w:name w:val="header"/>
    <w:basedOn w:val="Normln"/>
    <w:link w:val="ZhlavChar"/>
    <w:uiPriority w:val="99"/>
    <w:unhideWhenUsed/>
    <w:rsid w:val="002727B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727BA"/>
  </w:style>
  <w:style w:type="paragraph" w:styleId="Zpat">
    <w:name w:val="footer"/>
    <w:basedOn w:val="Normln"/>
    <w:link w:val="ZpatChar"/>
    <w:uiPriority w:val="99"/>
    <w:unhideWhenUsed/>
    <w:rsid w:val="002727BA"/>
    <w:pPr>
      <w:tabs>
        <w:tab w:val="center" w:pos="4536"/>
        <w:tab w:val="right" w:pos="9072"/>
      </w:tabs>
      <w:spacing w:after="0" w:line="240" w:lineRule="auto"/>
    </w:pPr>
  </w:style>
  <w:style w:type="character" w:customStyle="1" w:styleId="ZpatChar">
    <w:name w:val="Zápatí Char"/>
    <w:basedOn w:val="Standardnpsmoodstavce"/>
    <w:link w:val="Zpat"/>
    <w:uiPriority w:val="99"/>
    <w:rsid w:val="00272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9207">
      <w:bodyDiv w:val="1"/>
      <w:marLeft w:val="0"/>
      <w:marRight w:val="0"/>
      <w:marTop w:val="0"/>
      <w:marBottom w:val="0"/>
      <w:divBdr>
        <w:top w:val="none" w:sz="0" w:space="0" w:color="auto"/>
        <w:left w:val="none" w:sz="0" w:space="0" w:color="auto"/>
        <w:bottom w:val="none" w:sz="0" w:space="0" w:color="auto"/>
        <w:right w:val="none" w:sz="0" w:space="0" w:color="auto"/>
      </w:divBdr>
    </w:div>
    <w:div w:id="1169520546">
      <w:bodyDiv w:val="1"/>
      <w:marLeft w:val="0"/>
      <w:marRight w:val="0"/>
      <w:marTop w:val="0"/>
      <w:marBottom w:val="0"/>
      <w:divBdr>
        <w:top w:val="none" w:sz="0" w:space="0" w:color="auto"/>
        <w:left w:val="none" w:sz="0" w:space="0" w:color="auto"/>
        <w:bottom w:val="none" w:sz="0" w:space="0" w:color="auto"/>
        <w:right w:val="none" w:sz="0" w:space="0" w:color="auto"/>
      </w:divBdr>
    </w:div>
    <w:div w:id="189072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749</Words>
  <Characters>4421</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Office365 deploy</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Menšíková Milada Mgr.</dc:creator>
  <cp:keywords/>
  <dc:description/>
  <cp:lastModifiedBy>Menšíková Milada, Mgr.</cp:lastModifiedBy>
  <cp:revision>6</cp:revision>
  <dcterms:created xsi:type="dcterms:W3CDTF">2021-12-07T16:10:00Z</dcterms:created>
  <dcterms:modified xsi:type="dcterms:W3CDTF">2022-01-06T10:33:00Z</dcterms:modified>
</cp:coreProperties>
</file>