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3C" w:rsidRDefault="00003B3C" w:rsidP="00003B3C">
      <w:pPr>
        <w:pStyle w:val="EntEmet"/>
        <w:tabs>
          <w:tab w:val="clear" w:pos="284"/>
          <w:tab w:val="clear" w:pos="567"/>
          <w:tab w:val="clear" w:pos="851"/>
        </w:tabs>
        <w:spacing w:before="0" w:after="120" w:line="300" w:lineRule="exact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2A9E3" wp14:editId="593C4BFF">
                <wp:simplePos x="0" y="0"/>
                <wp:positionH relativeFrom="column">
                  <wp:posOffset>22860</wp:posOffset>
                </wp:positionH>
                <wp:positionV relativeFrom="paragraph">
                  <wp:posOffset>25400</wp:posOffset>
                </wp:positionV>
                <wp:extent cx="5715000" cy="660400"/>
                <wp:effectExtent l="8890" t="5080" r="10160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604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B3C" w:rsidRDefault="00003B3C" w:rsidP="00003B3C">
                            <w:pPr>
                              <w:pStyle w:val="EntEmet"/>
                              <w:tabs>
                                <w:tab w:val="clear" w:pos="284"/>
                                <w:tab w:val="clear" w:pos="567"/>
                                <w:tab w:val="clear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cs-CZ"/>
                              </w:rPr>
                            </w:pPr>
                            <w:r w:rsidRPr="007761DC">
                              <w:rPr>
                                <w:rFonts w:ascii="Arial" w:hAnsi="Arial" w:cs="Arial"/>
                                <w:b/>
                                <w:sz w:val="28"/>
                                <w:lang w:val="cs-CZ"/>
                              </w:rPr>
                              <w:t>Zápis z</w:t>
                            </w:r>
                            <w:r w:rsidRPr="00003B3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lang w:val="cs-CZ"/>
                              </w:rPr>
                              <w:t xml:space="preserve">jednání RKS MZ pro EU </w:t>
                            </w:r>
                          </w:p>
                          <w:p w:rsidR="00003B3C" w:rsidRDefault="00003B3C" w:rsidP="00003B3C">
                            <w:pPr>
                              <w:pStyle w:val="EntEmet"/>
                              <w:tabs>
                                <w:tab w:val="clear" w:pos="284"/>
                                <w:tab w:val="clear" w:pos="567"/>
                                <w:tab w:val="clear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lang w:val="cs-CZ"/>
                              </w:rPr>
                              <w:t>dne 29. května 2019 v 8,00 hodin v místnosti č. 223k</w:t>
                            </w:r>
                          </w:p>
                          <w:p w:rsidR="00003B3C" w:rsidRDefault="00003B3C" w:rsidP="00003B3C">
                            <w:pPr>
                              <w:pStyle w:val="EntEmet"/>
                              <w:tabs>
                                <w:tab w:val="clear" w:pos="284"/>
                                <w:tab w:val="clear" w:pos="567"/>
                                <w:tab w:val="clear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8pt;margin-top:2pt;width:450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" fillcolor="#9cf">
                <v:textbox>
                  <w:txbxContent>
                    <w:p w:rsidR="00003B3C" w:rsidRDefault="00003B3C" w:rsidP="00003B3C">
                      <w:pPr>
                        <w:pStyle w:val="EntEmet"/>
                        <w:tabs>
                          <w:tab w:val="clear" w:pos="284"/>
                          <w:tab w:val="clear" w:pos="567"/>
                          <w:tab w:val="clear" w:pos="851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cs-CZ"/>
                        </w:rPr>
                      </w:pPr>
                      <w:r w:rsidRPr="007761DC">
                        <w:rPr>
                          <w:rFonts w:ascii="Arial" w:hAnsi="Arial" w:cs="Arial"/>
                          <w:b/>
                          <w:sz w:val="28"/>
                          <w:lang w:val="cs-CZ"/>
                        </w:rPr>
                        <w:t>Zápis z</w:t>
                      </w:r>
                      <w:r w:rsidRPr="00003B3C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lang w:val="cs-CZ"/>
                        </w:rPr>
                        <w:t xml:space="preserve">jednání RKS MZ pro EU </w:t>
                      </w:r>
                    </w:p>
                    <w:p w:rsidR="00003B3C" w:rsidRDefault="00003B3C" w:rsidP="00003B3C">
                      <w:pPr>
                        <w:pStyle w:val="EntEmet"/>
                        <w:tabs>
                          <w:tab w:val="clear" w:pos="284"/>
                          <w:tab w:val="clear" w:pos="567"/>
                          <w:tab w:val="clear" w:pos="851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lang w:val="cs-CZ"/>
                        </w:rPr>
                        <w:t>dne 29. května 2019 v 8,00 hodin v místnosti č. 223k</w:t>
                      </w:r>
                    </w:p>
                    <w:p w:rsidR="00003B3C" w:rsidRDefault="00003B3C" w:rsidP="00003B3C">
                      <w:pPr>
                        <w:pStyle w:val="EntEmet"/>
                        <w:tabs>
                          <w:tab w:val="clear" w:pos="284"/>
                          <w:tab w:val="clear" w:pos="567"/>
                          <w:tab w:val="clear" w:pos="851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lang w:val="cs-CZ"/>
        </w:rPr>
        <w:t>;</w:t>
      </w:r>
    </w:p>
    <w:p w:rsidR="00003B3C" w:rsidRDefault="00003B3C" w:rsidP="00003B3C">
      <w:pPr>
        <w:pStyle w:val="EntEmet"/>
        <w:tabs>
          <w:tab w:val="clear" w:pos="284"/>
          <w:tab w:val="clear" w:pos="567"/>
          <w:tab w:val="clear" w:pos="851"/>
        </w:tabs>
        <w:spacing w:before="0" w:after="120" w:line="300" w:lineRule="exact"/>
        <w:jc w:val="both"/>
        <w:rPr>
          <w:rFonts w:ascii="Arial" w:hAnsi="Arial" w:cs="Arial"/>
          <w:b/>
          <w:lang w:val="cs-CZ"/>
        </w:rPr>
      </w:pPr>
    </w:p>
    <w:p w:rsidR="00003B3C" w:rsidRDefault="00003B3C" w:rsidP="00003B3C">
      <w:pPr>
        <w:spacing w:after="120" w:line="300" w:lineRule="exact"/>
        <w:ind w:left="426"/>
        <w:jc w:val="both"/>
        <w:rPr>
          <w:rFonts w:cs="Arial"/>
          <w:sz w:val="22"/>
        </w:rPr>
      </w:pPr>
    </w:p>
    <w:p w:rsidR="00003B3C" w:rsidRDefault="00003B3C" w:rsidP="00003B3C">
      <w:pPr>
        <w:spacing w:after="120" w:line="300" w:lineRule="exact"/>
        <w:ind w:left="426"/>
        <w:jc w:val="both"/>
        <w:rPr>
          <w:rFonts w:cs="Arial"/>
          <w:sz w:val="22"/>
        </w:rPr>
      </w:pPr>
    </w:p>
    <w:p w:rsidR="00003B3C" w:rsidRPr="004859E0" w:rsidRDefault="00003B3C" w:rsidP="00003B3C">
      <w:pPr>
        <w:pStyle w:val="Bezmezer"/>
        <w:spacing w:line="360" w:lineRule="auto"/>
        <w:jc w:val="both"/>
        <w:rPr>
          <w:sz w:val="22"/>
          <w:szCs w:val="22"/>
        </w:rPr>
      </w:pPr>
      <w:r w:rsidRPr="004859E0">
        <w:rPr>
          <w:sz w:val="22"/>
          <w:szCs w:val="22"/>
        </w:rPr>
        <w:t>Jednání uvedla Mgr. Kateřina Baťhová, ředitelka odboru MEZ (Ř MEZ)</w:t>
      </w:r>
      <w:r w:rsidR="004859E0">
        <w:rPr>
          <w:sz w:val="22"/>
          <w:szCs w:val="22"/>
        </w:rPr>
        <w:t xml:space="preserve"> a následně </w:t>
      </w:r>
      <w:r w:rsidRPr="004859E0">
        <w:rPr>
          <w:sz w:val="22"/>
          <w:szCs w:val="22"/>
        </w:rPr>
        <w:t xml:space="preserve">přivítala členy a přidružené členy RKS. </w:t>
      </w:r>
    </w:p>
    <w:p w:rsidR="00003B3C" w:rsidRPr="004859E0" w:rsidRDefault="00003B3C" w:rsidP="00003B3C">
      <w:pPr>
        <w:pStyle w:val="Bezmezer"/>
        <w:spacing w:line="360" w:lineRule="auto"/>
        <w:jc w:val="both"/>
        <w:rPr>
          <w:sz w:val="22"/>
          <w:szCs w:val="22"/>
        </w:rPr>
      </w:pPr>
      <w:r w:rsidRPr="004859E0">
        <w:rPr>
          <w:sz w:val="22"/>
          <w:szCs w:val="22"/>
        </w:rPr>
        <w:t>Jednání se účastnila i zdravotní atašé Mgr. Martina Brzková (SZB).</w:t>
      </w:r>
    </w:p>
    <w:p w:rsidR="00003B3C" w:rsidRPr="004859E0" w:rsidRDefault="00003B3C" w:rsidP="00003B3C">
      <w:pPr>
        <w:pStyle w:val="Bezmezer"/>
        <w:jc w:val="both"/>
        <w:rPr>
          <w:sz w:val="22"/>
          <w:szCs w:val="22"/>
        </w:rPr>
      </w:pPr>
    </w:p>
    <w:p w:rsidR="00003B3C" w:rsidRPr="004859E0" w:rsidRDefault="00003B3C" w:rsidP="00003B3C">
      <w:pPr>
        <w:pStyle w:val="EntEmet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CC99"/>
        <w:tabs>
          <w:tab w:val="clear" w:pos="284"/>
          <w:tab w:val="clear" w:pos="567"/>
          <w:tab w:val="clear" w:pos="851"/>
          <w:tab w:val="clear" w:pos="1134"/>
          <w:tab w:val="clear" w:pos="1418"/>
          <w:tab w:val="num" w:pos="-6120"/>
          <w:tab w:val="left" w:pos="360"/>
        </w:tabs>
        <w:spacing w:before="0" w:after="120" w:line="300" w:lineRule="exact"/>
        <w:ind w:left="0" w:firstLine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4859E0">
        <w:rPr>
          <w:rFonts w:ascii="Arial" w:hAnsi="Arial" w:cs="Arial"/>
          <w:b/>
          <w:sz w:val="22"/>
          <w:szCs w:val="22"/>
          <w:lang w:val="cs-CZ"/>
        </w:rPr>
        <w:t xml:space="preserve">Přijetí programu jednání </w:t>
      </w:r>
    </w:p>
    <w:p w:rsidR="00003B3C" w:rsidRPr="004859E0" w:rsidRDefault="00003B3C" w:rsidP="00003B3C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fr-BE"/>
        </w:rPr>
      </w:pPr>
      <w:r w:rsidRPr="004859E0">
        <w:rPr>
          <w:rFonts w:ascii="Arial" w:hAnsi="Arial" w:cs="Arial"/>
          <w:b/>
          <w:sz w:val="22"/>
          <w:szCs w:val="22"/>
          <w:lang w:eastAsia="fr-BE"/>
        </w:rPr>
        <w:t xml:space="preserve">Ř </w:t>
      </w:r>
      <w:r w:rsidRPr="004859E0">
        <w:rPr>
          <w:rFonts w:ascii="Arial" w:hAnsi="Arial" w:cs="Arial"/>
          <w:b/>
          <w:sz w:val="22"/>
          <w:szCs w:val="22"/>
        </w:rPr>
        <w:t>MEZ</w:t>
      </w:r>
      <w:r w:rsidRPr="004859E0">
        <w:rPr>
          <w:rFonts w:ascii="Arial" w:hAnsi="Arial" w:cs="Arial"/>
          <w:sz w:val="22"/>
          <w:szCs w:val="22"/>
        </w:rPr>
        <w:t xml:space="preserve"> vyzvala členy RKS k vyjádření, zda mají připomínky k návrhu programu nebo návrhy na doplnění do bodu „Různé“. K programu nebyly uplatněny žádné připomínky.</w:t>
      </w:r>
    </w:p>
    <w:p w:rsidR="00003B3C" w:rsidRPr="004859E0" w:rsidRDefault="00003B3C" w:rsidP="00003B3C">
      <w:pPr>
        <w:pStyle w:val="Nadpis1"/>
        <w:spacing w:before="0" w:after="120" w:line="300" w:lineRule="exact"/>
        <w:rPr>
          <w:rFonts w:ascii="Arial" w:hAnsi="Arial" w:cs="Arial"/>
          <w:sz w:val="22"/>
          <w:szCs w:val="22"/>
        </w:rPr>
      </w:pPr>
      <w:r w:rsidRPr="004859E0">
        <w:rPr>
          <w:rFonts w:ascii="Arial" w:hAnsi="Arial" w:cs="Arial"/>
          <w:sz w:val="22"/>
          <w:szCs w:val="22"/>
        </w:rPr>
        <w:t>K diskuzi:</w:t>
      </w:r>
    </w:p>
    <w:p w:rsidR="00003B3C" w:rsidRPr="004859E0" w:rsidRDefault="00003B3C" w:rsidP="00003B3C">
      <w:pPr>
        <w:pStyle w:val="EntEme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CC99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360"/>
        </w:tabs>
        <w:spacing w:before="0" w:after="120" w:line="300" w:lineRule="exact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4859E0">
        <w:rPr>
          <w:rFonts w:ascii="Arial" w:hAnsi="Arial" w:cs="Arial"/>
          <w:b/>
          <w:sz w:val="22"/>
          <w:szCs w:val="22"/>
          <w:lang w:val="cs-CZ"/>
        </w:rPr>
        <w:t>2) Probíhající rumunské předsednictví (RO PRES)</w:t>
      </w:r>
    </w:p>
    <w:p w:rsidR="00003B3C" w:rsidRPr="004859E0" w:rsidRDefault="00003B3C" w:rsidP="00003B3C">
      <w:pPr>
        <w:pStyle w:val="Normlnweb"/>
        <w:numPr>
          <w:ilvl w:val="0"/>
          <w:numId w:val="2"/>
        </w:numPr>
        <w:tabs>
          <w:tab w:val="left" w:pos="8460"/>
        </w:tabs>
        <w:spacing w:before="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59E0">
        <w:rPr>
          <w:rFonts w:ascii="Arial" w:hAnsi="Arial" w:cs="Arial"/>
          <w:b/>
          <w:sz w:val="22"/>
          <w:szCs w:val="22"/>
        </w:rPr>
        <w:t xml:space="preserve">Informace o neformálním jednání ministrů zdravotnictví (14. - 15. duben 2019, Bukurešť, </w:t>
      </w:r>
      <w:proofErr w:type="gramStart"/>
      <w:r w:rsidRPr="004859E0">
        <w:rPr>
          <w:rFonts w:ascii="Arial" w:hAnsi="Arial" w:cs="Arial"/>
          <w:b/>
          <w:sz w:val="22"/>
          <w:szCs w:val="22"/>
        </w:rPr>
        <w:t>Rumunsko) (MEZ</w:t>
      </w:r>
      <w:proofErr w:type="gramEnd"/>
      <w:r w:rsidRPr="004859E0">
        <w:rPr>
          <w:rFonts w:ascii="Arial" w:hAnsi="Arial" w:cs="Arial"/>
          <w:b/>
          <w:sz w:val="22"/>
          <w:szCs w:val="22"/>
        </w:rPr>
        <w:t xml:space="preserve">) </w:t>
      </w:r>
    </w:p>
    <w:p w:rsidR="00003B3C" w:rsidRPr="001A72AA" w:rsidRDefault="00116331" w:rsidP="00003B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6CAC">
        <w:rPr>
          <w:rFonts w:ascii="Arial" w:hAnsi="Arial" w:cs="Arial"/>
          <w:b/>
          <w:sz w:val="22"/>
          <w:szCs w:val="22"/>
        </w:rPr>
        <w:t>Ř MEZ</w:t>
      </w:r>
      <w:r w:rsidRPr="004859E0">
        <w:rPr>
          <w:rFonts w:ascii="Arial" w:hAnsi="Arial" w:cs="Arial"/>
          <w:sz w:val="22"/>
          <w:szCs w:val="22"/>
        </w:rPr>
        <w:t xml:space="preserve"> informovala, ž</w:t>
      </w:r>
      <w:r w:rsidRPr="001A72AA">
        <w:rPr>
          <w:rFonts w:ascii="Arial" w:hAnsi="Arial" w:cs="Arial"/>
          <w:sz w:val="22"/>
          <w:szCs w:val="22"/>
        </w:rPr>
        <w:t>e se v</w:t>
      </w:r>
      <w:r w:rsidR="00003B3C" w:rsidRPr="001A72AA">
        <w:rPr>
          <w:rFonts w:ascii="Arial" w:hAnsi="Arial" w:cs="Arial"/>
          <w:sz w:val="22"/>
          <w:szCs w:val="22"/>
        </w:rPr>
        <w:t>e dnech 14. a 15. dubna 2019 v Bukurešti uskutečnilo neformální jednání ministrů zdravotnictví členských států EU (dále jen „ČS“) za účasti delegace ČR</w:t>
      </w:r>
      <w:r w:rsidR="001A72AA">
        <w:rPr>
          <w:rFonts w:ascii="Arial" w:hAnsi="Arial" w:cs="Arial"/>
          <w:sz w:val="22"/>
          <w:szCs w:val="22"/>
        </w:rPr>
        <w:t> </w:t>
      </w:r>
      <w:r w:rsidR="00003B3C" w:rsidRPr="001A72AA">
        <w:rPr>
          <w:rFonts w:ascii="Arial" w:hAnsi="Arial" w:cs="Arial"/>
          <w:sz w:val="22"/>
          <w:szCs w:val="22"/>
        </w:rPr>
        <w:t>vedené panem ministrem Adamem Vojtěchem</w:t>
      </w:r>
      <w:r w:rsidRPr="001A72AA">
        <w:rPr>
          <w:rFonts w:ascii="Arial" w:hAnsi="Arial" w:cs="Arial"/>
          <w:sz w:val="22"/>
          <w:szCs w:val="22"/>
        </w:rPr>
        <w:t>.</w:t>
      </w:r>
    </w:p>
    <w:p w:rsidR="00CE3615" w:rsidRDefault="00116331" w:rsidP="00CE361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A72AA">
        <w:rPr>
          <w:rFonts w:ascii="Arial" w:hAnsi="Arial" w:cs="Arial"/>
          <w:sz w:val="22"/>
          <w:szCs w:val="22"/>
        </w:rPr>
        <w:t>Neformální setkání ministrů zdravotnictví se zaměřilo na tři témata</w:t>
      </w:r>
      <w:r w:rsidR="00003B3C" w:rsidRPr="001A72AA">
        <w:rPr>
          <w:rFonts w:ascii="Arial" w:hAnsi="Arial" w:cs="Arial"/>
          <w:sz w:val="22"/>
          <w:szCs w:val="22"/>
        </w:rPr>
        <w:t>. Nejprve ministři jednali v první sekci o přístupu pacientů k inovativním a drahým léčivům a léčbě. Ministři se</w:t>
      </w:r>
      <w:r w:rsidR="00D76CAC" w:rsidRPr="001A72AA">
        <w:rPr>
          <w:rFonts w:ascii="Arial" w:hAnsi="Arial" w:cs="Arial"/>
          <w:sz w:val="22"/>
          <w:szCs w:val="22"/>
        </w:rPr>
        <w:t> </w:t>
      </w:r>
      <w:r w:rsidR="00003B3C" w:rsidRPr="001A72AA">
        <w:rPr>
          <w:rFonts w:ascii="Arial" w:hAnsi="Arial" w:cs="Arial"/>
          <w:sz w:val="22"/>
          <w:szCs w:val="22"/>
        </w:rPr>
        <w:t xml:space="preserve">věnovali v rámci debaty tématům úzce spojeným s inovativními léčivými přípravky (dále jen „LP“) a jejich dostupností pro pacienty na území ČS. </w:t>
      </w:r>
      <w:r w:rsidRPr="001A72AA">
        <w:rPr>
          <w:rFonts w:ascii="Arial" w:hAnsi="Arial" w:cs="Arial"/>
          <w:sz w:val="22"/>
          <w:szCs w:val="22"/>
        </w:rPr>
        <w:t>ČS se shodly, že j</w:t>
      </w:r>
      <w:r w:rsidR="00003B3C" w:rsidRPr="001A72AA">
        <w:rPr>
          <w:rFonts w:ascii="Arial" w:hAnsi="Arial" w:cs="Arial"/>
          <w:sz w:val="22"/>
          <w:szCs w:val="22"/>
        </w:rPr>
        <w:t>ako</w:t>
      </w:r>
      <w:r w:rsidRPr="001A72AA">
        <w:rPr>
          <w:rFonts w:ascii="Arial" w:hAnsi="Arial" w:cs="Arial"/>
          <w:sz w:val="22"/>
          <w:szCs w:val="22"/>
        </w:rPr>
        <w:t xml:space="preserve"> možné řešení problematických aspektů v této oblasti, kterými jsou</w:t>
      </w:r>
      <w:r w:rsidR="00003B3C" w:rsidRPr="001A72AA">
        <w:rPr>
          <w:rFonts w:ascii="Arial" w:hAnsi="Arial" w:cs="Arial"/>
          <w:sz w:val="22"/>
          <w:szCs w:val="22"/>
        </w:rPr>
        <w:t xml:space="preserve"> </w:t>
      </w:r>
      <w:r w:rsidRPr="001A72AA">
        <w:rPr>
          <w:rFonts w:ascii="Arial" w:hAnsi="Arial" w:cs="Arial"/>
          <w:sz w:val="22"/>
          <w:szCs w:val="22"/>
        </w:rPr>
        <w:t>vysoké</w:t>
      </w:r>
      <w:r w:rsidR="00003B3C" w:rsidRPr="001A72AA">
        <w:rPr>
          <w:rFonts w:ascii="Arial" w:hAnsi="Arial" w:cs="Arial"/>
          <w:sz w:val="22"/>
          <w:szCs w:val="22"/>
        </w:rPr>
        <w:t xml:space="preserve"> cen</w:t>
      </w:r>
      <w:r w:rsidRPr="001A72AA">
        <w:rPr>
          <w:rFonts w:ascii="Arial" w:hAnsi="Arial" w:cs="Arial"/>
          <w:sz w:val="22"/>
          <w:szCs w:val="22"/>
        </w:rPr>
        <w:t>y</w:t>
      </w:r>
      <w:r w:rsidR="00003B3C" w:rsidRPr="001A72AA">
        <w:rPr>
          <w:rFonts w:ascii="Arial" w:hAnsi="Arial" w:cs="Arial"/>
          <w:sz w:val="22"/>
          <w:szCs w:val="22"/>
        </w:rPr>
        <w:t xml:space="preserve"> LP, jejich dostupnost a</w:t>
      </w:r>
      <w:r w:rsidR="004859E0" w:rsidRPr="001A72AA">
        <w:rPr>
          <w:rFonts w:ascii="Arial" w:hAnsi="Arial" w:cs="Arial"/>
          <w:sz w:val="22"/>
          <w:szCs w:val="22"/>
        </w:rPr>
        <w:t> </w:t>
      </w:r>
      <w:r w:rsidR="00003B3C" w:rsidRPr="001A72AA">
        <w:rPr>
          <w:rFonts w:ascii="Arial" w:hAnsi="Arial" w:cs="Arial"/>
          <w:sz w:val="22"/>
          <w:szCs w:val="22"/>
        </w:rPr>
        <w:t xml:space="preserve">zároveň udržitelnost zdravotních systémů </w:t>
      </w:r>
      <w:r w:rsidRPr="001A72AA">
        <w:rPr>
          <w:rFonts w:ascii="Arial" w:hAnsi="Arial" w:cs="Arial"/>
          <w:sz w:val="22"/>
          <w:szCs w:val="22"/>
        </w:rPr>
        <w:t>by mohly být</w:t>
      </w:r>
      <w:r w:rsidR="00003B3C" w:rsidRPr="001A72AA">
        <w:rPr>
          <w:rFonts w:ascii="Arial" w:hAnsi="Arial" w:cs="Arial"/>
          <w:sz w:val="22"/>
          <w:szCs w:val="22"/>
        </w:rPr>
        <w:t xml:space="preserve"> spoluprác</w:t>
      </w:r>
      <w:r w:rsidRPr="001A72AA">
        <w:rPr>
          <w:rFonts w:ascii="Arial" w:hAnsi="Arial" w:cs="Arial"/>
          <w:sz w:val="22"/>
          <w:szCs w:val="22"/>
        </w:rPr>
        <w:t>e</w:t>
      </w:r>
      <w:r w:rsidR="00003B3C" w:rsidRPr="001A72AA">
        <w:rPr>
          <w:rFonts w:ascii="Arial" w:hAnsi="Arial" w:cs="Arial"/>
          <w:sz w:val="22"/>
          <w:szCs w:val="22"/>
        </w:rPr>
        <w:t xml:space="preserve"> buď regionální, nebo</w:t>
      </w:r>
      <w:r w:rsidR="00D76CAC" w:rsidRPr="001A72AA">
        <w:rPr>
          <w:rFonts w:ascii="Arial" w:hAnsi="Arial" w:cs="Arial"/>
          <w:sz w:val="22"/>
          <w:szCs w:val="22"/>
        </w:rPr>
        <w:t> </w:t>
      </w:r>
      <w:r w:rsidR="00003B3C" w:rsidRPr="001A72AA">
        <w:rPr>
          <w:rFonts w:ascii="Arial" w:hAnsi="Arial" w:cs="Arial"/>
          <w:sz w:val="22"/>
          <w:szCs w:val="22"/>
        </w:rPr>
        <w:t>na</w:t>
      </w:r>
      <w:r w:rsidR="004859E0" w:rsidRPr="001A72AA">
        <w:rPr>
          <w:rFonts w:ascii="Arial" w:hAnsi="Arial" w:cs="Arial"/>
          <w:sz w:val="22"/>
          <w:szCs w:val="22"/>
        </w:rPr>
        <w:t> </w:t>
      </w:r>
      <w:r w:rsidR="00003B3C" w:rsidRPr="001A72AA">
        <w:rPr>
          <w:rFonts w:ascii="Arial" w:hAnsi="Arial" w:cs="Arial"/>
          <w:sz w:val="22"/>
          <w:szCs w:val="22"/>
        </w:rPr>
        <w:t>úrovni EU a zvýšen</w:t>
      </w:r>
      <w:r w:rsidRPr="001A72AA">
        <w:rPr>
          <w:rFonts w:ascii="Arial" w:hAnsi="Arial" w:cs="Arial"/>
          <w:sz w:val="22"/>
          <w:szCs w:val="22"/>
        </w:rPr>
        <w:t>á transparentnost</w:t>
      </w:r>
      <w:r w:rsidR="00003B3C" w:rsidRPr="001A72AA">
        <w:rPr>
          <w:rFonts w:ascii="Arial" w:hAnsi="Arial" w:cs="Arial"/>
          <w:sz w:val="22"/>
          <w:szCs w:val="22"/>
        </w:rPr>
        <w:t xml:space="preserve"> cen LP. </w:t>
      </w:r>
      <w:r w:rsidR="00CE3615">
        <w:rPr>
          <w:rFonts w:ascii="Arial" w:hAnsi="Arial" w:cs="Arial"/>
          <w:sz w:val="22"/>
          <w:szCs w:val="22"/>
        </w:rPr>
        <w:t>Pomoci by mohla též revize nařízení o</w:t>
      </w:r>
      <w:r w:rsidR="00CE3615">
        <w:rPr>
          <w:rFonts w:ascii="Arial" w:hAnsi="Arial" w:cs="Arial"/>
          <w:sz w:val="22"/>
          <w:szCs w:val="22"/>
        </w:rPr>
        <w:t> </w:t>
      </w:r>
      <w:r w:rsidR="00CE3615">
        <w:rPr>
          <w:rFonts w:ascii="Arial" w:hAnsi="Arial" w:cs="Arial"/>
          <w:sz w:val="22"/>
          <w:szCs w:val="22"/>
        </w:rPr>
        <w:t xml:space="preserve">LP pro vzácná onemocnění (ES) č.141/2000. Evropská komise (dále jen „EK“) na jednání uvedla, že v červnu </w:t>
      </w:r>
      <w:proofErr w:type="gramStart"/>
      <w:r w:rsidR="00CE3615">
        <w:rPr>
          <w:rFonts w:ascii="Arial" w:hAnsi="Arial" w:cs="Arial"/>
          <w:sz w:val="22"/>
          <w:szCs w:val="22"/>
        </w:rPr>
        <w:t>t.r.</w:t>
      </w:r>
      <w:proofErr w:type="gramEnd"/>
      <w:r w:rsidR="00CE3615">
        <w:rPr>
          <w:rFonts w:ascii="Arial" w:hAnsi="Arial" w:cs="Arial"/>
          <w:sz w:val="22"/>
          <w:szCs w:val="22"/>
        </w:rPr>
        <w:t xml:space="preserve"> bude prezentovat výstup z evaluace nařízení o LP pro vzácná onemocnění včetně návrhu dalších kroků. </w:t>
      </w:r>
    </w:p>
    <w:p w:rsidR="00003B3C" w:rsidRPr="001A72AA" w:rsidRDefault="00003B3C" w:rsidP="00003B3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A72AA">
        <w:rPr>
          <w:rFonts w:ascii="Arial" w:hAnsi="Arial" w:cs="Arial"/>
          <w:sz w:val="22"/>
          <w:szCs w:val="22"/>
        </w:rPr>
        <w:t xml:space="preserve">Dalším projednávaným tématem, které se uskutečnilo při pracovním obědě hlav delegací, byla virová hepatitida. Jedná se o téma, které je pro RO palčivým problémem. ČR má malý výskyt této nemoci a může nabídnout sdílení dobré praxe ohledně vakcinačních programů, které byly na národní úrovni zavedeny. </w:t>
      </w:r>
    </w:p>
    <w:p w:rsidR="00003B3C" w:rsidRPr="001A72AA" w:rsidRDefault="00003B3C" w:rsidP="00003B3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A72AA">
        <w:rPr>
          <w:rFonts w:ascii="Arial" w:hAnsi="Arial" w:cs="Arial"/>
          <w:sz w:val="22"/>
          <w:szCs w:val="22"/>
        </w:rPr>
        <w:t>Projednávaným tématem odpolední sekce byla informace o implementaci Směrnice 2011/</w:t>
      </w:r>
      <w:r w:rsidR="00F26765">
        <w:rPr>
          <w:rFonts w:ascii="Arial" w:hAnsi="Arial" w:cs="Arial"/>
          <w:sz w:val="22"/>
          <w:szCs w:val="22"/>
        </w:rPr>
        <w:t>24/</w:t>
      </w:r>
      <w:r w:rsidRPr="001A72AA">
        <w:rPr>
          <w:rFonts w:ascii="Arial" w:hAnsi="Arial" w:cs="Arial"/>
          <w:sz w:val="22"/>
          <w:szCs w:val="22"/>
        </w:rPr>
        <w:t>EU o uplatňování práv pacientů v přeshraniční zdravotní péči mobilita pacientů (dále</w:t>
      </w:r>
      <w:r w:rsidR="004859E0" w:rsidRPr="001A72AA">
        <w:rPr>
          <w:rFonts w:ascii="Arial" w:hAnsi="Arial" w:cs="Arial"/>
          <w:sz w:val="22"/>
          <w:szCs w:val="22"/>
        </w:rPr>
        <w:t> </w:t>
      </w:r>
      <w:r w:rsidRPr="001A72AA">
        <w:rPr>
          <w:rFonts w:ascii="Arial" w:hAnsi="Arial" w:cs="Arial"/>
          <w:sz w:val="22"/>
          <w:szCs w:val="22"/>
        </w:rPr>
        <w:t>jen „směrnice“). ČS</w:t>
      </w:r>
      <w:r w:rsidR="00FA075B">
        <w:rPr>
          <w:rFonts w:ascii="Arial" w:hAnsi="Arial" w:cs="Arial"/>
          <w:sz w:val="22"/>
          <w:szCs w:val="22"/>
        </w:rPr>
        <w:t xml:space="preserve"> se</w:t>
      </w:r>
      <w:r w:rsidRPr="001A72AA">
        <w:rPr>
          <w:rFonts w:ascii="Arial" w:hAnsi="Arial" w:cs="Arial"/>
          <w:sz w:val="22"/>
          <w:szCs w:val="22"/>
        </w:rPr>
        <w:t xml:space="preserve"> v rámci debaty</w:t>
      </w:r>
      <w:r w:rsidR="004859E0" w:rsidRPr="001A72AA">
        <w:rPr>
          <w:rFonts w:ascii="Arial" w:hAnsi="Arial" w:cs="Arial"/>
          <w:sz w:val="22"/>
          <w:szCs w:val="22"/>
        </w:rPr>
        <w:t xml:space="preserve"> shodly, že v</w:t>
      </w:r>
      <w:r w:rsidRPr="001A72AA">
        <w:rPr>
          <w:rFonts w:ascii="Arial" w:hAnsi="Arial" w:cs="Arial"/>
          <w:sz w:val="22"/>
          <w:szCs w:val="22"/>
        </w:rPr>
        <w:t>yužití směrnice pro léčbu je</w:t>
      </w:r>
      <w:r w:rsidR="00D76CAC" w:rsidRPr="001A72AA">
        <w:rPr>
          <w:rFonts w:ascii="Arial" w:hAnsi="Arial" w:cs="Arial"/>
          <w:sz w:val="22"/>
          <w:szCs w:val="22"/>
        </w:rPr>
        <w:t> </w:t>
      </w:r>
      <w:r w:rsidRPr="001A72AA">
        <w:rPr>
          <w:rFonts w:ascii="Arial" w:hAnsi="Arial" w:cs="Arial"/>
          <w:sz w:val="22"/>
          <w:szCs w:val="22"/>
        </w:rPr>
        <w:t>v</w:t>
      </w:r>
      <w:r w:rsidR="00D76CAC" w:rsidRPr="001A72AA">
        <w:rPr>
          <w:rFonts w:ascii="Arial" w:hAnsi="Arial" w:cs="Arial"/>
          <w:sz w:val="22"/>
          <w:szCs w:val="22"/>
        </w:rPr>
        <w:t> </w:t>
      </w:r>
      <w:r w:rsidRPr="001A72AA">
        <w:rPr>
          <w:rFonts w:ascii="Arial" w:hAnsi="Arial" w:cs="Arial"/>
          <w:sz w:val="22"/>
          <w:szCs w:val="22"/>
        </w:rPr>
        <w:t xml:space="preserve">EU spíše nízká, mnoho zemí včetně ČR eviduje malou účast pacientů. Překážkou může být </w:t>
      </w:r>
      <w:r w:rsidRPr="001A72AA">
        <w:rPr>
          <w:rFonts w:ascii="Arial" w:hAnsi="Arial" w:cs="Arial"/>
          <w:sz w:val="22"/>
          <w:szCs w:val="22"/>
        </w:rPr>
        <w:lastRenderedPageBreak/>
        <w:t>jazyková bariéra, vysoké finanční náklady na léčbu v jiné zemi, nízká informovanost o</w:t>
      </w:r>
      <w:r w:rsidR="00D76CAC" w:rsidRPr="001A72AA">
        <w:rPr>
          <w:rFonts w:ascii="Arial" w:hAnsi="Arial" w:cs="Arial"/>
          <w:sz w:val="22"/>
          <w:szCs w:val="22"/>
        </w:rPr>
        <w:t> </w:t>
      </w:r>
      <w:r w:rsidRPr="001A72AA">
        <w:rPr>
          <w:rFonts w:ascii="Arial" w:hAnsi="Arial" w:cs="Arial"/>
          <w:sz w:val="22"/>
          <w:szCs w:val="22"/>
        </w:rPr>
        <w:t>podmínkách fungování apod. Všechny ČS podpořily vznik ERN a jejich další rozvoj. EK</w:t>
      </w:r>
      <w:r w:rsidR="00D76CAC" w:rsidRPr="001A72AA">
        <w:rPr>
          <w:rFonts w:ascii="Arial" w:hAnsi="Arial" w:cs="Arial"/>
          <w:sz w:val="22"/>
          <w:szCs w:val="22"/>
        </w:rPr>
        <w:t> </w:t>
      </w:r>
      <w:r w:rsidRPr="001A72AA">
        <w:rPr>
          <w:rFonts w:ascii="Arial" w:hAnsi="Arial" w:cs="Arial"/>
          <w:sz w:val="22"/>
          <w:szCs w:val="22"/>
        </w:rPr>
        <w:t>podpořila ČS</w:t>
      </w:r>
      <w:r w:rsidR="001A72AA">
        <w:rPr>
          <w:rFonts w:ascii="Arial" w:hAnsi="Arial" w:cs="Arial"/>
          <w:sz w:val="22"/>
          <w:szCs w:val="22"/>
        </w:rPr>
        <w:t> </w:t>
      </w:r>
      <w:r w:rsidRPr="001A72AA">
        <w:rPr>
          <w:rFonts w:ascii="Arial" w:hAnsi="Arial" w:cs="Arial"/>
          <w:sz w:val="22"/>
          <w:szCs w:val="22"/>
        </w:rPr>
        <w:t>v začlenění ERN do národních zdravotních systémů a vyjádřila podporu této iniciativě i  nadále.</w:t>
      </w:r>
    </w:p>
    <w:p w:rsidR="00003B3C" w:rsidRPr="004859E0" w:rsidRDefault="00003B3C" w:rsidP="00003B3C">
      <w:pPr>
        <w:pStyle w:val="MAStylodrky"/>
        <w:numPr>
          <w:ilvl w:val="0"/>
          <w:numId w:val="0"/>
        </w:numPr>
        <w:spacing w:before="120" w:line="360" w:lineRule="auto"/>
        <w:jc w:val="both"/>
        <w:rPr>
          <w:b w:val="0"/>
          <w:sz w:val="22"/>
          <w:szCs w:val="22"/>
        </w:rPr>
      </w:pPr>
      <w:r w:rsidRPr="001A72AA">
        <w:rPr>
          <w:b w:val="0"/>
          <w:sz w:val="22"/>
          <w:szCs w:val="22"/>
        </w:rPr>
        <w:t>Závěrečným projednávaným bodem byl, v rámci bodu Různé, návrh re</w:t>
      </w:r>
      <w:r w:rsidR="00F26765">
        <w:rPr>
          <w:b w:val="0"/>
          <w:sz w:val="22"/>
          <w:szCs w:val="22"/>
        </w:rPr>
        <w:t>z</w:t>
      </w:r>
      <w:r w:rsidRPr="001A72AA">
        <w:rPr>
          <w:b w:val="0"/>
          <w:sz w:val="22"/>
          <w:szCs w:val="22"/>
        </w:rPr>
        <w:t>oluce k „Zlepšení transparentnosti trhu léčiv, vakcín a dalších zdravotnických technologií</w:t>
      </w:r>
      <w:r w:rsidR="00D76CAC" w:rsidRPr="001A72AA">
        <w:rPr>
          <w:b w:val="0"/>
          <w:sz w:val="22"/>
          <w:szCs w:val="22"/>
        </w:rPr>
        <w:t>“</w:t>
      </w:r>
      <w:r w:rsidRPr="001A72AA">
        <w:rPr>
          <w:b w:val="0"/>
          <w:sz w:val="22"/>
          <w:szCs w:val="22"/>
        </w:rPr>
        <w:t xml:space="preserve"> (dále jen „resoluce“). IT představi</w:t>
      </w:r>
      <w:r w:rsidR="004859E0" w:rsidRPr="001A72AA">
        <w:rPr>
          <w:b w:val="0"/>
          <w:sz w:val="22"/>
          <w:szCs w:val="22"/>
        </w:rPr>
        <w:t>la návrh zmíněné re</w:t>
      </w:r>
      <w:r w:rsidR="00F26765">
        <w:rPr>
          <w:b w:val="0"/>
          <w:sz w:val="22"/>
          <w:szCs w:val="22"/>
        </w:rPr>
        <w:t>z</w:t>
      </w:r>
      <w:r w:rsidR="004859E0" w:rsidRPr="001A72AA">
        <w:rPr>
          <w:b w:val="0"/>
          <w:sz w:val="22"/>
          <w:szCs w:val="22"/>
        </w:rPr>
        <w:t>oluce, která</w:t>
      </w:r>
      <w:r w:rsidRPr="001A72AA">
        <w:rPr>
          <w:b w:val="0"/>
          <w:sz w:val="22"/>
          <w:szCs w:val="22"/>
        </w:rPr>
        <w:t xml:space="preserve"> </w:t>
      </w:r>
      <w:r w:rsidR="004859E0" w:rsidRPr="001A72AA">
        <w:rPr>
          <w:b w:val="0"/>
          <w:sz w:val="22"/>
          <w:szCs w:val="22"/>
        </w:rPr>
        <w:t>byla schválena na</w:t>
      </w:r>
      <w:r w:rsidRPr="001A72AA">
        <w:rPr>
          <w:b w:val="0"/>
          <w:sz w:val="22"/>
          <w:szCs w:val="22"/>
        </w:rPr>
        <w:t xml:space="preserve"> 72. zasedání Světového zdravotnického shromáždění. Resoluce reaguje na aktuálně řešené otázky ohledně transparentnosti dat dostupných veřejnosti k LP a vakcínám, v oblasti </w:t>
      </w:r>
      <w:r w:rsidRPr="004859E0">
        <w:rPr>
          <w:b w:val="0"/>
          <w:sz w:val="22"/>
          <w:szCs w:val="22"/>
        </w:rPr>
        <w:t>financování výzkumu, a </w:t>
      </w:r>
      <w:r w:rsidRPr="006E2EAD">
        <w:rPr>
          <w:b w:val="0"/>
          <w:sz w:val="22"/>
          <w:szCs w:val="22"/>
        </w:rPr>
        <w:t xml:space="preserve">problematiky vysokých cen LP. </w:t>
      </w:r>
      <w:r w:rsidR="004859E0" w:rsidRPr="006E2EAD">
        <w:rPr>
          <w:b w:val="0"/>
          <w:sz w:val="22"/>
          <w:szCs w:val="22"/>
        </w:rPr>
        <w:t>Ř MEZ uved</w:t>
      </w:r>
      <w:r w:rsidR="001A72AA">
        <w:rPr>
          <w:b w:val="0"/>
          <w:sz w:val="22"/>
          <w:szCs w:val="22"/>
        </w:rPr>
        <w:t xml:space="preserve">la, že ČR </w:t>
      </w:r>
      <w:r w:rsidR="00F41AFF">
        <w:rPr>
          <w:b w:val="0"/>
          <w:sz w:val="22"/>
          <w:szCs w:val="22"/>
        </w:rPr>
        <w:t>má zá</w:t>
      </w:r>
      <w:r w:rsidR="00F26765">
        <w:rPr>
          <w:b w:val="0"/>
          <w:sz w:val="22"/>
          <w:szCs w:val="22"/>
        </w:rPr>
        <w:t>sadní problém s formou předložení rezoluce, který nerespektuje zaběhnuté mechanismy a bude tento proces dále rozporovat.</w:t>
      </w:r>
    </w:p>
    <w:p w:rsidR="00003B3C" w:rsidRPr="004859E0" w:rsidRDefault="004859E0" w:rsidP="00003B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6CAC">
        <w:rPr>
          <w:rFonts w:ascii="Arial" w:hAnsi="Arial" w:cs="Arial"/>
          <w:b/>
          <w:sz w:val="22"/>
          <w:szCs w:val="22"/>
        </w:rPr>
        <w:t>Ř MEZ</w:t>
      </w:r>
      <w:r w:rsidRPr="004859E0">
        <w:rPr>
          <w:rFonts w:ascii="Arial" w:hAnsi="Arial" w:cs="Arial"/>
          <w:sz w:val="22"/>
          <w:szCs w:val="22"/>
        </w:rPr>
        <w:t xml:space="preserve"> dále uvedla, že n</w:t>
      </w:r>
      <w:r w:rsidR="00003B3C" w:rsidRPr="004859E0">
        <w:rPr>
          <w:rFonts w:ascii="Arial" w:hAnsi="Arial" w:cs="Arial"/>
          <w:sz w:val="22"/>
          <w:szCs w:val="22"/>
        </w:rPr>
        <w:t xml:space="preserve">a okraj neformální Rady se pan ministr sešel, v rámci bilaterální schůzky, </w:t>
      </w:r>
      <w:r w:rsidRPr="004859E0">
        <w:rPr>
          <w:rFonts w:ascii="Arial" w:hAnsi="Arial" w:cs="Arial"/>
          <w:sz w:val="22"/>
          <w:szCs w:val="22"/>
        </w:rPr>
        <w:t xml:space="preserve">s rumunskou ministryní zdravotnictví, k návrhu nařízení </w:t>
      </w:r>
      <w:r w:rsidR="001A72AA">
        <w:rPr>
          <w:rFonts w:ascii="Arial" w:hAnsi="Arial" w:cs="Arial"/>
          <w:sz w:val="22"/>
          <w:szCs w:val="22"/>
        </w:rPr>
        <w:t>o HTA.</w:t>
      </w:r>
      <w:r w:rsidR="00003B3C" w:rsidRPr="004859E0">
        <w:rPr>
          <w:rFonts w:ascii="Arial" w:hAnsi="Arial" w:cs="Arial"/>
          <w:sz w:val="22"/>
          <w:szCs w:val="22"/>
        </w:rPr>
        <w:t xml:space="preserve"> </w:t>
      </w:r>
      <w:r w:rsidRPr="004859E0">
        <w:rPr>
          <w:rFonts w:ascii="Arial" w:hAnsi="Arial" w:cs="Arial"/>
          <w:sz w:val="22"/>
          <w:szCs w:val="22"/>
        </w:rPr>
        <w:t>Rumunská strana požadovala po ČR změnu pozice, kterou vůči nařízení zast</w:t>
      </w:r>
      <w:r w:rsidR="001A72AA">
        <w:rPr>
          <w:rFonts w:ascii="Arial" w:hAnsi="Arial" w:cs="Arial"/>
          <w:sz w:val="22"/>
          <w:szCs w:val="22"/>
        </w:rPr>
        <w:t>ává, avšak neúspěšně. Dále</w:t>
      </w:r>
      <w:r w:rsidR="00FA075B">
        <w:rPr>
          <w:rFonts w:ascii="Arial" w:hAnsi="Arial" w:cs="Arial"/>
          <w:sz w:val="22"/>
          <w:szCs w:val="22"/>
        </w:rPr>
        <w:t> </w:t>
      </w:r>
      <w:r w:rsidR="001A72AA">
        <w:rPr>
          <w:rFonts w:ascii="Arial" w:hAnsi="Arial" w:cs="Arial"/>
          <w:sz w:val="22"/>
          <w:szCs w:val="22"/>
        </w:rPr>
        <w:t>se</w:t>
      </w:r>
      <w:r w:rsidR="00B85BB7">
        <w:rPr>
          <w:rFonts w:ascii="Arial" w:hAnsi="Arial" w:cs="Arial"/>
          <w:sz w:val="22"/>
          <w:szCs w:val="22"/>
        </w:rPr>
        <w:t> </w:t>
      </w:r>
      <w:r w:rsidR="001A72AA">
        <w:rPr>
          <w:rFonts w:ascii="Arial" w:hAnsi="Arial" w:cs="Arial"/>
          <w:sz w:val="22"/>
          <w:szCs w:val="22"/>
        </w:rPr>
        <w:t>pan ministr</w:t>
      </w:r>
      <w:r w:rsidRPr="004859E0">
        <w:rPr>
          <w:rFonts w:ascii="Arial" w:hAnsi="Arial" w:cs="Arial"/>
          <w:sz w:val="22"/>
          <w:szCs w:val="22"/>
        </w:rPr>
        <w:t xml:space="preserve"> setkal se zástupci BE a AT, s nimiž pan ministr projednával kandidaturu na</w:t>
      </w:r>
      <w:r w:rsidR="00B85BB7">
        <w:rPr>
          <w:rFonts w:ascii="Arial" w:hAnsi="Arial" w:cs="Arial"/>
          <w:sz w:val="22"/>
          <w:szCs w:val="22"/>
        </w:rPr>
        <w:t> </w:t>
      </w:r>
      <w:r w:rsidRPr="004859E0">
        <w:rPr>
          <w:rFonts w:ascii="Arial" w:hAnsi="Arial" w:cs="Arial"/>
          <w:sz w:val="22"/>
          <w:szCs w:val="22"/>
        </w:rPr>
        <w:t xml:space="preserve">pozici regionálního ředitele Světové zdravotnické organizace (dále jen WHO“) pro Evropu. Závěrem proběhlo setkání se </w:t>
      </w:r>
      <w:r w:rsidR="00003B3C" w:rsidRPr="004859E0">
        <w:rPr>
          <w:rFonts w:ascii="Arial" w:hAnsi="Arial" w:cs="Arial"/>
          <w:sz w:val="22"/>
          <w:szCs w:val="22"/>
        </w:rPr>
        <w:t xml:space="preserve">zástupci </w:t>
      </w:r>
      <w:proofErr w:type="gramStart"/>
      <w:r w:rsidR="00003B3C" w:rsidRPr="004859E0">
        <w:rPr>
          <w:rFonts w:ascii="Arial" w:hAnsi="Arial" w:cs="Arial"/>
          <w:sz w:val="22"/>
          <w:szCs w:val="22"/>
        </w:rPr>
        <w:t>SE</w:t>
      </w:r>
      <w:proofErr w:type="gramEnd"/>
      <w:r w:rsidR="00003B3C" w:rsidRPr="004859E0">
        <w:rPr>
          <w:rFonts w:ascii="Arial" w:hAnsi="Arial" w:cs="Arial"/>
          <w:sz w:val="22"/>
          <w:szCs w:val="22"/>
        </w:rPr>
        <w:t>. Cílem setkání byla výměna kontaktů a krátké představení s</w:t>
      </w:r>
      <w:r w:rsidR="001A72AA">
        <w:rPr>
          <w:rFonts w:ascii="Arial" w:hAnsi="Arial" w:cs="Arial"/>
          <w:sz w:val="22"/>
          <w:szCs w:val="22"/>
        </w:rPr>
        <w:t> </w:t>
      </w:r>
      <w:r w:rsidR="00003B3C" w:rsidRPr="004859E0">
        <w:rPr>
          <w:rFonts w:ascii="Arial" w:hAnsi="Arial" w:cs="Arial"/>
          <w:sz w:val="22"/>
          <w:szCs w:val="22"/>
        </w:rPr>
        <w:t xml:space="preserve">výhledem na blízké zahájení spolupráce na přípravě </w:t>
      </w:r>
      <w:proofErr w:type="spellStart"/>
      <w:r w:rsidR="00003B3C" w:rsidRPr="004859E0">
        <w:rPr>
          <w:rFonts w:ascii="Arial" w:hAnsi="Arial" w:cs="Arial"/>
          <w:sz w:val="22"/>
          <w:szCs w:val="22"/>
        </w:rPr>
        <w:t>trojpředsednictví</w:t>
      </w:r>
      <w:proofErr w:type="spellEnd"/>
      <w:r w:rsidR="00B85BB7">
        <w:rPr>
          <w:rFonts w:ascii="Arial" w:hAnsi="Arial" w:cs="Arial"/>
          <w:sz w:val="22"/>
          <w:szCs w:val="22"/>
        </w:rPr>
        <w:t xml:space="preserve"> Radě EU (dále jen „TRIO PRES“)</w:t>
      </w:r>
      <w:r w:rsidR="00003B3C" w:rsidRPr="004859E0">
        <w:rPr>
          <w:rFonts w:ascii="Arial" w:hAnsi="Arial" w:cs="Arial"/>
          <w:sz w:val="22"/>
          <w:szCs w:val="22"/>
        </w:rPr>
        <w:t xml:space="preserve">. </w:t>
      </w:r>
    </w:p>
    <w:p w:rsidR="00003B3C" w:rsidRDefault="00003B3C" w:rsidP="00003B3C">
      <w:pPr>
        <w:jc w:val="both"/>
        <w:rPr>
          <w:rFonts w:cs="Arial"/>
        </w:rPr>
      </w:pPr>
    </w:p>
    <w:p w:rsidR="00003B3C" w:rsidRDefault="00003B3C" w:rsidP="00003B3C">
      <w:pPr>
        <w:pStyle w:val="Normlnweb"/>
        <w:tabs>
          <w:tab w:val="left" w:pos="8460"/>
        </w:tabs>
        <w:spacing w:before="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 odborná setkání RO PRES na vysoké úrovni</w:t>
      </w:r>
    </w:p>
    <w:p w:rsidR="00003B3C" w:rsidRPr="003563E6" w:rsidRDefault="00003B3C" w:rsidP="00003B3C">
      <w:pPr>
        <w:pStyle w:val="Normlnweb"/>
        <w:numPr>
          <w:ilvl w:val="0"/>
          <w:numId w:val="11"/>
        </w:numPr>
        <w:tabs>
          <w:tab w:val="left" w:pos="8460"/>
        </w:tabs>
        <w:spacing w:before="0" w:after="120" w:line="360" w:lineRule="auto"/>
        <w:ind w:left="64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Informace o konferencích</w:t>
      </w:r>
    </w:p>
    <w:p w:rsidR="00003B3C" w:rsidRPr="00604B53" w:rsidRDefault="00003B3C" w:rsidP="00003B3C">
      <w:pPr>
        <w:pStyle w:val="Prosttext"/>
        <w:numPr>
          <w:ilvl w:val="0"/>
          <w:numId w:val="9"/>
        </w:numPr>
        <w:spacing w:after="120" w:line="360" w:lineRule="auto"/>
        <w:ind w:left="643"/>
        <w:jc w:val="both"/>
        <w:rPr>
          <w:rFonts w:cs="Arial"/>
        </w:rPr>
      </w:pPr>
      <w:r>
        <w:rPr>
          <w:rFonts w:ascii="Arial" w:hAnsi="Arial" w:cs="Arial"/>
          <w:u w:val="single"/>
        </w:rPr>
        <w:t>Ministerská konference k problematice antimikrobiální rezistence</w:t>
      </w:r>
      <w:r w:rsidRPr="0097551D">
        <w:rPr>
          <w:rFonts w:ascii="Arial" w:hAnsi="Arial" w:cs="Arial"/>
          <w:u w:val="single"/>
        </w:rPr>
        <w:t>,</w:t>
      </w:r>
      <w:r w:rsidRPr="009755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28. února. - 1. března 2019</w:t>
      </w:r>
      <w:r w:rsidRPr="009755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Bukurešť, Rumunsko </w:t>
      </w:r>
    </w:p>
    <w:p w:rsidR="00003B3C" w:rsidRPr="004859E0" w:rsidRDefault="004859E0" w:rsidP="00003B3C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76CAC">
        <w:rPr>
          <w:rFonts w:ascii="Arial" w:hAnsi="Arial" w:cs="Arial"/>
          <w:b/>
          <w:sz w:val="22"/>
          <w:szCs w:val="22"/>
        </w:rPr>
        <w:t>Ř MEZ</w:t>
      </w:r>
      <w:r w:rsidRPr="004859E0">
        <w:rPr>
          <w:rFonts w:ascii="Arial" w:hAnsi="Arial" w:cs="Arial"/>
          <w:sz w:val="22"/>
          <w:szCs w:val="22"/>
        </w:rPr>
        <w:t xml:space="preserve"> informoval</w:t>
      </w:r>
      <w:r w:rsidR="00CE3615">
        <w:rPr>
          <w:rFonts w:ascii="Arial" w:hAnsi="Arial" w:cs="Arial"/>
          <w:sz w:val="22"/>
          <w:szCs w:val="22"/>
        </w:rPr>
        <w:t>a</w:t>
      </w:r>
      <w:r w:rsidRPr="004859E0">
        <w:rPr>
          <w:rFonts w:ascii="Arial" w:hAnsi="Arial" w:cs="Arial"/>
          <w:sz w:val="22"/>
          <w:szCs w:val="22"/>
        </w:rPr>
        <w:t>, že se v</w:t>
      </w:r>
      <w:r w:rsidR="00003B3C" w:rsidRPr="004859E0">
        <w:rPr>
          <w:rFonts w:ascii="Arial" w:hAnsi="Arial" w:cs="Arial"/>
          <w:sz w:val="22"/>
          <w:szCs w:val="22"/>
        </w:rPr>
        <w:t xml:space="preserve">e </w:t>
      </w:r>
      <w:r w:rsidR="00003B3C" w:rsidRPr="001A72AA">
        <w:rPr>
          <w:rFonts w:ascii="Arial" w:hAnsi="Arial" w:cs="Arial"/>
          <w:sz w:val="22"/>
          <w:szCs w:val="22"/>
        </w:rPr>
        <w:t xml:space="preserve">dnech 28. února a 1. března 2019 </w:t>
      </w:r>
      <w:r w:rsidRPr="001A72AA">
        <w:rPr>
          <w:rFonts w:ascii="Arial" w:hAnsi="Arial" w:cs="Arial"/>
          <w:sz w:val="22"/>
          <w:szCs w:val="22"/>
        </w:rPr>
        <w:t>v</w:t>
      </w:r>
      <w:r w:rsidRPr="004859E0">
        <w:rPr>
          <w:rFonts w:ascii="Arial" w:hAnsi="Arial" w:cs="Arial"/>
          <w:sz w:val="22"/>
          <w:szCs w:val="22"/>
        </w:rPr>
        <w:t xml:space="preserve"> Bukurešti</w:t>
      </w:r>
      <w:r w:rsidR="00003B3C" w:rsidRPr="004859E0">
        <w:rPr>
          <w:rFonts w:ascii="Arial" w:hAnsi="Arial" w:cs="Arial"/>
          <w:sz w:val="22"/>
          <w:szCs w:val="22"/>
        </w:rPr>
        <w:t xml:space="preserve"> uskutečnila ministerská konference k tématu an</w:t>
      </w:r>
      <w:bookmarkStart w:id="0" w:name="_GoBack"/>
      <w:bookmarkEnd w:id="0"/>
      <w:r w:rsidR="00003B3C" w:rsidRPr="004859E0">
        <w:rPr>
          <w:rFonts w:ascii="Arial" w:hAnsi="Arial" w:cs="Arial"/>
          <w:sz w:val="22"/>
          <w:szCs w:val="22"/>
        </w:rPr>
        <w:t>timikrobiální rezistence (dále jen „AMR“), (dále</w:t>
      </w:r>
      <w:r>
        <w:rPr>
          <w:rFonts w:ascii="Arial" w:hAnsi="Arial" w:cs="Arial"/>
          <w:sz w:val="22"/>
          <w:szCs w:val="22"/>
        </w:rPr>
        <w:t> </w:t>
      </w:r>
      <w:r w:rsidR="00003B3C" w:rsidRPr="004859E0">
        <w:rPr>
          <w:rFonts w:ascii="Arial" w:hAnsi="Arial" w:cs="Arial"/>
          <w:sz w:val="22"/>
          <w:szCs w:val="22"/>
        </w:rPr>
        <w:t>jen</w:t>
      </w:r>
      <w:r>
        <w:rPr>
          <w:rFonts w:ascii="Arial" w:hAnsi="Arial" w:cs="Arial"/>
          <w:sz w:val="22"/>
          <w:szCs w:val="22"/>
        </w:rPr>
        <w:t> </w:t>
      </w:r>
      <w:r w:rsidR="00003B3C" w:rsidRPr="004859E0">
        <w:rPr>
          <w:rFonts w:ascii="Arial" w:hAnsi="Arial" w:cs="Arial"/>
          <w:sz w:val="22"/>
          <w:szCs w:val="22"/>
        </w:rPr>
        <w:t xml:space="preserve">„konference“). Akce byla pořádána v rámci RO PRES, které si boj proti </w:t>
      </w:r>
      <w:proofErr w:type="gramStart"/>
      <w:r w:rsidR="00003B3C" w:rsidRPr="004859E0">
        <w:rPr>
          <w:rFonts w:ascii="Arial" w:hAnsi="Arial" w:cs="Arial"/>
          <w:sz w:val="22"/>
          <w:szCs w:val="22"/>
        </w:rPr>
        <w:t>AMR</w:t>
      </w:r>
      <w:proofErr w:type="gramEnd"/>
      <w:r w:rsidR="00003B3C" w:rsidRPr="004859E0">
        <w:rPr>
          <w:rFonts w:ascii="Arial" w:hAnsi="Arial" w:cs="Arial"/>
          <w:sz w:val="22"/>
          <w:szCs w:val="22"/>
        </w:rPr>
        <w:t>, zvolilo za jednu ze svých prioritních oblastí. Za ČR se konference zúčastnila delegace vedená náměstkyní pro ochranu a podporu veřejného zdraví, paní Mgr. Evou Gottvaldovou, složená ze zástupců resortů zdravotnictví a zemědělství.</w:t>
      </w:r>
    </w:p>
    <w:p w:rsidR="00003B3C" w:rsidRDefault="00003B3C" w:rsidP="004859E0">
      <w:pPr>
        <w:pStyle w:val="FormtovanvHTML"/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859E0">
        <w:rPr>
          <w:rFonts w:ascii="Arial" w:hAnsi="Arial" w:cs="Arial"/>
          <w:sz w:val="22"/>
          <w:szCs w:val="22"/>
        </w:rPr>
        <w:t>Konference se zaměřila na</w:t>
      </w:r>
      <w:r w:rsidRPr="004859E0">
        <w:rPr>
          <w:rFonts w:ascii="Arial" w:hAnsi="Arial" w:cs="Arial"/>
          <w:color w:val="212121"/>
          <w:sz w:val="22"/>
          <w:szCs w:val="22"/>
        </w:rPr>
        <w:t xml:space="preserve"> další kroky potřebné ke </w:t>
      </w:r>
      <w:r w:rsidRPr="004859E0">
        <w:rPr>
          <w:rFonts w:ascii="Arial" w:hAnsi="Arial" w:cs="Arial"/>
          <w:sz w:val="22"/>
          <w:szCs w:val="22"/>
        </w:rPr>
        <w:t xml:space="preserve">zefektivnění boje proti </w:t>
      </w:r>
      <w:proofErr w:type="gramStart"/>
      <w:r w:rsidRPr="004859E0">
        <w:rPr>
          <w:rFonts w:ascii="Arial" w:hAnsi="Arial" w:cs="Arial"/>
          <w:sz w:val="22"/>
          <w:szCs w:val="22"/>
        </w:rPr>
        <w:t>AMR</w:t>
      </w:r>
      <w:proofErr w:type="gramEnd"/>
      <w:r w:rsidRPr="004859E0">
        <w:rPr>
          <w:rFonts w:ascii="Arial" w:hAnsi="Arial" w:cs="Arial"/>
          <w:sz w:val="22"/>
          <w:szCs w:val="22"/>
        </w:rPr>
        <w:t xml:space="preserve"> a infekcím spojeným se zdravotní péčí.</w:t>
      </w:r>
      <w:r w:rsidR="004859E0" w:rsidRPr="004859E0">
        <w:rPr>
          <w:rFonts w:ascii="Arial" w:hAnsi="Arial" w:cs="Arial"/>
          <w:sz w:val="22"/>
          <w:szCs w:val="22"/>
        </w:rPr>
        <w:t xml:space="preserve"> </w:t>
      </w:r>
      <w:r w:rsidRPr="004859E0">
        <w:rPr>
          <w:rFonts w:ascii="Arial" w:hAnsi="Arial" w:cs="Arial"/>
          <w:sz w:val="22"/>
          <w:szCs w:val="22"/>
        </w:rPr>
        <w:t>Výstupem z této konference byl návrh závěrů Rady k boji proti AMR</w:t>
      </w:r>
      <w:r w:rsidR="004859E0" w:rsidRPr="004859E0">
        <w:rPr>
          <w:rFonts w:ascii="Arial" w:hAnsi="Arial" w:cs="Arial"/>
          <w:sz w:val="22"/>
          <w:szCs w:val="22"/>
        </w:rPr>
        <w:t xml:space="preserve">, které </w:t>
      </w:r>
      <w:r w:rsidRPr="004859E0">
        <w:rPr>
          <w:rFonts w:ascii="Arial" w:hAnsi="Arial" w:cs="Arial"/>
          <w:sz w:val="22"/>
          <w:szCs w:val="22"/>
        </w:rPr>
        <w:t xml:space="preserve">by měly být přijaty na zasedání Rady pro zaměstnanost, sociální politiku, zdraví a ochranu spotřebitele (dále jen „EPSCO“) v červnu </w:t>
      </w:r>
      <w:proofErr w:type="gramStart"/>
      <w:r w:rsidRPr="004859E0">
        <w:rPr>
          <w:rFonts w:ascii="Arial" w:hAnsi="Arial" w:cs="Arial"/>
          <w:sz w:val="22"/>
          <w:szCs w:val="22"/>
        </w:rPr>
        <w:t>t.r.</w:t>
      </w:r>
      <w:proofErr w:type="gramEnd"/>
      <w:r w:rsidRPr="004859E0">
        <w:rPr>
          <w:rFonts w:ascii="Arial" w:hAnsi="Arial" w:cs="Arial"/>
          <w:sz w:val="22"/>
          <w:szCs w:val="22"/>
        </w:rPr>
        <w:t xml:space="preserve"> </w:t>
      </w:r>
    </w:p>
    <w:p w:rsidR="001A72AA" w:rsidRPr="004859E0" w:rsidRDefault="001A72AA" w:rsidP="004859E0">
      <w:pPr>
        <w:pStyle w:val="FormtovanvHTML"/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003B3C" w:rsidRPr="000F1251" w:rsidRDefault="00003B3C" w:rsidP="00003B3C">
      <w:pPr>
        <w:pStyle w:val="FormtovanvHTML"/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2"/>
          <w:szCs w:val="22"/>
        </w:rPr>
      </w:pPr>
    </w:p>
    <w:p w:rsidR="00003B3C" w:rsidRPr="00CD4D45" w:rsidRDefault="00003B3C" w:rsidP="00003B3C">
      <w:pPr>
        <w:pStyle w:val="Prosttext"/>
        <w:numPr>
          <w:ilvl w:val="0"/>
          <w:numId w:val="9"/>
        </w:numPr>
        <w:spacing w:after="120" w:line="360" w:lineRule="auto"/>
        <w:ind w:left="643"/>
        <w:jc w:val="both"/>
        <w:rPr>
          <w:rFonts w:ascii="Arial" w:hAnsi="Arial" w:cs="Arial"/>
          <w:u w:val="single"/>
        </w:rPr>
      </w:pPr>
      <w:r w:rsidRPr="0096500B">
        <w:rPr>
          <w:rFonts w:ascii="Arial" w:hAnsi="Arial" w:cs="Arial"/>
          <w:u w:val="single"/>
        </w:rPr>
        <w:t>Společné jednání vrchních ředitelů pro zdraví (CMO) a hlavních sester (CNO),</w:t>
      </w:r>
      <w:r w:rsidRPr="00965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21. - 22. března 2019, Bukurešť, Rumunsko </w:t>
      </w:r>
    </w:p>
    <w:p w:rsidR="00CD4D45" w:rsidRDefault="00CD4D45" w:rsidP="00CD4D45">
      <w:pPr>
        <w:pStyle w:val="Prosttext"/>
        <w:spacing w:after="120" w:line="360" w:lineRule="auto"/>
        <w:jc w:val="both"/>
        <w:rPr>
          <w:rFonts w:ascii="Arial" w:hAnsi="Arial" w:cs="Arial"/>
        </w:rPr>
      </w:pPr>
      <w:r w:rsidRPr="00755DA4">
        <w:rPr>
          <w:rFonts w:ascii="Arial" w:hAnsi="Arial" w:cs="Arial"/>
          <w:b/>
        </w:rPr>
        <w:t>Ř MEZ</w:t>
      </w:r>
      <w:r>
        <w:rPr>
          <w:rFonts w:ascii="Arial" w:hAnsi="Arial" w:cs="Arial"/>
        </w:rPr>
        <w:t xml:space="preserve"> informovala o společném jednání vrchních ředitelů pro zdraví a hlavních sester, CMO-CNO, které se konalo v</w:t>
      </w:r>
      <w:r w:rsidRPr="00AE09C7">
        <w:rPr>
          <w:rFonts w:ascii="Arial" w:hAnsi="Arial" w:cs="Arial"/>
        </w:rPr>
        <w:t xml:space="preserve">e </w:t>
      </w:r>
      <w:r w:rsidRPr="001A72AA">
        <w:rPr>
          <w:rFonts w:ascii="Arial" w:hAnsi="Arial" w:cs="Arial"/>
        </w:rPr>
        <w:t>dnech 22. a 23. března 2019</w:t>
      </w:r>
      <w:r>
        <w:rPr>
          <w:rFonts w:ascii="Arial" w:hAnsi="Arial" w:cs="Arial"/>
        </w:rPr>
        <w:t xml:space="preserve"> v Bukurešti. ČR byla zastoupena na úrovni CNO. Tématy jednání byla bezpečnost pacientů ve vztahu k </w:t>
      </w:r>
      <w:proofErr w:type="gramStart"/>
      <w:r>
        <w:rPr>
          <w:rFonts w:ascii="Arial" w:hAnsi="Arial" w:cs="Arial"/>
        </w:rPr>
        <w:t>AMR</w:t>
      </w:r>
      <w:proofErr w:type="gramEnd"/>
      <w:r>
        <w:rPr>
          <w:rFonts w:ascii="Arial" w:hAnsi="Arial" w:cs="Arial"/>
        </w:rPr>
        <w:t xml:space="preserve"> a souvisejícím infekcím, budoucnost zdravotnických systémů a eHealth a posílení spolupráce na podporu pracovních sil ve zdravotnictví a zdravotní péče v evropském regionu.</w:t>
      </w:r>
    </w:p>
    <w:p w:rsidR="00003B3C" w:rsidRPr="000F1251" w:rsidRDefault="00003B3C" w:rsidP="00003B3C">
      <w:pPr>
        <w:pStyle w:val="Prosttext"/>
        <w:numPr>
          <w:ilvl w:val="0"/>
          <w:numId w:val="9"/>
        </w:numPr>
        <w:spacing w:before="240" w:after="120" w:line="360" w:lineRule="auto"/>
        <w:ind w:left="643"/>
        <w:jc w:val="both"/>
        <w:rPr>
          <w:rFonts w:cs="Arial"/>
        </w:rPr>
      </w:pPr>
      <w:r>
        <w:rPr>
          <w:rFonts w:ascii="Arial" w:hAnsi="Arial" w:cs="Arial"/>
          <w:u w:val="single"/>
        </w:rPr>
        <w:t>Jednání sítě eHealth na ministerské úrovni,</w:t>
      </w:r>
      <w:r w:rsidRPr="004859E0">
        <w:rPr>
          <w:rFonts w:ascii="Arial" w:hAnsi="Arial" w:cs="Arial"/>
        </w:rPr>
        <w:t xml:space="preserve"> </w:t>
      </w:r>
      <w:r w:rsidRPr="00DF3655">
        <w:rPr>
          <w:rFonts w:ascii="Arial" w:hAnsi="Arial" w:cs="Arial"/>
        </w:rPr>
        <w:t>11. -</w:t>
      </w:r>
      <w:r>
        <w:rPr>
          <w:rFonts w:ascii="Arial" w:hAnsi="Arial" w:cs="Arial"/>
        </w:rPr>
        <w:t xml:space="preserve"> </w:t>
      </w:r>
      <w:r w:rsidRPr="00DF3655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DF36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června 2019</w:t>
      </w:r>
      <w:r w:rsidRPr="00DF3655">
        <w:rPr>
          <w:rFonts w:ascii="Arial" w:hAnsi="Arial" w:cs="Arial"/>
        </w:rPr>
        <w:t>, Bukurešť, Rumunsko</w:t>
      </w:r>
      <w:r>
        <w:rPr>
          <w:rFonts w:ascii="Arial" w:hAnsi="Arial" w:cs="Arial"/>
        </w:rPr>
        <w:t xml:space="preserve"> </w:t>
      </w:r>
    </w:p>
    <w:p w:rsidR="00003B3C" w:rsidRPr="004859E0" w:rsidRDefault="004859E0" w:rsidP="00003B3C">
      <w:pPr>
        <w:pStyle w:val="FormtovanvHTML"/>
        <w:shd w:val="clear" w:color="auto" w:fill="FFFFFF"/>
        <w:spacing w:line="360" w:lineRule="auto"/>
        <w:jc w:val="both"/>
        <w:rPr>
          <w:rFonts w:ascii="Arial" w:hAnsi="Arial" w:cs="Arial"/>
          <w:color w:val="212121"/>
          <w:sz w:val="22"/>
          <w:szCs w:val="22"/>
        </w:rPr>
      </w:pPr>
      <w:r w:rsidRPr="00D76CAC">
        <w:rPr>
          <w:rFonts w:ascii="Arial" w:hAnsi="Arial" w:cs="Arial"/>
          <w:b/>
          <w:sz w:val="22"/>
          <w:szCs w:val="22"/>
        </w:rPr>
        <w:t>Ř MEZ</w:t>
      </w:r>
      <w:r w:rsidRPr="004859E0">
        <w:rPr>
          <w:rFonts w:ascii="Arial" w:hAnsi="Arial" w:cs="Arial"/>
          <w:sz w:val="22"/>
          <w:szCs w:val="22"/>
        </w:rPr>
        <w:t xml:space="preserve"> informovala, že</w:t>
      </w:r>
      <w:r w:rsidR="00003B3C" w:rsidRPr="004859E0">
        <w:rPr>
          <w:rFonts w:ascii="Arial" w:hAnsi="Arial" w:cs="Arial"/>
          <w:sz w:val="22"/>
          <w:szCs w:val="22"/>
        </w:rPr>
        <w:t xml:space="preserve"> RO PRES </w:t>
      </w:r>
      <w:r w:rsidRPr="004859E0">
        <w:rPr>
          <w:rFonts w:ascii="Arial" w:hAnsi="Arial" w:cs="Arial"/>
          <w:sz w:val="22"/>
          <w:szCs w:val="22"/>
        </w:rPr>
        <w:t>pořádá ve dnech</w:t>
      </w:r>
      <w:r w:rsidR="00003B3C" w:rsidRPr="004859E0">
        <w:rPr>
          <w:rFonts w:ascii="Arial" w:hAnsi="Arial" w:cs="Arial"/>
          <w:sz w:val="22"/>
          <w:szCs w:val="22"/>
        </w:rPr>
        <w:t xml:space="preserve"> 11. až 1</w:t>
      </w:r>
      <w:r w:rsidRPr="004859E0">
        <w:rPr>
          <w:rFonts w:ascii="Arial" w:hAnsi="Arial" w:cs="Arial"/>
          <w:sz w:val="22"/>
          <w:szCs w:val="22"/>
        </w:rPr>
        <w:t>3</w:t>
      </w:r>
      <w:r w:rsidR="00003B3C" w:rsidRPr="004859E0">
        <w:rPr>
          <w:rFonts w:ascii="Arial" w:hAnsi="Arial" w:cs="Arial"/>
          <w:sz w:val="22"/>
          <w:szCs w:val="22"/>
        </w:rPr>
        <w:t xml:space="preserve">. června 2019 v Bukurešti </w:t>
      </w:r>
      <w:r w:rsidRPr="004859E0">
        <w:rPr>
          <w:rFonts w:ascii="Arial" w:hAnsi="Arial" w:cs="Arial"/>
          <w:sz w:val="22"/>
          <w:szCs w:val="22"/>
        </w:rPr>
        <w:t>akci</w:t>
      </w:r>
      <w:r w:rsidR="00003B3C" w:rsidRPr="004859E0">
        <w:rPr>
          <w:rFonts w:ascii="Arial" w:hAnsi="Arial" w:cs="Arial"/>
          <w:sz w:val="22"/>
          <w:szCs w:val="22"/>
        </w:rPr>
        <w:t xml:space="preserve"> na vysoké úrovni s názvem „Týden </w:t>
      </w:r>
      <w:proofErr w:type="spellStart"/>
      <w:r w:rsidR="00003B3C" w:rsidRPr="004859E0">
        <w:rPr>
          <w:rFonts w:ascii="Arial" w:hAnsi="Arial" w:cs="Arial"/>
          <w:sz w:val="22"/>
          <w:szCs w:val="22"/>
        </w:rPr>
        <w:t>eZdravotnictví</w:t>
      </w:r>
      <w:proofErr w:type="spellEnd"/>
      <w:r w:rsidR="00003B3C" w:rsidRPr="004859E0">
        <w:rPr>
          <w:rFonts w:ascii="Arial" w:hAnsi="Arial" w:cs="Arial"/>
          <w:sz w:val="22"/>
          <w:szCs w:val="22"/>
        </w:rPr>
        <w:t xml:space="preserve">“. </w:t>
      </w:r>
      <w:r w:rsidRPr="004859E0">
        <w:rPr>
          <w:rFonts w:ascii="Arial" w:hAnsi="Arial" w:cs="Arial"/>
          <w:sz w:val="22"/>
          <w:szCs w:val="22"/>
        </w:rPr>
        <w:t>Tato akce nebude mít zastoupení MZ na</w:t>
      </w:r>
      <w:r>
        <w:rPr>
          <w:rFonts w:ascii="Arial" w:hAnsi="Arial" w:cs="Arial"/>
          <w:sz w:val="22"/>
          <w:szCs w:val="22"/>
        </w:rPr>
        <w:t> </w:t>
      </w:r>
      <w:r w:rsidRPr="004859E0">
        <w:rPr>
          <w:rFonts w:ascii="Arial" w:hAnsi="Arial" w:cs="Arial"/>
          <w:sz w:val="22"/>
          <w:szCs w:val="22"/>
        </w:rPr>
        <w:t>vysoké úrovni, jelikož koliduje s jednáním Rady EPSCO.</w:t>
      </w:r>
    </w:p>
    <w:p w:rsidR="00003B3C" w:rsidRPr="004859E0" w:rsidRDefault="00003B3C" w:rsidP="00003B3C">
      <w:pPr>
        <w:pStyle w:val="FormtovanvHTML"/>
        <w:shd w:val="clear" w:color="auto" w:fill="FFFFFF"/>
        <w:spacing w:before="120" w:line="360" w:lineRule="auto"/>
        <w:jc w:val="both"/>
        <w:rPr>
          <w:rFonts w:ascii="Arial" w:hAnsi="Arial" w:cs="Arial"/>
          <w:color w:val="212121"/>
          <w:sz w:val="22"/>
          <w:szCs w:val="22"/>
        </w:rPr>
      </w:pPr>
      <w:r w:rsidRPr="004859E0">
        <w:rPr>
          <w:rFonts w:ascii="Arial" w:hAnsi="Arial" w:cs="Arial"/>
          <w:sz w:val="22"/>
          <w:szCs w:val="22"/>
        </w:rPr>
        <w:t>MZ bude mít na akci své zastoupení na expertní úrovni a to v osobě pana Ing. Martina Zemana, ředitele Národního centra elektronického zdravotnictví, který se zúčastní již</w:t>
      </w:r>
      <w:r w:rsidR="004859E0">
        <w:rPr>
          <w:rFonts w:ascii="Arial" w:hAnsi="Arial" w:cs="Arial"/>
          <w:sz w:val="22"/>
          <w:szCs w:val="22"/>
        </w:rPr>
        <w:t> </w:t>
      </w:r>
      <w:r w:rsidRPr="004859E0">
        <w:rPr>
          <w:rFonts w:ascii="Arial" w:hAnsi="Arial" w:cs="Arial"/>
          <w:sz w:val="22"/>
          <w:szCs w:val="22"/>
        </w:rPr>
        <w:t xml:space="preserve">15. setkání sítě eHealth (11. - 12. červen 2019). </w:t>
      </w:r>
    </w:p>
    <w:p w:rsidR="00003B3C" w:rsidRDefault="00003B3C" w:rsidP="00003B3C">
      <w:pPr>
        <w:pStyle w:val="Normlnweb"/>
        <w:tabs>
          <w:tab w:val="left" w:pos="8460"/>
        </w:tabs>
        <w:spacing w:before="120" w:after="120"/>
        <w:ind w:left="1134"/>
        <w:jc w:val="both"/>
        <w:rPr>
          <w:rFonts w:ascii="Arial" w:hAnsi="Arial" w:cs="Arial"/>
          <w:i/>
          <w:sz w:val="22"/>
          <w:u w:val="single"/>
        </w:rPr>
      </w:pPr>
    </w:p>
    <w:p w:rsidR="00003B3C" w:rsidRDefault="00003B3C" w:rsidP="00003B3C">
      <w:pPr>
        <w:pStyle w:val="Normlnweb"/>
        <w:tabs>
          <w:tab w:val="left" w:pos="8460"/>
        </w:tabs>
        <w:spacing w:before="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 w:rsidRPr="008F62F3">
        <w:rPr>
          <w:rFonts w:ascii="Arial" w:hAnsi="Arial" w:cs="Arial"/>
          <w:b/>
          <w:sz w:val="22"/>
          <w:szCs w:val="22"/>
        </w:rPr>
        <w:t xml:space="preserve">Jednání Rady EPSCO dne </w:t>
      </w:r>
      <w:r>
        <w:rPr>
          <w:rFonts w:ascii="Arial" w:hAnsi="Arial" w:cs="Arial"/>
          <w:b/>
          <w:sz w:val="22"/>
          <w:szCs w:val="22"/>
        </w:rPr>
        <w:t xml:space="preserve">14. 6. 2019 (MEZ) </w:t>
      </w:r>
    </w:p>
    <w:p w:rsidR="00003B3C" w:rsidRPr="001A72AA" w:rsidRDefault="004859E0" w:rsidP="00003B3C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76CAC">
        <w:rPr>
          <w:rFonts w:ascii="Arial" w:hAnsi="Arial" w:cs="Arial"/>
          <w:b/>
          <w:sz w:val="22"/>
          <w:szCs w:val="22"/>
        </w:rPr>
        <w:t>Ř MEZ</w:t>
      </w:r>
      <w:r w:rsidRPr="00092882">
        <w:rPr>
          <w:rFonts w:ascii="Arial" w:hAnsi="Arial" w:cs="Arial"/>
          <w:sz w:val="22"/>
          <w:szCs w:val="22"/>
        </w:rPr>
        <w:t xml:space="preserve"> uvedla, že</w:t>
      </w:r>
      <w:r w:rsidRPr="001A72AA">
        <w:rPr>
          <w:rFonts w:ascii="Arial" w:hAnsi="Arial" w:cs="Arial"/>
          <w:sz w:val="22"/>
          <w:szCs w:val="22"/>
        </w:rPr>
        <w:t xml:space="preserve"> v</w:t>
      </w:r>
      <w:r w:rsidR="00003B3C" w:rsidRPr="001A72AA">
        <w:rPr>
          <w:rFonts w:ascii="Arial" w:hAnsi="Arial" w:cs="Arial"/>
          <w:sz w:val="22"/>
          <w:szCs w:val="22"/>
        </w:rPr>
        <w:t xml:space="preserve">e dnech 13. a 14. června 2019 se v Lucemburku uskuteční jednání Rady EPSCO. Zdravotní část se bude konat dne 14. června </w:t>
      </w:r>
      <w:proofErr w:type="gramStart"/>
      <w:r w:rsidR="00003B3C" w:rsidRPr="001A72AA">
        <w:rPr>
          <w:rFonts w:ascii="Arial" w:hAnsi="Arial" w:cs="Arial"/>
          <w:sz w:val="22"/>
          <w:szCs w:val="22"/>
        </w:rPr>
        <w:t>t.r.</w:t>
      </w:r>
      <w:proofErr w:type="gramEnd"/>
      <w:r w:rsidR="00003B3C" w:rsidRPr="001A72AA">
        <w:rPr>
          <w:rFonts w:ascii="Arial" w:hAnsi="Arial" w:cs="Arial"/>
          <w:sz w:val="22"/>
          <w:szCs w:val="22"/>
        </w:rPr>
        <w:t xml:space="preserve"> Program EPSCO byl schválen na</w:t>
      </w:r>
      <w:r w:rsidR="00092882" w:rsidRPr="001A72AA">
        <w:rPr>
          <w:rFonts w:ascii="Arial" w:hAnsi="Arial" w:cs="Arial"/>
          <w:sz w:val="22"/>
          <w:szCs w:val="22"/>
        </w:rPr>
        <w:t> </w:t>
      </w:r>
      <w:r w:rsidR="00003B3C" w:rsidRPr="001A72AA">
        <w:rPr>
          <w:rFonts w:ascii="Arial" w:hAnsi="Arial" w:cs="Arial"/>
          <w:sz w:val="22"/>
          <w:szCs w:val="22"/>
        </w:rPr>
        <w:t xml:space="preserve">jednání COREPER (dále jen „CRP“) dne 24. května 2019. </w:t>
      </w:r>
    </w:p>
    <w:p w:rsidR="00003B3C" w:rsidRPr="001A72AA" w:rsidRDefault="00003B3C" w:rsidP="00003B3C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A72AA">
        <w:rPr>
          <w:rFonts w:ascii="Arial" w:hAnsi="Arial" w:cs="Arial"/>
          <w:sz w:val="22"/>
          <w:szCs w:val="22"/>
        </w:rPr>
        <w:t xml:space="preserve">Na jednání budou ministrům zdravotnictví předloženy závěry Rady o dalších krocích směřujících k tomu, aby se EU stala regionem s nejlepšími postupy v boji proti </w:t>
      </w:r>
      <w:proofErr w:type="gramStart"/>
      <w:r w:rsidRPr="001A72AA">
        <w:rPr>
          <w:rFonts w:ascii="Arial" w:hAnsi="Arial" w:cs="Arial"/>
          <w:sz w:val="22"/>
          <w:szCs w:val="22"/>
        </w:rPr>
        <w:t>AMR</w:t>
      </w:r>
      <w:proofErr w:type="gramEnd"/>
      <w:r w:rsidRPr="001A72AA">
        <w:rPr>
          <w:rFonts w:ascii="Arial" w:hAnsi="Arial" w:cs="Arial"/>
          <w:sz w:val="22"/>
          <w:szCs w:val="22"/>
        </w:rPr>
        <w:t>. ČS obecně dokument přivítaly, považují problematiku AMR za velmi závažnou a hodnou projednávaní. Očekává se, že ČS závěry Rady v předloženém znění na jednání EPSCO podpoří.</w:t>
      </w:r>
    </w:p>
    <w:p w:rsidR="00003B3C" w:rsidRPr="001A72AA" w:rsidRDefault="00003B3C" w:rsidP="00003B3C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A72AA">
        <w:rPr>
          <w:rFonts w:ascii="Arial" w:hAnsi="Arial" w:cs="Arial"/>
          <w:sz w:val="22"/>
          <w:szCs w:val="22"/>
        </w:rPr>
        <w:t xml:space="preserve">Dále se uskuteční politická diskuze na téma usnadnění investic do transformace a zlepšení zdravotnických systémů. </w:t>
      </w:r>
      <w:r w:rsidR="00092882" w:rsidRPr="001A72AA">
        <w:rPr>
          <w:rFonts w:ascii="Arial" w:hAnsi="Arial" w:cs="Arial"/>
          <w:sz w:val="22"/>
          <w:szCs w:val="22"/>
        </w:rPr>
        <w:t>RO PRES se v této oblasti plánuje zaměřit na to, jak</w:t>
      </w:r>
      <w:r w:rsidR="00D76CAC" w:rsidRPr="001A72AA">
        <w:rPr>
          <w:rFonts w:ascii="Arial" w:hAnsi="Arial" w:cs="Arial"/>
          <w:sz w:val="22"/>
          <w:szCs w:val="22"/>
        </w:rPr>
        <w:t> </w:t>
      </w:r>
      <w:r w:rsidR="00092882" w:rsidRPr="001A72AA">
        <w:rPr>
          <w:rFonts w:ascii="Arial" w:hAnsi="Arial" w:cs="Arial"/>
          <w:sz w:val="22"/>
          <w:szCs w:val="22"/>
        </w:rPr>
        <w:t>efektivně čerpat finance pro oblast zdravotnictví a pro zlepšení zdravotních systémů z evropských fondů, Třetího akčního programu či Víceletého finančního rámce. Ministři si</w:t>
      </w:r>
      <w:r w:rsidR="00D76CAC" w:rsidRPr="001A72AA">
        <w:rPr>
          <w:rFonts w:ascii="Arial" w:hAnsi="Arial" w:cs="Arial"/>
          <w:sz w:val="22"/>
          <w:szCs w:val="22"/>
        </w:rPr>
        <w:t> </w:t>
      </w:r>
      <w:r w:rsidR="00092882" w:rsidRPr="001A72AA">
        <w:rPr>
          <w:rFonts w:ascii="Arial" w:hAnsi="Arial" w:cs="Arial"/>
          <w:sz w:val="22"/>
          <w:szCs w:val="22"/>
        </w:rPr>
        <w:t>na</w:t>
      </w:r>
      <w:r w:rsidR="00D76CAC" w:rsidRPr="001A72AA">
        <w:rPr>
          <w:rFonts w:ascii="Arial" w:hAnsi="Arial" w:cs="Arial"/>
          <w:sz w:val="22"/>
          <w:szCs w:val="22"/>
        </w:rPr>
        <w:t> </w:t>
      </w:r>
      <w:r w:rsidR="00092882" w:rsidRPr="001A72AA">
        <w:rPr>
          <w:rFonts w:ascii="Arial" w:hAnsi="Arial" w:cs="Arial"/>
          <w:sz w:val="22"/>
          <w:szCs w:val="22"/>
        </w:rPr>
        <w:t>jednání Rady EPSCO vymění názory na to jak do budoucna lépe čerpat finan</w:t>
      </w:r>
      <w:r w:rsidR="00F26765">
        <w:rPr>
          <w:rFonts w:ascii="Arial" w:hAnsi="Arial" w:cs="Arial"/>
          <w:sz w:val="22"/>
          <w:szCs w:val="22"/>
        </w:rPr>
        <w:t>ční prostředky EU.</w:t>
      </w:r>
    </w:p>
    <w:p w:rsidR="00003B3C" w:rsidRPr="001A72AA" w:rsidRDefault="00003B3C" w:rsidP="00003B3C">
      <w:pPr>
        <w:pStyle w:val="Default"/>
        <w:spacing w:before="120" w:after="120" w:line="360" w:lineRule="auto"/>
        <w:jc w:val="both"/>
        <w:rPr>
          <w:rFonts w:ascii="Arial" w:hAnsi="Arial" w:cs="Arial"/>
          <w:color w:val="00B050"/>
          <w:sz w:val="22"/>
          <w:szCs w:val="22"/>
        </w:rPr>
      </w:pPr>
      <w:r w:rsidRPr="001A72AA">
        <w:rPr>
          <w:rFonts w:ascii="Arial" w:hAnsi="Arial" w:cs="Arial"/>
          <w:sz w:val="22"/>
          <w:szCs w:val="22"/>
        </w:rPr>
        <w:lastRenderedPageBreak/>
        <w:t xml:space="preserve">V rámci bodu Různé budou projednávána </w:t>
      </w:r>
      <w:r w:rsidR="00092882" w:rsidRPr="001A72AA">
        <w:rPr>
          <w:rFonts w:ascii="Arial" w:hAnsi="Arial" w:cs="Arial"/>
          <w:sz w:val="22"/>
          <w:szCs w:val="22"/>
        </w:rPr>
        <w:t xml:space="preserve">další </w:t>
      </w:r>
      <w:r w:rsidRPr="001A72AA">
        <w:rPr>
          <w:rFonts w:ascii="Arial" w:hAnsi="Arial" w:cs="Arial"/>
          <w:sz w:val="22"/>
          <w:szCs w:val="22"/>
        </w:rPr>
        <w:t>témata. Ze strany RO PRES bude představena zpráva o pokroku RO PRES k návrhu nařízení Evropského parlamentu (dále jen „EP“) a Rady o </w:t>
      </w:r>
      <w:r w:rsidR="00092882" w:rsidRPr="001A72AA">
        <w:rPr>
          <w:rFonts w:ascii="Arial" w:hAnsi="Arial" w:cs="Arial"/>
          <w:sz w:val="22"/>
          <w:szCs w:val="22"/>
        </w:rPr>
        <w:t>HTA</w:t>
      </w:r>
      <w:r w:rsidRPr="001A72AA">
        <w:rPr>
          <w:rFonts w:ascii="Arial" w:hAnsi="Arial" w:cs="Arial"/>
          <w:sz w:val="22"/>
          <w:szCs w:val="22"/>
        </w:rPr>
        <w:t xml:space="preserve"> a o změně směrnice 2011/24/EU. RO PRES rovněž </w:t>
      </w:r>
      <w:r w:rsidRPr="00092882">
        <w:rPr>
          <w:rFonts w:ascii="Arial" w:hAnsi="Arial" w:cs="Arial"/>
          <w:sz w:val="22"/>
          <w:szCs w:val="22"/>
        </w:rPr>
        <w:t xml:space="preserve">představí výstupy </w:t>
      </w:r>
      <w:r w:rsidRPr="001A72AA">
        <w:rPr>
          <w:rFonts w:ascii="Arial" w:hAnsi="Arial" w:cs="Arial"/>
          <w:sz w:val="22"/>
          <w:szCs w:val="22"/>
        </w:rPr>
        <w:t>z</w:t>
      </w:r>
      <w:r w:rsidR="00092882" w:rsidRPr="001A72AA">
        <w:rPr>
          <w:rFonts w:ascii="Arial" w:hAnsi="Arial" w:cs="Arial"/>
          <w:sz w:val="22"/>
          <w:szCs w:val="22"/>
        </w:rPr>
        <w:t> </w:t>
      </w:r>
      <w:r w:rsidRPr="001A72AA">
        <w:rPr>
          <w:rFonts w:ascii="Arial" w:hAnsi="Arial" w:cs="Arial"/>
          <w:sz w:val="22"/>
          <w:szCs w:val="22"/>
        </w:rPr>
        <w:t>neformálního zasedání ministrů zdravotnictví, konaného ve dnech 14.</w:t>
      </w:r>
      <w:r w:rsidR="00D76CAC" w:rsidRPr="001A72AA">
        <w:rPr>
          <w:rFonts w:ascii="Arial" w:hAnsi="Arial" w:cs="Arial"/>
          <w:sz w:val="22"/>
          <w:szCs w:val="22"/>
        </w:rPr>
        <w:t> </w:t>
      </w:r>
      <w:r w:rsidRPr="001A72AA">
        <w:rPr>
          <w:rFonts w:ascii="Arial" w:hAnsi="Arial" w:cs="Arial"/>
          <w:sz w:val="22"/>
          <w:szCs w:val="22"/>
        </w:rPr>
        <w:t>a</w:t>
      </w:r>
      <w:r w:rsidR="00D76CAC" w:rsidRPr="001A72AA">
        <w:rPr>
          <w:rFonts w:ascii="Arial" w:hAnsi="Arial" w:cs="Arial"/>
          <w:sz w:val="22"/>
          <w:szCs w:val="22"/>
        </w:rPr>
        <w:t> </w:t>
      </w:r>
      <w:r w:rsidRPr="001A72AA">
        <w:rPr>
          <w:rFonts w:ascii="Arial" w:hAnsi="Arial" w:cs="Arial"/>
          <w:sz w:val="22"/>
          <w:szCs w:val="22"/>
        </w:rPr>
        <w:t>15. dubna 2019 v</w:t>
      </w:r>
      <w:r w:rsidR="00092882" w:rsidRPr="001A72AA">
        <w:rPr>
          <w:rFonts w:ascii="Arial" w:hAnsi="Arial" w:cs="Arial"/>
          <w:sz w:val="22"/>
          <w:szCs w:val="22"/>
        </w:rPr>
        <w:t> </w:t>
      </w:r>
      <w:r w:rsidRPr="001A72AA">
        <w:rPr>
          <w:rFonts w:ascii="Arial" w:hAnsi="Arial" w:cs="Arial"/>
          <w:sz w:val="22"/>
          <w:szCs w:val="22"/>
        </w:rPr>
        <w:t>Bukurešti. V neposlední řadě bude podána informace o</w:t>
      </w:r>
      <w:r w:rsidR="00D76CAC" w:rsidRPr="001A72AA">
        <w:rPr>
          <w:rFonts w:ascii="Arial" w:hAnsi="Arial" w:cs="Arial"/>
          <w:sz w:val="22"/>
          <w:szCs w:val="22"/>
        </w:rPr>
        <w:t> </w:t>
      </w:r>
      <w:r w:rsidRPr="001A72AA">
        <w:rPr>
          <w:rFonts w:ascii="Arial" w:hAnsi="Arial" w:cs="Arial"/>
          <w:sz w:val="22"/>
          <w:szCs w:val="22"/>
        </w:rPr>
        <w:t>nadcházejícím finském předsednictví (dále jen „FI PRES“).</w:t>
      </w:r>
    </w:p>
    <w:p w:rsidR="00003B3C" w:rsidRPr="001A72AA" w:rsidRDefault="00003B3C" w:rsidP="00003B3C">
      <w:pPr>
        <w:pStyle w:val="Normlnweb"/>
        <w:tabs>
          <w:tab w:val="left" w:pos="8460"/>
        </w:tabs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1A72AA">
        <w:rPr>
          <w:rFonts w:ascii="Arial" w:hAnsi="Arial" w:cs="Arial"/>
          <w:sz w:val="22"/>
          <w:szCs w:val="22"/>
        </w:rPr>
        <w:t>Možným bodem jednání je rovněž informace ze strany EK o průběžné implementaci nařízení ke zdravotnickým prostředkům a diagnostickým zdravotnickým prostředkům in vitro.</w:t>
      </w:r>
    </w:p>
    <w:p w:rsidR="00003B3C" w:rsidRPr="001A72AA" w:rsidRDefault="00A540D6" w:rsidP="00003B3C">
      <w:pPr>
        <w:pStyle w:val="Normlnweb"/>
        <w:tabs>
          <w:tab w:val="left" w:pos="8460"/>
        </w:tabs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1A72AA">
        <w:rPr>
          <w:rFonts w:ascii="Arial" w:hAnsi="Arial" w:cs="Arial"/>
          <w:sz w:val="22"/>
          <w:szCs w:val="22"/>
        </w:rPr>
        <w:t>Je pravděpodobné</w:t>
      </w:r>
      <w:r w:rsidR="00003B3C" w:rsidRPr="001A72AA">
        <w:rPr>
          <w:rFonts w:ascii="Arial" w:hAnsi="Arial" w:cs="Arial"/>
          <w:sz w:val="22"/>
          <w:szCs w:val="22"/>
        </w:rPr>
        <w:t xml:space="preserve">, že ČR vznese požadavek na zařazení tématu </w:t>
      </w:r>
      <w:r w:rsidRPr="001A72AA">
        <w:rPr>
          <w:rFonts w:ascii="Arial" w:hAnsi="Arial" w:cs="Arial"/>
          <w:sz w:val="22"/>
          <w:szCs w:val="22"/>
        </w:rPr>
        <w:t>spolupráce mezi sektorovými radami</w:t>
      </w:r>
      <w:r w:rsidR="00003B3C" w:rsidRPr="001A72AA">
        <w:rPr>
          <w:rFonts w:ascii="Arial" w:hAnsi="Arial" w:cs="Arial"/>
          <w:sz w:val="22"/>
          <w:szCs w:val="22"/>
        </w:rPr>
        <w:t xml:space="preserve">, mezi body Různé. ČR považuje za důležité, upozornit na přesah témat projednávaných na jiných radách a jejich možný dopad na oblast zdravotnictví. </w:t>
      </w:r>
      <w:r w:rsidRPr="001A72AA">
        <w:rPr>
          <w:rFonts w:ascii="Arial" w:hAnsi="Arial" w:cs="Arial"/>
          <w:sz w:val="22"/>
          <w:szCs w:val="22"/>
        </w:rPr>
        <w:t>Momentálně probíhá jednání s panem ministrem</w:t>
      </w:r>
      <w:r w:rsidR="00406A94" w:rsidRPr="001A72AA">
        <w:rPr>
          <w:rFonts w:ascii="Arial" w:hAnsi="Arial" w:cs="Arial"/>
          <w:sz w:val="22"/>
          <w:szCs w:val="22"/>
        </w:rPr>
        <w:t xml:space="preserve"> o tomto požadavku</w:t>
      </w:r>
      <w:r w:rsidRPr="001A72AA">
        <w:rPr>
          <w:rFonts w:ascii="Arial" w:hAnsi="Arial" w:cs="Arial"/>
          <w:sz w:val="22"/>
          <w:szCs w:val="22"/>
        </w:rPr>
        <w:t xml:space="preserve"> a o případném zařazení bodu na</w:t>
      </w:r>
      <w:r w:rsidR="00406A94" w:rsidRPr="001A72AA">
        <w:rPr>
          <w:rFonts w:ascii="Arial" w:hAnsi="Arial" w:cs="Arial"/>
          <w:sz w:val="22"/>
          <w:szCs w:val="22"/>
        </w:rPr>
        <w:t> </w:t>
      </w:r>
      <w:r w:rsidRPr="001A72AA">
        <w:rPr>
          <w:rFonts w:ascii="Arial" w:hAnsi="Arial" w:cs="Arial"/>
          <w:sz w:val="22"/>
          <w:szCs w:val="22"/>
        </w:rPr>
        <w:t xml:space="preserve">agendu jednání </w:t>
      </w:r>
      <w:r w:rsidR="00406A94" w:rsidRPr="001A72AA">
        <w:rPr>
          <w:rFonts w:ascii="Arial" w:hAnsi="Arial" w:cs="Arial"/>
          <w:sz w:val="22"/>
          <w:szCs w:val="22"/>
        </w:rPr>
        <w:t xml:space="preserve">Rady EPSCO </w:t>
      </w:r>
      <w:r w:rsidRPr="001A72AA">
        <w:rPr>
          <w:rFonts w:ascii="Arial" w:hAnsi="Arial" w:cs="Arial"/>
          <w:sz w:val="22"/>
          <w:szCs w:val="22"/>
        </w:rPr>
        <w:t>bude</w:t>
      </w:r>
      <w:r w:rsidR="00406A94" w:rsidRPr="001A72AA">
        <w:rPr>
          <w:rFonts w:ascii="Arial" w:hAnsi="Arial" w:cs="Arial"/>
          <w:sz w:val="22"/>
          <w:szCs w:val="22"/>
        </w:rPr>
        <w:t xml:space="preserve"> odbor MEZ členy RKS MZ </w:t>
      </w:r>
      <w:r w:rsidRPr="001A72AA">
        <w:rPr>
          <w:rFonts w:ascii="Arial" w:hAnsi="Arial" w:cs="Arial"/>
          <w:sz w:val="22"/>
          <w:szCs w:val="22"/>
        </w:rPr>
        <w:t>informovat.</w:t>
      </w:r>
    </w:p>
    <w:p w:rsidR="00003B3C" w:rsidRDefault="00003B3C" w:rsidP="00003B3C">
      <w:pPr>
        <w:ind w:left="708"/>
        <w:jc w:val="both"/>
        <w:rPr>
          <w:rFonts w:cs="Arial"/>
        </w:rPr>
      </w:pPr>
    </w:p>
    <w:p w:rsidR="00003B3C" w:rsidRPr="00604B53" w:rsidRDefault="00003B3C" w:rsidP="00003B3C">
      <w:pPr>
        <w:pStyle w:val="EntEme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CC99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360"/>
        </w:tabs>
        <w:spacing w:before="0" w:after="12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3</w:t>
      </w:r>
      <w:r w:rsidRPr="00604B53">
        <w:rPr>
          <w:rFonts w:ascii="Arial" w:hAnsi="Arial" w:cs="Arial"/>
          <w:b/>
          <w:sz w:val="22"/>
          <w:szCs w:val="22"/>
          <w:lang w:val="cs-CZ"/>
        </w:rPr>
        <w:t>) Projednávaná legislativa</w:t>
      </w:r>
    </w:p>
    <w:p w:rsidR="00003B3C" w:rsidRDefault="00003B3C" w:rsidP="00003B3C">
      <w:pPr>
        <w:pStyle w:val="Normlnweb"/>
        <w:numPr>
          <w:ilvl w:val="0"/>
          <w:numId w:val="3"/>
        </w:numPr>
        <w:tabs>
          <w:tab w:val="left" w:pos="8460"/>
        </w:tabs>
        <w:spacing w:before="0" w:after="120"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 gesci MZ</w:t>
      </w:r>
    </w:p>
    <w:p w:rsidR="00003B3C" w:rsidRPr="00092882" w:rsidRDefault="00003B3C" w:rsidP="00003B3C">
      <w:pPr>
        <w:pStyle w:val="Normlnweb"/>
        <w:numPr>
          <w:ilvl w:val="0"/>
          <w:numId w:val="8"/>
        </w:numPr>
        <w:tabs>
          <w:tab w:val="left" w:pos="8460"/>
        </w:tabs>
        <w:spacing w:before="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92882">
        <w:rPr>
          <w:rFonts w:ascii="Arial" w:hAnsi="Arial" w:cs="Arial"/>
          <w:i/>
          <w:sz w:val="22"/>
          <w:szCs w:val="22"/>
        </w:rPr>
        <w:t>informace gestorů předpisů o pokroku v projednávání návrhů předpisů a diskuze</w:t>
      </w:r>
    </w:p>
    <w:p w:rsidR="00003B3C" w:rsidRPr="00092882" w:rsidRDefault="00003B3C" w:rsidP="00003B3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92882">
        <w:rPr>
          <w:rFonts w:ascii="Arial" w:hAnsi="Arial" w:cs="Arial"/>
          <w:b/>
          <w:i/>
          <w:color w:val="0070C0"/>
          <w:sz w:val="22"/>
          <w:szCs w:val="22"/>
        </w:rPr>
        <w:t xml:space="preserve">Návrh směrnice Evropského parlamentu a Rady o jakosti vody určené k lidské spotřebě (přepracované </w:t>
      </w:r>
      <w:proofErr w:type="gramStart"/>
      <w:r w:rsidRPr="00092882">
        <w:rPr>
          <w:rFonts w:ascii="Arial" w:hAnsi="Arial" w:cs="Arial"/>
          <w:b/>
          <w:i/>
          <w:color w:val="0070C0"/>
          <w:sz w:val="22"/>
          <w:szCs w:val="22"/>
        </w:rPr>
        <w:t xml:space="preserve">znění) </w:t>
      </w:r>
      <w:r w:rsidRPr="00092882">
        <w:rPr>
          <w:rFonts w:ascii="Arial" w:hAnsi="Arial" w:cs="Arial"/>
          <w:sz w:val="22"/>
          <w:szCs w:val="22"/>
        </w:rPr>
        <w:t>(OVZ</w:t>
      </w:r>
      <w:proofErr w:type="gramEnd"/>
      <w:r w:rsidRPr="00092882">
        <w:rPr>
          <w:rFonts w:ascii="Arial" w:hAnsi="Arial" w:cs="Arial"/>
          <w:sz w:val="22"/>
          <w:szCs w:val="22"/>
        </w:rPr>
        <w:t>)</w:t>
      </w:r>
      <w:r w:rsidRPr="00092882">
        <w:rPr>
          <w:rFonts w:ascii="Arial" w:hAnsi="Arial" w:cs="Arial"/>
          <w:i/>
          <w:sz w:val="22"/>
          <w:szCs w:val="22"/>
        </w:rPr>
        <w:t xml:space="preserve"> </w:t>
      </w:r>
    </w:p>
    <w:p w:rsidR="00A540D6" w:rsidRPr="00D76CAC" w:rsidRDefault="00A540D6" w:rsidP="00003B3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76CAC">
        <w:rPr>
          <w:rFonts w:ascii="Arial" w:hAnsi="Arial" w:cs="Arial"/>
          <w:b/>
          <w:sz w:val="22"/>
          <w:szCs w:val="22"/>
        </w:rPr>
        <w:t>Ř MEZ</w:t>
      </w:r>
      <w:r w:rsidRPr="00D76CAC">
        <w:rPr>
          <w:rFonts w:ascii="Arial" w:hAnsi="Arial" w:cs="Arial"/>
          <w:sz w:val="22"/>
          <w:szCs w:val="22"/>
        </w:rPr>
        <w:t xml:space="preserve"> požádala </w:t>
      </w:r>
      <w:r w:rsidR="006F52A2">
        <w:rPr>
          <w:rFonts w:ascii="Arial" w:hAnsi="Arial" w:cs="Arial"/>
          <w:sz w:val="22"/>
          <w:szCs w:val="22"/>
        </w:rPr>
        <w:t xml:space="preserve">zástupce </w:t>
      </w:r>
      <w:r w:rsidR="006F52A2" w:rsidRPr="006F52A2">
        <w:rPr>
          <w:rFonts w:ascii="Arial" w:hAnsi="Arial" w:cs="Arial"/>
          <w:b/>
          <w:sz w:val="22"/>
          <w:szCs w:val="22"/>
        </w:rPr>
        <w:t>OVZ/2</w:t>
      </w:r>
      <w:r w:rsidR="006F52A2">
        <w:rPr>
          <w:rFonts w:ascii="Arial" w:hAnsi="Arial" w:cs="Arial"/>
          <w:sz w:val="22"/>
          <w:szCs w:val="22"/>
        </w:rPr>
        <w:t xml:space="preserve"> (Ivo Veselý)</w:t>
      </w:r>
      <w:r w:rsidRPr="00D76CAC">
        <w:rPr>
          <w:rFonts w:ascii="Arial" w:hAnsi="Arial" w:cs="Arial"/>
          <w:sz w:val="22"/>
          <w:szCs w:val="22"/>
        </w:rPr>
        <w:t>, o zhodnocení stavu projednávání návrh směrnice o jakosti vody určené k lidské spotřebě (dále jen „směrnice“).</w:t>
      </w:r>
    </w:p>
    <w:p w:rsidR="00A540D6" w:rsidRPr="00D76CAC" w:rsidRDefault="00A540D6" w:rsidP="00003B3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76CAC">
        <w:rPr>
          <w:rFonts w:ascii="Arial" w:hAnsi="Arial" w:cs="Arial"/>
          <w:b/>
          <w:sz w:val="22"/>
          <w:szCs w:val="22"/>
        </w:rPr>
        <w:t>VO OVZ/2</w:t>
      </w:r>
      <w:r w:rsidRPr="00D76CAC">
        <w:rPr>
          <w:rFonts w:ascii="Arial" w:hAnsi="Arial" w:cs="Arial"/>
          <w:sz w:val="22"/>
          <w:szCs w:val="22"/>
        </w:rPr>
        <w:t xml:space="preserve"> uvedl, že jednání v Radě EU dospělo ke kompromisu. Samotná směrnice nadále obsahuje dva sporné body, kterými jsou čl.10a (</w:t>
      </w:r>
      <w:r w:rsidRPr="00D76CAC">
        <w:rPr>
          <w:rFonts w:ascii="Arial" w:hAnsi="Arial" w:cs="Arial"/>
          <w:noProof/>
          <w:sz w:val="22"/>
          <w:szCs w:val="22"/>
        </w:rPr>
        <w:t>minimální požadavky pro materiály ve styku s pitnou vodou)</w:t>
      </w:r>
      <w:r w:rsidRPr="00D76CAC">
        <w:rPr>
          <w:rFonts w:ascii="Arial" w:hAnsi="Arial" w:cs="Arial"/>
          <w:sz w:val="22"/>
          <w:szCs w:val="22"/>
        </w:rPr>
        <w:t xml:space="preserve"> a čl. 10b (</w:t>
      </w:r>
      <w:r w:rsidRPr="00D76CAC">
        <w:rPr>
          <w:rFonts w:ascii="Arial" w:hAnsi="Arial" w:cs="Arial"/>
          <w:noProof/>
          <w:sz w:val="22"/>
          <w:szCs w:val="22"/>
        </w:rPr>
        <w:t>minimální požadavky pro chemické látky na úpravu vody a filtraci ve styku s pitnou vodou). Jedná se o doposud neharmonizovanou oblast, která však, podle dosavadních informací, též spěje ke kompromisnímu řešení a shodě.</w:t>
      </w:r>
    </w:p>
    <w:p w:rsidR="00003B3C" w:rsidRPr="00D76CAC" w:rsidRDefault="00003B3C" w:rsidP="006F52A2">
      <w:pPr>
        <w:pStyle w:val="OdstavecCOPS"/>
        <w:spacing w:before="120" w:after="120"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D76CAC">
        <w:rPr>
          <w:rFonts w:ascii="Arial" w:hAnsi="Arial" w:cs="Arial"/>
          <w:sz w:val="22"/>
          <w:szCs w:val="22"/>
        </w:rPr>
        <w:t>Tento legislativní návrh gesčně spadá do působnosti tří rezortů. MŽP, které se zabývá ochranou vody. MZe, které se zabývá odčerpáním surové vody. A finálně do působnosti MZ, které se zajímá o koncové výstupy u spotřebitele. MZ tedy sleduje jakost vody a její hygienické limity, a to s ohledem na zdraví a nezávadnost vody pro koncového spotřebitele.</w:t>
      </w:r>
    </w:p>
    <w:p w:rsidR="00003B3C" w:rsidRPr="00D76CAC" w:rsidRDefault="00A540D6" w:rsidP="00A540D6">
      <w:pPr>
        <w:pStyle w:val="OdstavecCOPS"/>
        <w:spacing w:before="0" w:after="120" w:line="360" w:lineRule="auto"/>
        <w:jc w:val="both"/>
        <w:rPr>
          <w:noProof/>
          <w:sz w:val="22"/>
          <w:szCs w:val="22"/>
        </w:rPr>
      </w:pPr>
      <w:r w:rsidRPr="00D76CAC">
        <w:rPr>
          <w:rFonts w:ascii="Arial" w:hAnsi="Arial" w:cs="Arial"/>
          <w:b/>
          <w:noProof/>
          <w:sz w:val="22"/>
          <w:szCs w:val="22"/>
        </w:rPr>
        <w:t>Ř MEZ</w:t>
      </w:r>
      <w:r w:rsidRPr="00D76CAC">
        <w:rPr>
          <w:rFonts w:ascii="Arial" w:hAnsi="Arial" w:cs="Arial"/>
          <w:noProof/>
          <w:sz w:val="22"/>
          <w:szCs w:val="22"/>
        </w:rPr>
        <w:t xml:space="preserve">  dále uvedla, že n</w:t>
      </w:r>
      <w:r w:rsidR="00003B3C" w:rsidRPr="00D76CAC">
        <w:rPr>
          <w:rFonts w:ascii="Arial" w:hAnsi="Arial" w:cs="Arial"/>
          <w:noProof/>
          <w:sz w:val="22"/>
          <w:szCs w:val="22"/>
        </w:rPr>
        <w:t>ávrh směrnice je projednáván již od února 2018, do konce roku 2018 však bylo dosaženo omezeného pokroku. Značného pokroku bylo dosaženo až během RO PRES, v rámci něhož došlo na zasedání Rady ministrů životního prostředí (dále jen „ENVI“), které se konalo dne 5. března 2019 v Bruselu, k přijetí obecného přístupu.</w:t>
      </w:r>
      <w:r w:rsidRPr="00D76CAC">
        <w:rPr>
          <w:rFonts w:ascii="Arial" w:hAnsi="Arial" w:cs="Arial"/>
          <w:noProof/>
          <w:sz w:val="22"/>
          <w:szCs w:val="22"/>
        </w:rPr>
        <w:t xml:space="preserve"> </w:t>
      </w:r>
      <w:r w:rsidR="00003B3C" w:rsidRPr="00D76CAC">
        <w:rPr>
          <w:rFonts w:ascii="Arial" w:hAnsi="Arial" w:cs="Arial"/>
          <w:sz w:val="22"/>
          <w:szCs w:val="22"/>
        </w:rPr>
        <w:t xml:space="preserve">Z legislativně procedurálního hlediska došlo ještě v březnu </w:t>
      </w:r>
      <w:proofErr w:type="gramStart"/>
      <w:r w:rsidR="00003B3C" w:rsidRPr="00D76CAC">
        <w:rPr>
          <w:rFonts w:ascii="Arial" w:hAnsi="Arial" w:cs="Arial"/>
          <w:sz w:val="22"/>
          <w:szCs w:val="22"/>
        </w:rPr>
        <w:t>t.r.</w:t>
      </w:r>
      <w:proofErr w:type="gramEnd"/>
      <w:r w:rsidR="00003B3C" w:rsidRPr="00D76CAC">
        <w:rPr>
          <w:rFonts w:ascii="Arial" w:hAnsi="Arial" w:cs="Arial"/>
          <w:sz w:val="22"/>
          <w:szCs w:val="22"/>
        </w:rPr>
        <w:t xml:space="preserve"> k ukončení prvního čtení a předpokládá se, že do druhého čtení vstoupí návrh směrnice až za FI PRES.</w:t>
      </w:r>
    </w:p>
    <w:p w:rsidR="00003B3C" w:rsidRPr="009A324A" w:rsidRDefault="00003B3C" w:rsidP="00003B3C">
      <w:pPr>
        <w:ind w:left="708"/>
        <w:jc w:val="both"/>
        <w:rPr>
          <w:rFonts w:cs="Arial"/>
        </w:rPr>
      </w:pPr>
    </w:p>
    <w:p w:rsidR="00003B3C" w:rsidRPr="002078C3" w:rsidRDefault="00003B3C" w:rsidP="00003B3C">
      <w:pPr>
        <w:pStyle w:val="Normlnweb"/>
        <w:tabs>
          <w:tab w:val="num" w:pos="720"/>
          <w:tab w:val="left" w:pos="8460"/>
        </w:tabs>
        <w:spacing w:before="0" w:after="120" w:line="360" w:lineRule="auto"/>
        <w:jc w:val="both"/>
        <w:rPr>
          <w:rFonts w:ascii="Arial" w:hAnsi="Arial" w:cs="Arial"/>
          <w:b/>
          <w:color w:val="00B050"/>
          <w:sz w:val="22"/>
        </w:rPr>
      </w:pPr>
      <w:r w:rsidRPr="00604B53">
        <w:rPr>
          <w:rFonts w:ascii="Arial" w:hAnsi="Arial" w:cs="Arial"/>
          <w:b/>
          <w:i/>
          <w:color w:val="0070C0"/>
          <w:sz w:val="22"/>
        </w:rPr>
        <w:t>Návrh směrnice Evropského parlamentu a rady, kterou se mění směrnice 2004/37/ES o</w:t>
      </w:r>
      <w:r>
        <w:rPr>
          <w:rFonts w:ascii="Arial" w:hAnsi="Arial" w:cs="Arial"/>
          <w:b/>
          <w:i/>
          <w:color w:val="0070C0"/>
          <w:sz w:val="22"/>
        </w:rPr>
        <w:t> </w:t>
      </w:r>
      <w:r w:rsidRPr="00604B53">
        <w:rPr>
          <w:rFonts w:ascii="Arial" w:hAnsi="Arial" w:cs="Arial"/>
          <w:b/>
          <w:i/>
          <w:color w:val="0070C0"/>
          <w:sz w:val="22"/>
        </w:rPr>
        <w:t xml:space="preserve">ochraně zaměstnanců před riziky spojenými s </w:t>
      </w:r>
      <w:r w:rsidRPr="00604B53">
        <w:rPr>
          <w:rFonts w:ascii="Arial" w:hAnsi="Arial" w:cs="Arial"/>
          <w:b/>
          <w:i/>
          <w:color w:val="0070C0"/>
          <w:sz w:val="22"/>
          <w:u w:val="single"/>
        </w:rPr>
        <w:t xml:space="preserve">expozicí karcinogenům nebo mutagenům </w:t>
      </w:r>
      <w:r w:rsidRPr="00604B53">
        <w:rPr>
          <w:rFonts w:ascii="Arial" w:hAnsi="Arial" w:cs="Arial"/>
          <w:b/>
          <w:i/>
          <w:color w:val="0070C0"/>
          <w:sz w:val="22"/>
        </w:rPr>
        <w:t xml:space="preserve">při práci </w:t>
      </w:r>
      <w:r>
        <w:rPr>
          <w:rFonts w:ascii="Arial" w:hAnsi="Arial" w:cs="Arial"/>
          <w:color w:val="000000" w:themeColor="text1"/>
          <w:sz w:val="22"/>
        </w:rPr>
        <w:t xml:space="preserve">(OVZ) </w:t>
      </w:r>
    </w:p>
    <w:p w:rsidR="00CD4D45" w:rsidRPr="00CD4D45" w:rsidRDefault="00CD4D45" w:rsidP="00CD4D45">
      <w:pPr>
        <w:pStyle w:val="Prosttext"/>
        <w:spacing w:after="120" w:line="360" w:lineRule="auto"/>
        <w:jc w:val="both"/>
        <w:rPr>
          <w:rFonts w:ascii="Arial" w:hAnsi="Arial" w:cs="Arial"/>
          <w:szCs w:val="22"/>
        </w:rPr>
      </w:pPr>
      <w:r w:rsidRPr="00CD4D45">
        <w:rPr>
          <w:rFonts w:ascii="Arial" w:hAnsi="Arial" w:cs="Arial"/>
          <w:b/>
          <w:szCs w:val="22"/>
        </w:rPr>
        <w:t>Ř MEZ</w:t>
      </w:r>
      <w:r w:rsidRPr="00CD4D45">
        <w:rPr>
          <w:rFonts w:ascii="Arial" w:hAnsi="Arial" w:cs="Arial"/>
          <w:szCs w:val="22"/>
        </w:rPr>
        <w:t xml:space="preserve"> shrnula, že směrnice 2004/37/ES mění v současné době již tři soubory revizí. Jejich cílem je zlepšit ochranu zdraví zaměstnanců snížením jejich expozice karcinogenním chemickým činitelům při práci. První soubor revizí směrnice byl schválen v prosinci roku 2017, druhý soubor potom v prosinci roku 2018. Konečně třetí soubor byl na jednání CRP schválen jako legislativní akt dne 15. května 2019. Již nyní je známo, že dojde k projednávání dalších dvou souborů. S ohledem na změnu EK není jisté, kdy dojde ke</w:t>
      </w:r>
      <w:r w:rsidR="006F52A2">
        <w:rPr>
          <w:rFonts w:ascii="Arial" w:hAnsi="Arial" w:cs="Arial"/>
          <w:szCs w:val="22"/>
        </w:rPr>
        <w:t> </w:t>
      </w:r>
      <w:r w:rsidRPr="00CD4D45">
        <w:rPr>
          <w:rFonts w:ascii="Arial" w:hAnsi="Arial" w:cs="Arial"/>
          <w:szCs w:val="22"/>
        </w:rPr>
        <w:t>spuštění čtvrtého souboru. Pokud nová EK zasedne v listopadu, lze předpokládat, že by mohl být návrh vydán v lednu 2020.</w:t>
      </w:r>
    </w:p>
    <w:p w:rsidR="00003B3C" w:rsidRDefault="00CD4D45" w:rsidP="00CD4D45">
      <w:pPr>
        <w:pStyle w:val="Normlnweb"/>
        <w:tabs>
          <w:tab w:val="num" w:pos="720"/>
          <w:tab w:val="left" w:pos="8460"/>
        </w:tabs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CD4D45">
        <w:rPr>
          <w:rFonts w:ascii="Arial" w:hAnsi="Arial" w:cs="Arial"/>
          <w:b/>
          <w:sz w:val="22"/>
          <w:szCs w:val="22"/>
        </w:rPr>
        <w:t>OVZ/3</w:t>
      </w:r>
      <w:r w:rsidRPr="00CD4D45">
        <w:rPr>
          <w:rFonts w:ascii="Arial" w:hAnsi="Arial" w:cs="Arial"/>
          <w:sz w:val="22"/>
          <w:szCs w:val="22"/>
        </w:rPr>
        <w:t xml:space="preserve"> (P</w:t>
      </w:r>
      <w:r w:rsidR="001A72AA">
        <w:rPr>
          <w:rFonts w:ascii="Arial" w:hAnsi="Arial" w:cs="Arial"/>
          <w:sz w:val="22"/>
          <w:szCs w:val="22"/>
        </w:rPr>
        <w:t>avel</w:t>
      </w:r>
      <w:r w:rsidRPr="00CD4D45">
        <w:rPr>
          <w:rFonts w:ascii="Arial" w:hAnsi="Arial" w:cs="Arial"/>
          <w:sz w:val="22"/>
          <w:szCs w:val="22"/>
        </w:rPr>
        <w:t xml:space="preserve"> Fošum) se dotázal, zda dojde ke zveřejnění třetího souboru revizí ve</w:t>
      </w:r>
      <w:r w:rsidR="006F52A2">
        <w:rPr>
          <w:rFonts w:ascii="Arial" w:hAnsi="Arial" w:cs="Arial"/>
          <w:sz w:val="22"/>
          <w:szCs w:val="22"/>
        </w:rPr>
        <w:t> </w:t>
      </w:r>
      <w:r w:rsidRPr="00CD4D45">
        <w:rPr>
          <w:rFonts w:ascii="Arial" w:hAnsi="Arial" w:cs="Arial"/>
          <w:sz w:val="22"/>
          <w:szCs w:val="22"/>
        </w:rPr>
        <w:t xml:space="preserve">věstníku ještě za </w:t>
      </w:r>
      <w:r w:rsidR="001A72AA">
        <w:rPr>
          <w:rFonts w:ascii="Arial" w:hAnsi="Arial" w:cs="Arial"/>
          <w:sz w:val="22"/>
          <w:szCs w:val="22"/>
        </w:rPr>
        <w:t xml:space="preserve">RO </w:t>
      </w:r>
      <w:r w:rsidR="001A72AA" w:rsidRPr="00EF5911">
        <w:rPr>
          <w:rFonts w:ascii="Arial" w:hAnsi="Arial" w:cs="Arial"/>
          <w:sz w:val="22"/>
          <w:szCs w:val="22"/>
        </w:rPr>
        <w:t>PRES</w:t>
      </w:r>
      <w:r w:rsidRPr="00EF5911">
        <w:rPr>
          <w:rFonts w:ascii="Arial" w:hAnsi="Arial" w:cs="Arial"/>
          <w:sz w:val="22"/>
          <w:szCs w:val="22"/>
        </w:rPr>
        <w:t xml:space="preserve">. </w:t>
      </w:r>
      <w:r w:rsidR="00EF5911" w:rsidRPr="00EF5911">
        <w:rPr>
          <w:rFonts w:ascii="Arial" w:hAnsi="Arial" w:cs="Arial"/>
          <w:sz w:val="22"/>
          <w:szCs w:val="22"/>
        </w:rPr>
        <w:t xml:space="preserve"> SZB uvedla, že by k tomu do 30.</w:t>
      </w:r>
      <w:r w:rsidR="00EF5911">
        <w:rPr>
          <w:rFonts w:ascii="Arial" w:hAnsi="Arial" w:cs="Arial"/>
          <w:sz w:val="22"/>
          <w:szCs w:val="22"/>
        </w:rPr>
        <w:t xml:space="preserve"> června 2019</w:t>
      </w:r>
      <w:r w:rsidR="00EF5911" w:rsidRPr="00EF5911">
        <w:rPr>
          <w:rFonts w:ascii="Arial" w:hAnsi="Arial" w:cs="Arial"/>
          <w:sz w:val="22"/>
          <w:szCs w:val="22"/>
        </w:rPr>
        <w:t xml:space="preserve"> pravděpodobně dojít mělo, nelze to však říct se stoprocentní jistotou.</w:t>
      </w:r>
    </w:p>
    <w:p w:rsidR="00CD4D45" w:rsidRPr="00CD4D45" w:rsidRDefault="00CD4D45" w:rsidP="00CD4D45">
      <w:pPr>
        <w:pStyle w:val="Normlnweb"/>
        <w:tabs>
          <w:tab w:val="num" w:pos="720"/>
          <w:tab w:val="left" w:pos="8460"/>
        </w:tabs>
        <w:spacing w:before="0" w:after="120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003B3C" w:rsidRDefault="00003B3C" w:rsidP="00003B3C">
      <w:pPr>
        <w:pStyle w:val="Normlnweb"/>
        <w:tabs>
          <w:tab w:val="num" w:pos="720"/>
          <w:tab w:val="left" w:pos="8460"/>
        </w:tabs>
        <w:spacing w:before="0" w:after="120"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604B53">
        <w:rPr>
          <w:rFonts w:ascii="Arial" w:hAnsi="Arial" w:cs="Arial"/>
          <w:b/>
          <w:i/>
          <w:color w:val="0070C0"/>
          <w:sz w:val="22"/>
        </w:rPr>
        <w:t xml:space="preserve">Návrh nařízení Evropského parlamentu a Rady o </w:t>
      </w:r>
      <w:r w:rsidRPr="00604B53">
        <w:rPr>
          <w:rFonts w:ascii="Arial" w:hAnsi="Arial" w:cs="Arial"/>
          <w:b/>
          <w:i/>
          <w:color w:val="0070C0"/>
          <w:sz w:val="22"/>
          <w:u w:val="single"/>
        </w:rPr>
        <w:t xml:space="preserve">hodnocení zdravotnických technologií a o změně směrnice 2011/24/EU </w:t>
      </w:r>
      <w:r>
        <w:rPr>
          <w:rFonts w:ascii="Arial" w:hAnsi="Arial" w:cs="Arial"/>
          <w:color w:val="000000" w:themeColor="text1"/>
          <w:sz w:val="22"/>
        </w:rPr>
        <w:t xml:space="preserve">(SÚKL/FAR) </w:t>
      </w:r>
    </w:p>
    <w:p w:rsidR="006E2EAD" w:rsidRPr="00BE2F98" w:rsidRDefault="006E2EAD" w:rsidP="006E2EAD">
      <w:pPr>
        <w:pStyle w:val="Normlnweb"/>
        <w:tabs>
          <w:tab w:val="num" w:pos="720"/>
          <w:tab w:val="left" w:pos="8460"/>
        </w:tabs>
        <w:spacing w:before="0" w:after="120" w:line="360" w:lineRule="auto"/>
        <w:jc w:val="both"/>
        <w:rPr>
          <w:rFonts w:ascii="Arial" w:hAnsi="Arial" w:cs="Arial"/>
          <w:sz w:val="22"/>
        </w:rPr>
      </w:pPr>
      <w:r w:rsidRPr="002F3029">
        <w:rPr>
          <w:rFonts w:ascii="Arial" w:hAnsi="Arial" w:cs="Arial"/>
          <w:b/>
          <w:sz w:val="22"/>
        </w:rPr>
        <w:t xml:space="preserve">Ř MEZ </w:t>
      </w:r>
      <w:r w:rsidRPr="002F3029">
        <w:rPr>
          <w:rFonts w:ascii="Arial" w:hAnsi="Arial" w:cs="Arial"/>
          <w:sz w:val="22"/>
        </w:rPr>
        <w:t xml:space="preserve">požádala o představení aktuálního vývoje vyjednávání k návrhu nařízení </w:t>
      </w:r>
      <w:r w:rsidR="006F52A2">
        <w:rPr>
          <w:rFonts w:ascii="Arial" w:hAnsi="Arial" w:cs="Arial"/>
          <w:sz w:val="22"/>
        </w:rPr>
        <w:t>EP</w:t>
      </w:r>
      <w:r w:rsidRPr="002F3029">
        <w:rPr>
          <w:rFonts w:ascii="Arial" w:hAnsi="Arial" w:cs="Arial"/>
          <w:sz w:val="22"/>
        </w:rPr>
        <w:t xml:space="preserve"> a Rady, o </w:t>
      </w:r>
      <w:r w:rsidR="001A72AA">
        <w:rPr>
          <w:rFonts w:ascii="Arial" w:hAnsi="Arial" w:cs="Arial"/>
          <w:sz w:val="22"/>
        </w:rPr>
        <w:t>HTA</w:t>
      </w:r>
      <w:r w:rsidRPr="002F3029">
        <w:rPr>
          <w:rFonts w:ascii="Arial" w:hAnsi="Arial" w:cs="Arial"/>
          <w:sz w:val="22"/>
        </w:rPr>
        <w:t xml:space="preserve"> a o změně směrnice 2011/24/EU zástupce </w:t>
      </w:r>
      <w:r w:rsidRPr="002F3029">
        <w:rPr>
          <w:rFonts w:ascii="Arial" w:hAnsi="Arial" w:cs="Arial"/>
          <w:b/>
          <w:sz w:val="22"/>
        </w:rPr>
        <w:t xml:space="preserve">SÚKL </w:t>
      </w:r>
      <w:r w:rsidRPr="006F52A2">
        <w:rPr>
          <w:rFonts w:ascii="Arial" w:hAnsi="Arial" w:cs="Arial"/>
          <w:sz w:val="22"/>
        </w:rPr>
        <w:t>(Maryna Křenková).</w:t>
      </w:r>
      <w:r w:rsidRPr="00BE2F98">
        <w:rPr>
          <w:rFonts w:ascii="Arial" w:hAnsi="Arial" w:cs="Arial"/>
          <w:sz w:val="22"/>
        </w:rPr>
        <w:t xml:space="preserve"> </w:t>
      </w:r>
    </w:p>
    <w:p w:rsidR="006E2EAD" w:rsidRDefault="006E2EAD" w:rsidP="006E2EAD">
      <w:pPr>
        <w:pStyle w:val="Normlnweb"/>
        <w:tabs>
          <w:tab w:val="num" w:pos="720"/>
          <w:tab w:val="left" w:pos="8460"/>
        </w:tabs>
        <w:spacing w:before="0" w:after="120" w:line="360" w:lineRule="auto"/>
        <w:jc w:val="both"/>
        <w:rPr>
          <w:rFonts w:ascii="Arial" w:hAnsi="Arial" w:cs="Arial"/>
          <w:sz w:val="22"/>
        </w:rPr>
      </w:pPr>
      <w:r w:rsidRPr="00BE2F98">
        <w:rPr>
          <w:rFonts w:ascii="Arial" w:hAnsi="Arial" w:cs="Arial"/>
          <w:b/>
          <w:sz w:val="22"/>
        </w:rPr>
        <w:t xml:space="preserve">VO </w:t>
      </w:r>
      <w:r>
        <w:rPr>
          <w:rFonts w:ascii="Arial" w:hAnsi="Arial" w:cs="Arial"/>
          <w:b/>
          <w:sz w:val="22"/>
        </w:rPr>
        <w:t xml:space="preserve">MEZ </w:t>
      </w:r>
      <w:r w:rsidRPr="00BE2F98">
        <w:rPr>
          <w:rFonts w:ascii="Arial" w:hAnsi="Arial" w:cs="Arial"/>
          <w:b/>
          <w:sz w:val="22"/>
        </w:rPr>
        <w:t xml:space="preserve">SÚKL </w:t>
      </w:r>
      <w:r w:rsidRPr="00BE2F98">
        <w:rPr>
          <w:rFonts w:ascii="Arial" w:hAnsi="Arial" w:cs="Arial"/>
          <w:sz w:val="22"/>
        </w:rPr>
        <w:t xml:space="preserve">uvedla, že od </w:t>
      </w:r>
      <w:r>
        <w:rPr>
          <w:rFonts w:ascii="Arial" w:hAnsi="Arial" w:cs="Arial"/>
          <w:sz w:val="22"/>
        </w:rPr>
        <w:t xml:space="preserve">ledna </w:t>
      </w:r>
      <w:r w:rsidRPr="00BE2F98">
        <w:rPr>
          <w:rFonts w:ascii="Arial" w:hAnsi="Arial" w:cs="Arial"/>
          <w:sz w:val="22"/>
        </w:rPr>
        <w:t xml:space="preserve">2018, </w:t>
      </w:r>
      <w:r>
        <w:rPr>
          <w:rFonts w:ascii="Arial" w:hAnsi="Arial" w:cs="Arial"/>
          <w:sz w:val="22"/>
        </w:rPr>
        <w:t xml:space="preserve">kdy </w:t>
      </w:r>
      <w:r w:rsidR="00CD4D45">
        <w:rPr>
          <w:rFonts w:ascii="Arial" w:hAnsi="Arial" w:cs="Arial"/>
          <w:sz w:val="22"/>
        </w:rPr>
        <w:t xml:space="preserve">EK </w:t>
      </w:r>
      <w:r>
        <w:rPr>
          <w:rFonts w:ascii="Arial" w:hAnsi="Arial" w:cs="Arial"/>
          <w:sz w:val="22"/>
        </w:rPr>
        <w:t xml:space="preserve">představila návrh nařízení, se vedou jednání </w:t>
      </w:r>
      <w:r w:rsidRPr="00BE2F98">
        <w:rPr>
          <w:rFonts w:ascii="Arial" w:hAnsi="Arial" w:cs="Arial"/>
          <w:sz w:val="22"/>
        </w:rPr>
        <w:t>Pracovní skupiny pro léčiva a zdravotnické prostředky (dále</w:t>
      </w:r>
      <w:r>
        <w:rPr>
          <w:rFonts w:ascii="Arial" w:hAnsi="Arial" w:cs="Arial"/>
          <w:sz w:val="22"/>
        </w:rPr>
        <w:t> </w:t>
      </w:r>
      <w:r w:rsidRPr="00BE2F98">
        <w:rPr>
          <w:rFonts w:ascii="Arial" w:hAnsi="Arial" w:cs="Arial"/>
          <w:sz w:val="22"/>
        </w:rPr>
        <w:t xml:space="preserve">jen </w:t>
      </w:r>
      <w:r>
        <w:rPr>
          <w:rFonts w:ascii="Arial" w:hAnsi="Arial" w:cs="Arial"/>
          <w:sz w:val="22"/>
        </w:rPr>
        <w:t>„PSLZP“) již za </w:t>
      </w:r>
      <w:r w:rsidRPr="003B3385">
        <w:rPr>
          <w:rFonts w:ascii="Arial" w:hAnsi="Arial" w:cs="Arial"/>
          <w:b/>
          <w:sz w:val="22"/>
        </w:rPr>
        <w:t>třetího předsednictví – RO PRES</w:t>
      </w:r>
      <w:r>
        <w:rPr>
          <w:rFonts w:ascii="Arial" w:hAnsi="Arial" w:cs="Arial"/>
          <w:sz w:val="22"/>
        </w:rPr>
        <w:t>. Předešlé rakouské předsednictví</w:t>
      </w:r>
      <w:r w:rsidR="006F52A2">
        <w:rPr>
          <w:rFonts w:ascii="Arial" w:hAnsi="Arial" w:cs="Arial"/>
          <w:sz w:val="22"/>
        </w:rPr>
        <w:t xml:space="preserve"> (dále jen „AT PRES“)</w:t>
      </w:r>
      <w:r>
        <w:rPr>
          <w:rFonts w:ascii="Arial" w:hAnsi="Arial" w:cs="Arial"/>
          <w:sz w:val="22"/>
        </w:rPr>
        <w:t xml:space="preserve"> se otázce věnovalo podrobněji a vydalo </w:t>
      </w:r>
      <w:r w:rsidRPr="00BE2F98">
        <w:rPr>
          <w:rFonts w:ascii="Arial" w:hAnsi="Arial" w:cs="Arial"/>
          <w:b/>
          <w:sz w:val="22"/>
        </w:rPr>
        <w:t>kompromisní text</w:t>
      </w:r>
      <w:r>
        <w:rPr>
          <w:rFonts w:ascii="Arial" w:hAnsi="Arial" w:cs="Arial"/>
          <w:b/>
          <w:sz w:val="22"/>
        </w:rPr>
        <w:t xml:space="preserve"> </w:t>
      </w:r>
      <w:r w:rsidRPr="00F956F9">
        <w:rPr>
          <w:rFonts w:ascii="Arial" w:hAnsi="Arial" w:cs="Arial"/>
          <w:sz w:val="22"/>
        </w:rPr>
        <w:t>k </w:t>
      </w:r>
      <w:r>
        <w:rPr>
          <w:rFonts w:ascii="Arial" w:hAnsi="Arial" w:cs="Arial"/>
          <w:sz w:val="22"/>
        </w:rPr>
        <w:t>čl</w:t>
      </w:r>
      <w:r w:rsidRPr="00F956F9">
        <w:rPr>
          <w:rFonts w:ascii="Arial" w:hAnsi="Arial" w:cs="Arial"/>
          <w:sz w:val="22"/>
        </w:rPr>
        <w:t>. 1-8</w:t>
      </w:r>
      <w:r>
        <w:rPr>
          <w:rFonts w:ascii="Arial" w:hAnsi="Arial" w:cs="Arial"/>
          <w:sz w:val="22"/>
        </w:rPr>
        <w:t xml:space="preserve"> a</w:t>
      </w:r>
      <w:r w:rsidR="006F52A2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34, včetně problematického článku 8, který se týká povinnosti, či dobrovolnosti přijetí zprávy o hodnocení dané zdravotnické technologie. </w:t>
      </w:r>
      <w:r w:rsidRPr="003B3385">
        <w:rPr>
          <w:rFonts w:ascii="Arial" w:hAnsi="Arial" w:cs="Arial"/>
          <w:b/>
          <w:sz w:val="22"/>
        </w:rPr>
        <w:t>Nicméně obecného či částečného přístupu nebylo dosaženo.</w:t>
      </w:r>
      <w:r>
        <w:rPr>
          <w:rFonts w:ascii="Arial" w:hAnsi="Arial" w:cs="Arial"/>
          <w:sz w:val="22"/>
        </w:rPr>
        <w:t xml:space="preserve"> </w:t>
      </w:r>
      <w:r w:rsidRPr="003B3385">
        <w:rPr>
          <w:rFonts w:ascii="Arial" w:hAnsi="Arial" w:cs="Arial"/>
          <w:b/>
          <w:sz w:val="22"/>
        </w:rPr>
        <w:t>RO PRES se věnovalo méně problematickým oblastem nařízení</w:t>
      </w:r>
      <w:r>
        <w:rPr>
          <w:rFonts w:ascii="Arial" w:hAnsi="Arial" w:cs="Arial"/>
          <w:sz w:val="22"/>
        </w:rPr>
        <w:t xml:space="preserve"> (společné vědecké konzultace, tzv. podpůrnému rámci, který obsahuje financování ze strany EU, organizační podporu koordinační skupině prostřednictvím EK, síť</w:t>
      </w:r>
      <w:r w:rsidR="00FA075B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tzv.</w:t>
      </w:r>
      <w:r w:rsidR="006F52A2">
        <w:rPr>
          <w:rFonts w:ascii="Arial" w:hAnsi="Arial" w:cs="Arial"/>
          <w:sz w:val="22"/>
        </w:rPr>
        <w:t> </w:t>
      </w:r>
      <w:proofErr w:type="spellStart"/>
      <w:r>
        <w:rPr>
          <w:rFonts w:ascii="Arial" w:hAnsi="Arial" w:cs="Arial"/>
          <w:sz w:val="22"/>
        </w:rPr>
        <w:t>stakeholderů</w:t>
      </w:r>
      <w:proofErr w:type="spellEnd"/>
      <w:r>
        <w:rPr>
          <w:rFonts w:ascii="Arial" w:hAnsi="Arial" w:cs="Arial"/>
          <w:sz w:val="22"/>
        </w:rPr>
        <w:t>, IT platformu atd.). Celkem se uskutečnilo sedm jednání za RO PRES a</w:t>
      </w:r>
      <w:r w:rsidR="006F52A2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poslední závěrečné jednání je</w:t>
      </w:r>
      <w:r w:rsidR="00CD4D45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naplánováno na 4. června 2019. RO PRES vydalo několik kompromisních textů, které se</w:t>
      </w:r>
      <w:r w:rsidR="00CD4D45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především týkaly čl. 12-18, nikoliv tedy problematických čl., takže velký pokrok učiněn nebyl. </w:t>
      </w:r>
    </w:p>
    <w:p w:rsidR="006E2EAD" w:rsidRDefault="006E2EAD" w:rsidP="006E2EAD">
      <w:pPr>
        <w:pStyle w:val="Normlnweb"/>
        <w:tabs>
          <w:tab w:val="num" w:pos="720"/>
          <w:tab w:val="left" w:pos="8460"/>
        </w:tabs>
        <w:spacing w:before="0" w:after="120" w:line="360" w:lineRule="auto"/>
        <w:jc w:val="both"/>
        <w:rPr>
          <w:rFonts w:ascii="Arial" w:hAnsi="Arial" w:cs="Arial"/>
          <w:sz w:val="22"/>
        </w:rPr>
      </w:pPr>
      <w:r w:rsidRPr="00BE2F98">
        <w:rPr>
          <w:rFonts w:ascii="Arial" w:hAnsi="Arial" w:cs="Arial"/>
          <w:b/>
          <w:sz w:val="22"/>
        </w:rPr>
        <w:t xml:space="preserve">VO </w:t>
      </w:r>
      <w:r>
        <w:rPr>
          <w:rFonts w:ascii="Arial" w:hAnsi="Arial" w:cs="Arial"/>
          <w:b/>
          <w:sz w:val="22"/>
        </w:rPr>
        <w:t xml:space="preserve">MEZ </w:t>
      </w:r>
      <w:r w:rsidRPr="00BE2F98">
        <w:rPr>
          <w:rFonts w:ascii="Arial" w:hAnsi="Arial" w:cs="Arial"/>
          <w:b/>
          <w:sz w:val="22"/>
        </w:rPr>
        <w:t xml:space="preserve">SÚKL </w:t>
      </w:r>
      <w:r>
        <w:rPr>
          <w:rFonts w:ascii="Arial" w:hAnsi="Arial" w:cs="Arial"/>
          <w:sz w:val="22"/>
        </w:rPr>
        <w:t>připomněla, že ČR od začátku vyjednávání</w:t>
      </w:r>
      <w:r w:rsidRPr="00D674DE">
        <w:rPr>
          <w:rFonts w:ascii="Arial" w:hAnsi="Arial" w:cs="Arial"/>
          <w:sz w:val="22"/>
        </w:rPr>
        <w:t xml:space="preserve"> </w:t>
      </w:r>
      <w:r w:rsidRPr="003B3385">
        <w:rPr>
          <w:rFonts w:ascii="Arial" w:hAnsi="Arial" w:cs="Arial"/>
          <w:b/>
          <w:sz w:val="22"/>
        </w:rPr>
        <w:t>odkazuje na čl. 168 Smlouvy o fungování EU</w:t>
      </w:r>
      <w:r w:rsidRPr="00D674DE">
        <w:rPr>
          <w:rFonts w:ascii="Arial" w:hAnsi="Arial" w:cs="Arial"/>
          <w:sz w:val="22"/>
        </w:rPr>
        <w:t xml:space="preserve">, kterým je v rámci principu subsidiarity stanovena odpovědnost </w:t>
      </w:r>
      <w:r w:rsidR="00CD4D45">
        <w:rPr>
          <w:rFonts w:ascii="Arial" w:hAnsi="Arial" w:cs="Arial"/>
          <w:sz w:val="22"/>
        </w:rPr>
        <w:t>ČS </w:t>
      </w:r>
      <w:r w:rsidRPr="00D674DE">
        <w:rPr>
          <w:rFonts w:ascii="Arial" w:hAnsi="Arial" w:cs="Arial"/>
          <w:sz w:val="22"/>
        </w:rPr>
        <w:t>za</w:t>
      </w:r>
      <w:r w:rsidR="00CD4D45">
        <w:rPr>
          <w:rFonts w:ascii="Arial" w:hAnsi="Arial" w:cs="Arial"/>
          <w:sz w:val="22"/>
        </w:rPr>
        <w:t> </w:t>
      </w:r>
      <w:r w:rsidRPr="00D674DE">
        <w:rPr>
          <w:rFonts w:ascii="Arial" w:hAnsi="Arial" w:cs="Arial"/>
          <w:sz w:val="22"/>
        </w:rPr>
        <w:t>organizaci zdravotnictv</w:t>
      </w:r>
      <w:r>
        <w:rPr>
          <w:rFonts w:ascii="Arial" w:hAnsi="Arial" w:cs="Arial"/>
          <w:sz w:val="22"/>
        </w:rPr>
        <w:t xml:space="preserve">í a poskytování zdravotní péče. Na základě toho prosazujeme </w:t>
      </w:r>
      <w:r w:rsidRPr="003B3385">
        <w:rPr>
          <w:rFonts w:ascii="Arial" w:hAnsi="Arial" w:cs="Arial"/>
          <w:b/>
          <w:sz w:val="22"/>
        </w:rPr>
        <w:t>dobrovolnost přijetí zprávy o společném klinickém hodnocení.</w:t>
      </w:r>
      <w:r>
        <w:rPr>
          <w:rFonts w:ascii="Arial" w:hAnsi="Arial" w:cs="Arial"/>
          <w:sz w:val="22"/>
        </w:rPr>
        <w:t xml:space="preserve">  Na tomto požadavku trváme z toho důvodu, že následné celkové HTA na národní úrovni je podkladem pro stanovení výše ceny a úhrady dané zdravotní technologie. </w:t>
      </w:r>
    </w:p>
    <w:p w:rsidR="006E2EAD" w:rsidRDefault="006E2EAD" w:rsidP="006E2EAD">
      <w:pPr>
        <w:pStyle w:val="Normlnweb"/>
        <w:tabs>
          <w:tab w:val="num" w:pos="720"/>
          <w:tab w:val="left" w:pos="8460"/>
        </w:tabs>
        <w:spacing w:before="0" w:after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Rovněž </w:t>
      </w:r>
      <w:r w:rsidRPr="00BE2F98">
        <w:rPr>
          <w:rFonts w:ascii="Arial" w:hAnsi="Arial" w:cs="Arial"/>
          <w:b/>
          <w:sz w:val="22"/>
        </w:rPr>
        <w:t xml:space="preserve">VO </w:t>
      </w:r>
      <w:r>
        <w:rPr>
          <w:rFonts w:ascii="Arial" w:hAnsi="Arial" w:cs="Arial"/>
          <w:b/>
          <w:sz w:val="22"/>
        </w:rPr>
        <w:t xml:space="preserve">MEZ </w:t>
      </w:r>
      <w:r w:rsidRPr="00BE2F98">
        <w:rPr>
          <w:rFonts w:ascii="Arial" w:hAnsi="Arial" w:cs="Arial"/>
          <w:b/>
          <w:sz w:val="22"/>
        </w:rPr>
        <w:t xml:space="preserve">SÚKL </w:t>
      </w:r>
      <w:r>
        <w:rPr>
          <w:rFonts w:ascii="Arial" w:hAnsi="Arial" w:cs="Arial"/>
          <w:sz w:val="22"/>
        </w:rPr>
        <w:t xml:space="preserve">uvedla, že </w:t>
      </w:r>
      <w:r w:rsidRPr="00A351F2">
        <w:rPr>
          <w:rFonts w:ascii="Arial" w:hAnsi="Arial" w:cs="Arial"/>
          <w:sz w:val="22"/>
        </w:rPr>
        <w:t>EP, Výbor pro životní prostředí, přijal pozici, která je více nakloněna pot</w:t>
      </w:r>
      <w:r>
        <w:rPr>
          <w:rFonts w:ascii="Arial" w:hAnsi="Arial" w:cs="Arial"/>
          <w:sz w:val="22"/>
        </w:rPr>
        <w:t>řebám ČS</w:t>
      </w:r>
      <w:r w:rsidRPr="00A351F2">
        <w:rPr>
          <w:rFonts w:ascii="Arial" w:hAnsi="Arial" w:cs="Arial"/>
          <w:sz w:val="22"/>
        </w:rPr>
        <w:t xml:space="preserve"> než</w:t>
      </w:r>
      <w:r>
        <w:rPr>
          <w:rFonts w:ascii="Arial" w:hAnsi="Arial" w:cs="Arial"/>
          <w:sz w:val="22"/>
        </w:rPr>
        <w:t xml:space="preserve"> původní </w:t>
      </w:r>
      <w:r w:rsidRPr="00A351F2">
        <w:rPr>
          <w:rFonts w:ascii="Arial" w:hAnsi="Arial" w:cs="Arial"/>
          <w:sz w:val="22"/>
        </w:rPr>
        <w:t>návrh EK.</w:t>
      </w:r>
      <w:r>
        <w:rPr>
          <w:rFonts w:ascii="Arial" w:hAnsi="Arial" w:cs="Arial"/>
          <w:sz w:val="22"/>
        </w:rPr>
        <w:t xml:space="preserve"> </w:t>
      </w:r>
    </w:p>
    <w:p w:rsidR="006E2EAD" w:rsidRDefault="00F26765" w:rsidP="006E2EAD">
      <w:pPr>
        <w:pStyle w:val="Normlnweb"/>
        <w:tabs>
          <w:tab w:val="num" w:pos="720"/>
          <w:tab w:val="left" w:pos="8460"/>
        </w:tabs>
        <w:spacing w:before="0" w:after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E2EAD">
        <w:rPr>
          <w:rFonts w:ascii="Arial" w:hAnsi="Arial" w:cs="Arial"/>
          <w:sz w:val="22"/>
        </w:rPr>
        <w:t>oukázala</w:t>
      </w:r>
      <w:r>
        <w:rPr>
          <w:rFonts w:ascii="Arial" w:hAnsi="Arial" w:cs="Arial"/>
          <w:sz w:val="22"/>
        </w:rPr>
        <w:t xml:space="preserve"> také</w:t>
      </w:r>
      <w:r w:rsidR="006E2EAD">
        <w:rPr>
          <w:rFonts w:ascii="Arial" w:hAnsi="Arial" w:cs="Arial"/>
          <w:sz w:val="22"/>
        </w:rPr>
        <w:t xml:space="preserve"> na skutečnost, že není jasné, jak bude přistupovat k předmětnému návrhu nově ustanovená EK v návaznosti na uplynulé volby do EP. Současně poznamenala, že FI PRES bude pokračovat v projednávání návrhu v rámci PSLZP již od začátku července </w:t>
      </w:r>
      <w:proofErr w:type="gramStart"/>
      <w:r w:rsidR="006E2EAD">
        <w:rPr>
          <w:rFonts w:ascii="Arial" w:hAnsi="Arial" w:cs="Arial"/>
          <w:sz w:val="22"/>
        </w:rPr>
        <w:t>t.r.</w:t>
      </w:r>
      <w:proofErr w:type="gramEnd"/>
      <w:r w:rsidR="006E2EAD">
        <w:rPr>
          <w:rFonts w:ascii="Arial" w:hAnsi="Arial" w:cs="Arial"/>
          <w:sz w:val="22"/>
        </w:rPr>
        <w:t xml:space="preserve"> </w:t>
      </w:r>
    </w:p>
    <w:p w:rsidR="006E2EAD" w:rsidRDefault="006E2EAD" w:rsidP="006E2EAD">
      <w:pPr>
        <w:pStyle w:val="Normlnweb"/>
        <w:tabs>
          <w:tab w:val="num" w:pos="720"/>
          <w:tab w:val="left" w:pos="8460"/>
        </w:tabs>
        <w:spacing w:before="0" w:after="120" w:line="360" w:lineRule="auto"/>
        <w:jc w:val="both"/>
        <w:rPr>
          <w:rFonts w:ascii="Arial" w:hAnsi="Arial" w:cs="Arial"/>
          <w:sz w:val="22"/>
        </w:rPr>
      </w:pPr>
      <w:r w:rsidRPr="00A423C5">
        <w:rPr>
          <w:rFonts w:ascii="Arial" w:hAnsi="Arial" w:cs="Arial"/>
          <w:b/>
          <w:sz w:val="22"/>
        </w:rPr>
        <w:t>Ř MEZ</w:t>
      </w:r>
      <w:r>
        <w:rPr>
          <w:rFonts w:ascii="Arial" w:hAnsi="Arial" w:cs="Arial"/>
          <w:sz w:val="22"/>
        </w:rPr>
        <w:t xml:space="preserve"> doplnila, že v prosinci 2018 byl na </w:t>
      </w:r>
      <w:r w:rsidRPr="000540C9">
        <w:rPr>
          <w:rFonts w:ascii="Arial" w:hAnsi="Arial" w:cs="Arial"/>
          <w:b/>
          <w:sz w:val="22"/>
        </w:rPr>
        <w:t>A</w:t>
      </w:r>
      <w:r w:rsidRPr="00654006">
        <w:rPr>
          <w:rFonts w:ascii="Arial" w:hAnsi="Arial" w:cs="Arial"/>
          <w:b/>
          <w:sz w:val="22"/>
        </w:rPr>
        <w:t>T PRES, RO PRES a EK odeslán společný dopis ministrů zdravotnictví</w:t>
      </w:r>
      <w:r>
        <w:rPr>
          <w:rFonts w:ascii="Arial" w:hAnsi="Arial" w:cs="Arial"/>
          <w:sz w:val="22"/>
        </w:rPr>
        <w:t xml:space="preserve">, který žádal o projednávání především otázky prosazení dobrovolnosti uvedených zpráv klinických hodnocení HTA. Jednalo se o tzv. skupinu stejně smýšlejících ČS, včetně ČR (DE, FR, PL, ES, BG). </w:t>
      </w:r>
    </w:p>
    <w:p w:rsidR="006E2EAD" w:rsidRDefault="006E2EAD" w:rsidP="006E2EAD">
      <w:pPr>
        <w:pStyle w:val="Normlnweb"/>
        <w:tabs>
          <w:tab w:val="num" w:pos="720"/>
          <w:tab w:val="left" w:pos="8460"/>
        </w:tabs>
        <w:spacing w:before="0" w:after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Zároveň </w:t>
      </w:r>
      <w:r w:rsidRPr="009A2443">
        <w:rPr>
          <w:rFonts w:ascii="Arial" w:hAnsi="Arial" w:cs="Arial"/>
          <w:b/>
          <w:sz w:val="22"/>
        </w:rPr>
        <w:t>Ř MEZ</w:t>
      </w:r>
      <w:r>
        <w:rPr>
          <w:rFonts w:ascii="Arial" w:hAnsi="Arial" w:cs="Arial"/>
          <w:sz w:val="22"/>
        </w:rPr>
        <w:t xml:space="preserve"> zmínila </w:t>
      </w:r>
      <w:r w:rsidRPr="00654006">
        <w:rPr>
          <w:rFonts w:ascii="Arial" w:hAnsi="Arial" w:cs="Arial"/>
          <w:b/>
          <w:sz w:val="22"/>
        </w:rPr>
        <w:t>bilaterální setkání PM</w:t>
      </w:r>
      <w:r>
        <w:rPr>
          <w:rFonts w:ascii="Arial" w:hAnsi="Arial" w:cs="Arial"/>
          <w:sz w:val="22"/>
        </w:rPr>
        <w:t xml:space="preserve">, které se uskutečnilo v rámci neformálního setkání ministrů </w:t>
      </w:r>
      <w:r w:rsidRPr="002F3029">
        <w:rPr>
          <w:rFonts w:ascii="Arial" w:hAnsi="Arial" w:cs="Arial"/>
          <w:sz w:val="22"/>
        </w:rPr>
        <w:t xml:space="preserve">zdravotnictví v Bukurešti v dubnu </w:t>
      </w:r>
      <w:proofErr w:type="gramStart"/>
      <w:r w:rsidRPr="002F3029">
        <w:rPr>
          <w:rFonts w:ascii="Arial" w:hAnsi="Arial" w:cs="Arial"/>
          <w:sz w:val="22"/>
        </w:rPr>
        <w:t>t.r.</w:t>
      </w:r>
      <w:proofErr w:type="gramEnd"/>
      <w:r w:rsidRPr="002F3029">
        <w:rPr>
          <w:rFonts w:ascii="Arial" w:hAnsi="Arial" w:cs="Arial"/>
          <w:sz w:val="22"/>
        </w:rPr>
        <w:t>, a to</w:t>
      </w:r>
      <w:r>
        <w:rPr>
          <w:rFonts w:ascii="Arial" w:hAnsi="Arial" w:cs="Arial"/>
          <w:sz w:val="22"/>
        </w:rPr>
        <w:t xml:space="preserve"> </w:t>
      </w:r>
      <w:r w:rsidRPr="002F302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 w:rsidRPr="002F3029">
        <w:rPr>
          <w:rFonts w:ascii="Arial" w:hAnsi="Arial" w:cs="Arial"/>
          <w:sz w:val="22"/>
        </w:rPr>
        <w:t>rumunskou ministryní S. </w:t>
      </w:r>
      <w:proofErr w:type="spellStart"/>
      <w:r w:rsidRPr="002F3029">
        <w:rPr>
          <w:rFonts w:ascii="Arial" w:hAnsi="Arial" w:cs="Arial"/>
          <w:sz w:val="22"/>
        </w:rPr>
        <w:t>Pinteou</w:t>
      </w:r>
      <w:proofErr w:type="spellEnd"/>
      <w:r w:rsidRPr="002F3029">
        <w:rPr>
          <w:rFonts w:ascii="Arial" w:hAnsi="Arial" w:cs="Arial"/>
          <w:sz w:val="22"/>
        </w:rPr>
        <w:t xml:space="preserve">. Snahou RO PRES v průběhu uvedeného bilaterálního jednání bylo dosáhnout </w:t>
      </w:r>
      <w:r>
        <w:rPr>
          <w:rFonts w:ascii="Arial" w:hAnsi="Arial" w:cs="Arial"/>
          <w:sz w:val="22"/>
        </w:rPr>
        <w:t xml:space="preserve">obecného přístupu pro jednání EPSCO, což se nepodařilo a na nadcházejícím zasedání EPSCO bude předložena pouze </w:t>
      </w:r>
      <w:r w:rsidRPr="00654006">
        <w:rPr>
          <w:rFonts w:ascii="Arial" w:hAnsi="Arial" w:cs="Arial"/>
          <w:b/>
          <w:sz w:val="22"/>
        </w:rPr>
        <w:t>zpráva o pokroku.</w:t>
      </w:r>
      <w:r>
        <w:rPr>
          <w:rFonts w:ascii="Arial" w:hAnsi="Arial" w:cs="Arial"/>
          <w:sz w:val="22"/>
        </w:rPr>
        <w:t xml:space="preserve"> </w:t>
      </w:r>
    </w:p>
    <w:p w:rsidR="006E2EAD" w:rsidRDefault="006E2EAD" w:rsidP="006E2EAD">
      <w:pPr>
        <w:pStyle w:val="Normlnweb"/>
        <w:tabs>
          <w:tab w:val="num" w:pos="720"/>
          <w:tab w:val="left" w:pos="8460"/>
        </w:tabs>
        <w:spacing w:before="0" w:after="120" w:line="360" w:lineRule="auto"/>
        <w:jc w:val="both"/>
        <w:rPr>
          <w:rFonts w:ascii="Arial" w:hAnsi="Arial" w:cs="Arial"/>
          <w:sz w:val="22"/>
        </w:rPr>
      </w:pPr>
      <w:r w:rsidRPr="00A90E46">
        <w:rPr>
          <w:rFonts w:ascii="Arial" w:hAnsi="Arial" w:cs="Arial"/>
          <w:b/>
          <w:sz w:val="22"/>
        </w:rPr>
        <w:t>SZB </w:t>
      </w:r>
      <w:r w:rsidRPr="00A90E46">
        <w:rPr>
          <w:rFonts w:ascii="Arial" w:hAnsi="Arial" w:cs="Arial"/>
          <w:sz w:val="22"/>
        </w:rPr>
        <w:t>doplnilo</w:t>
      </w:r>
      <w:r>
        <w:rPr>
          <w:rFonts w:ascii="Arial" w:hAnsi="Arial" w:cs="Arial"/>
          <w:sz w:val="22"/>
        </w:rPr>
        <w:t xml:space="preserve">, že zatím nebylo upřesněno, zda </w:t>
      </w:r>
      <w:r w:rsidRPr="002F3029">
        <w:rPr>
          <w:rFonts w:ascii="Arial" w:hAnsi="Arial" w:cs="Arial"/>
          <w:sz w:val="22"/>
        </w:rPr>
        <w:t xml:space="preserve">předmětná zpráva bude představena až na samotném jednání EPSCO, nebo bude již součástí </w:t>
      </w:r>
      <w:r>
        <w:rPr>
          <w:rFonts w:ascii="Arial" w:hAnsi="Arial" w:cs="Arial"/>
          <w:sz w:val="22"/>
        </w:rPr>
        <w:t xml:space="preserve">podkladových dokumentů na předmětné jednání.  </w:t>
      </w:r>
    </w:p>
    <w:p w:rsidR="006E2EAD" w:rsidRDefault="006E2EAD" w:rsidP="00003B3C">
      <w:pPr>
        <w:pStyle w:val="Normlnweb"/>
        <w:tabs>
          <w:tab w:val="num" w:pos="720"/>
          <w:tab w:val="left" w:pos="8460"/>
        </w:tabs>
        <w:spacing w:before="0" w:after="120" w:line="360" w:lineRule="auto"/>
        <w:jc w:val="both"/>
        <w:rPr>
          <w:rFonts w:ascii="Arial" w:hAnsi="Arial" w:cs="Arial"/>
          <w:b/>
          <w:color w:val="00B050"/>
          <w:sz w:val="22"/>
        </w:rPr>
      </w:pPr>
    </w:p>
    <w:p w:rsidR="00003B3C" w:rsidRDefault="00003B3C" w:rsidP="00003B3C">
      <w:pPr>
        <w:pStyle w:val="Normlnweb"/>
        <w:numPr>
          <w:ilvl w:val="0"/>
          <w:numId w:val="3"/>
        </w:numPr>
        <w:tabs>
          <w:tab w:val="left" w:pos="8460"/>
        </w:tabs>
        <w:spacing w:before="0" w:after="120"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Projednávaná legislativa ve </w:t>
      </w:r>
      <w:proofErr w:type="spellStart"/>
      <w:r>
        <w:rPr>
          <w:rFonts w:ascii="Arial" w:hAnsi="Arial" w:cs="Arial"/>
          <w:b/>
          <w:sz w:val="22"/>
        </w:rPr>
        <w:t>spolugesci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MZd</w:t>
      </w:r>
      <w:proofErr w:type="spellEnd"/>
    </w:p>
    <w:p w:rsidR="00003B3C" w:rsidRPr="00DD72B4" w:rsidRDefault="00003B3C" w:rsidP="00003B3C">
      <w:pPr>
        <w:pStyle w:val="Normlnweb"/>
        <w:numPr>
          <w:ilvl w:val="0"/>
          <w:numId w:val="8"/>
        </w:numPr>
        <w:tabs>
          <w:tab w:val="left" w:pos="8460"/>
        </w:tabs>
        <w:spacing w:before="0" w:after="120"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informace gestorů předpisů o pokroku v projednávání návrhů předpisů a diskuze</w:t>
      </w:r>
    </w:p>
    <w:p w:rsidR="00003B3C" w:rsidRDefault="00003B3C" w:rsidP="00003B3C">
      <w:pPr>
        <w:pStyle w:val="Prosttext"/>
        <w:spacing w:after="120" w:line="360" w:lineRule="auto"/>
        <w:jc w:val="both"/>
        <w:rPr>
          <w:rFonts w:ascii="Arial" w:hAnsi="Arial" w:cs="Arial"/>
        </w:rPr>
      </w:pPr>
      <w:r w:rsidRPr="00604B53">
        <w:rPr>
          <w:rFonts w:ascii="Arial" w:hAnsi="Arial" w:cs="Arial"/>
          <w:b/>
          <w:i/>
          <w:color w:val="0070C0"/>
        </w:rPr>
        <w:t xml:space="preserve">Návrh nařízení Evropského parlamentu a Rady o </w:t>
      </w:r>
      <w:r w:rsidRPr="00604B53">
        <w:rPr>
          <w:rFonts w:ascii="Arial" w:hAnsi="Arial" w:cs="Arial"/>
          <w:b/>
          <w:i/>
          <w:color w:val="0070C0"/>
          <w:u w:val="single"/>
        </w:rPr>
        <w:t>minimálních požadavcích na</w:t>
      </w:r>
      <w:r w:rsidR="00406A94">
        <w:rPr>
          <w:rFonts w:ascii="Arial" w:hAnsi="Arial" w:cs="Arial"/>
          <w:b/>
          <w:i/>
          <w:color w:val="0070C0"/>
          <w:u w:val="single"/>
        </w:rPr>
        <w:t> </w:t>
      </w:r>
      <w:r w:rsidRPr="00604B53">
        <w:rPr>
          <w:rFonts w:ascii="Arial" w:hAnsi="Arial" w:cs="Arial"/>
          <w:b/>
          <w:i/>
          <w:color w:val="0070C0"/>
          <w:u w:val="single"/>
        </w:rPr>
        <w:t>opětovné použití vody</w:t>
      </w:r>
      <w:r w:rsidRPr="00604B53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 xml:space="preserve">(gestor </w:t>
      </w:r>
      <w:proofErr w:type="spellStart"/>
      <w:r>
        <w:rPr>
          <w:rFonts w:ascii="Arial" w:hAnsi="Arial" w:cs="Arial"/>
        </w:rPr>
        <w:t>MZe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spolugesce</w:t>
      </w:r>
      <w:proofErr w:type="spellEnd"/>
      <w:r>
        <w:rPr>
          <w:rFonts w:ascii="Arial" w:hAnsi="Arial" w:cs="Arial"/>
        </w:rPr>
        <w:t xml:space="preserve"> MŽP a MZ- </w:t>
      </w:r>
      <w:proofErr w:type="spellStart"/>
      <w:r>
        <w:rPr>
          <w:rFonts w:ascii="Arial" w:hAnsi="Arial" w:cs="Arial"/>
        </w:rPr>
        <w:t>spolugestor</w:t>
      </w:r>
      <w:proofErr w:type="spellEnd"/>
      <w:r>
        <w:rPr>
          <w:rFonts w:ascii="Arial" w:hAnsi="Arial" w:cs="Arial"/>
        </w:rPr>
        <w:t xml:space="preserve"> OVZ)</w:t>
      </w:r>
    </w:p>
    <w:p w:rsidR="00406A94" w:rsidRPr="00D76CAC" w:rsidRDefault="00406A94" w:rsidP="00D76CAC">
      <w:pPr>
        <w:pStyle w:val="Bezmezer"/>
        <w:spacing w:line="360" w:lineRule="auto"/>
        <w:jc w:val="both"/>
        <w:rPr>
          <w:rFonts w:cs="Arial"/>
          <w:sz w:val="22"/>
          <w:szCs w:val="22"/>
        </w:rPr>
      </w:pPr>
      <w:r w:rsidRPr="00D76CAC">
        <w:rPr>
          <w:rFonts w:cs="Arial"/>
          <w:b/>
          <w:sz w:val="22"/>
          <w:szCs w:val="22"/>
        </w:rPr>
        <w:t>Ř MEZ</w:t>
      </w:r>
      <w:r w:rsidRPr="00D76CAC">
        <w:rPr>
          <w:rFonts w:cs="Arial"/>
          <w:sz w:val="22"/>
          <w:szCs w:val="22"/>
        </w:rPr>
        <w:t xml:space="preserve"> vyzvala zá</w:t>
      </w:r>
      <w:r w:rsidR="006F52A2">
        <w:rPr>
          <w:rFonts w:cs="Arial"/>
          <w:sz w:val="22"/>
          <w:szCs w:val="22"/>
        </w:rPr>
        <w:t xml:space="preserve">stupce gestora návrhu nařízení (Michaela </w:t>
      </w:r>
      <w:proofErr w:type="spellStart"/>
      <w:r w:rsidR="006F52A2">
        <w:rPr>
          <w:rFonts w:cs="Arial"/>
          <w:sz w:val="22"/>
          <w:szCs w:val="22"/>
        </w:rPr>
        <w:t>Budňáková</w:t>
      </w:r>
      <w:proofErr w:type="spellEnd"/>
      <w:r w:rsidR="006F52A2">
        <w:rPr>
          <w:rFonts w:cs="Arial"/>
          <w:sz w:val="22"/>
          <w:szCs w:val="22"/>
        </w:rPr>
        <w:t xml:space="preserve">, </w:t>
      </w:r>
      <w:r w:rsidRPr="00D76CAC">
        <w:rPr>
          <w:rFonts w:cs="Arial"/>
          <w:sz w:val="22"/>
          <w:szCs w:val="22"/>
        </w:rPr>
        <w:t>MZE), aby</w:t>
      </w:r>
      <w:r w:rsidR="006F52A2">
        <w:rPr>
          <w:rFonts w:cs="Arial"/>
          <w:sz w:val="22"/>
          <w:szCs w:val="22"/>
        </w:rPr>
        <w:t> </w:t>
      </w:r>
      <w:r w:rsidRPr="00D76CAC">
        <w:rPr>
          <w:rFonts w:cs="Arial"/>
          <w:sz w:val="22"/>
          <w:szCs w:val="22"/>
        </w:rPr>
        <w:t>informoval o současném stavu projednávaného návrhu.</w:t>
      </w:r>
    </w:p>
    <w:p w:rsidR="001C540D" w:rsidRPr="001A72AA" w:rsidRDefault="00456DA5" w:rsidP="00D76CAC">
      <w:pPr>
        <w:pStyle w:val="Bezmezer"/>
        <w:spacing w:before="120" w:line="360" w:lineRule="auto"/>
        <w:jc w:val="both"/>
        <w:rPr>
          <w:rFonts w:cs="Arial"/>
          <w:sz w:val="22"/>
          <w:szCs w:val="22"/>
        </w:rPr>
      </w:pPr>
      <w:r w:rsidRPr="00D76CAC">
        <w:rPr>
          <w:rFonts w:cs="Arial"/>
          <w:b/>
          <w:sz w:val="22"/>
          <w:szCs w:val="22"/>
        </w:rPr>
        <w:t>Zástup</w:t>
      </w:r>
      <w:r>
        <w:rPr>
          <w:rFonts w:cs="Arial"/>
          <w:b/>
          <w:sz w:val="22"/>
          <w:szCs w:val="22"/>
        </w:rPr>
        <w:t>kyně</w:t>
      </w:r>
      <w:r w:rsidRPr="00D76CAC">
        <w:rPr>
          <w:rFonts w:cs="Arial"/>
          <w:b/>
          <w:sz w:val="22"/>
          <w:szCs w:val="22"/>
        </w:rPr>
        <w:t xml:space="preserve"> </w:t>
      </w:r>
      <w:r w:rsidR="00406A94" w:rsidRPr="00D76CAC">
        <w:rPr>
          <w:rFonts w:cs="Arial"/>
          <w:b/>
          <w:sz w:val="22"/>
          <w:szCs w:val="22"/>
        </w:rPr>
        <w:t>MZE</w:t>
      </w:r>
      <w:r w:rsidR="00406A94" w:rsidRPr="00D76CAC">
        <w:rPr>
          <w:rFonts w:cs="Arial"/>
          <w:sz w:val="22"/>
          <w:szCs w:val="22"/>
        </w:rPr>
        <w:t xml:space="preserve"> informovala přítomné, že návrh nařízení byl EK představen v květnu r. 2018, přičemž od této doby bylo ČS představeno již deset kompromisních návrhů nařízení. Původním záměrem návrhu nařízení byla idea, že každý </w:t>
      </w:r>
      <w:r w:rsidR="001C540D" w:rsidRPr="00D76CAC">
        <w:rPr>
          <w:rFonts w:cs="Arial"/>
          <w:sz w:val="22"/>
          <w:szCs w:val="22"/>
        </w:rPr>
        <w:t>recyklovatelný</w:t>
      </w:r>
      <w:r w:rsidR="00406A94" w:rsidRPr="00D76CAC">
        <w:rPr>
          <w:rFonts w:cs="Arial"/>
          <w:sz w:val="22"/>
          <w:szCs w:val="22"/>
        </w:rPr>
        <w:t xml:space="preserve"> odpad</w:t>
      </w:r>
      <w:r w:rsidR="001C540D" w:rsidRPr="00D76CAC">
        <w:rPr>
          <w:rFonts w:cs="Arial"/>
          <w:sz w:val="22"/>
          <w:szCs w:val="22"/>
        </w:rPr>
        <w:t xml:space="preserve"> by měl být využit. Ve finále se od myšlenky opětovné recyklace a použití odpadních vod upustilo a návrh směrnice se zaměřil pouze na použití vody z čistíren odpadních vod pro zemědělské účely.</w:t>
      </w:r>
    </w:p>
    <w:p w:rsidR="001C540D" w:rsidRPr="001A72AA" w:rsidRDefault="001C540D" w:rsidP="00D76CAC">
      <w:pPr>
        <w:pStyle w:val="Bezmezer"/>
        <w:spacing w:before="120" w:line="360" w:lineRule="auto"/>
        <w:jc w:val="both"/>
        <w:rPr>
          <w:rFonts w:cs="Arial"/>
          <w:sz w:val="22"/>
          <w:szCs w:val="22"/>
        </w:rPr>
      </w:pPr>
      <w:r w:rsidRPr="001A72AA">
        <w:rPr>
          <w:rFonts w:cs="Arial"/>
          <w:sz w:val="22"/>
          <w:szCs w:val="22"/>
        </w:rPr>
        <w:t>Návrh nařízení iniciovaly státy jižní Evropy, které tímto chtějí legalizovat a legitimovat dnes již zaběhlou praxi. Tyto státy totiž vodu z odpadních čistíren, pro zemědělské účely, delší</w:t>
      </w:r>
      <w:r w:rsidR="00D76CAC" w:rsidRPr="001A72AA">
        <w:rPr>
          <w:rFonts w:cs="Arial"/>
          <w:sz w:val="22"/>
          <w:szCs w:val="22"/>
        </w:rPr>
        <w:t> </w:t>
      </w:r>
      <w:r w:rsidRPr="001A72AA">
        <w:rPr>
          <w:rFonts w:cs="Arial"/>
          <w:sz w:val="22"/>
          <w:szCs w:val="22"/>
        </w:rPr>
        <w:t>dobu využívají. Tyto státy však vnímají minimální požadavky a limity pro opětovné použití vody jako maximální.</w:t>
      </w:r>
    </w:p>
    <w:p w:rsidR="001C540D" w:rsidRPr="001A72AA" w:rsidRDefault="001C540D" w:rsidP="00D76CAC">
      <w:pPr>
        <w:pStyle w:val="Bezmezer"/>
        <w:spacing w:before="120" w:line="360" w:lineRule="auto"/>
        <w:jc w:val="both"/>
        <w:rPr>
          <w:rFonts w:cs="Arial"/>
          <w:sz w:val="22"/>
          <w:szCs w:val="22"/>
        </w:rPr>
      </w:pPr>
      <w:r w:rsidRPr="001A72AA">
        <w:rPr>
          <w:rFonts w:cs="Arial"/>
          <w:sz w:val="22"/>
          <w:szCs w:val="22"/>
        </w:rPr>
        <w:t>ČR vnímá jako zásadní problém otázku reziduí léčiv či pesticidů.</w:t>
      </w:r>
      <w:r w:rsidR="00D76CAC" w:rsidRPr="001A72AA">
        <w:rPr>
          <w:rFonts w:cs="Arial"/>
          <w:sz w:val="22"/>
          <w:szCs w:val="22"/>
        </w:rPr>
        <w:t xml:space="preserve"> Jako další problematický aspekt ČR považuje skutečnost, že neexistují žádná čísla, která by omezovala limity pro jakost pitné vody.</w:t>
      </w:r>
    </w:p>
    <w:p w:rsidR="00003B3C" w:rsidRPr="00D76CAC" w:rsidRDefault="00D76CAC" w:rsidP="00D76CA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A72AA">
        <w:rPr>
          <w:rFonts w:ascii="Arial" w:hAnsi="Arial" w:cs="Arial"/>
          <w:sz w:val="22"/>
          <w:szCs w:val="22"/>
        </w:rPr>
        <w:t>Návrh nařízení bude předmětem</w:t>
      </w:r>
      <w:r w:rsidR="00003B3C" w:rsidRPr="001A72AA">
        <w:rPr>
          <w:rFonts w:ascii="Arial" w:hAnsi="Arial" w:cs="Arial"/>
          <w:sz w:val="22"/>
          <w:szCs w:val="22"/>
        </w:rPr>
        <w:t xml:space="preserve"> jednání </w:t>
      </w:r>
      <w:r w:rsidRPr="001A72AA">
        <w:rPr>
          <w:rFonts w:ascii="Arial" w:hAnsi="Arial" w:cs="Arial"/>
          <w:sz w:val="22"/>
          <w:szCs w:val="22"/>
        </w:rPr>
        <w:t>Pracovní skupiny pro životní prostředí, které se koná</w:t>
      </w:r>
      <w:r w:rsidR="00003B3C" w:rsidRPr="001A72AA">
        <w:rPr>
          <w:rFonts w:ascii="Arial" w:hAnsi="Arial" w:cs="Arial"/>
          <w:sz w:val="22"/>
          <w:szCs w:val="22"/>
        </w:rPr>
        <w:t xml:space="preserve"> </w:t>
      </w:r>
      <w:r w:rsidRPr="001A72AA">
        <w:rPr>
          <w:rFonts w:ascii="Arial" w:hAnsi="Arial" w:cs="Arial"/>
          <w:sz w:val="22"/>
          <w:szCs w:val="22"/>
        </w:rPr>
        <w:t>dne 3. června</w:t>
      </w:r>
      <w:r w:rsidR="00003B3C" w:rsidRPr="001A72AA">
        <w:rPr>
          <w:rFonts w:ascii="Arial" w:hAnsi="Arial" w:cs="Arial"/>
          <w:sz w:val="22"/>
          <w:szCs w:val="22"/>
        </w:rPr>
        <w:t xml:space="preserve"> 2019</w:t>
      </w:r>
      <w:r w:rsidRPr="001A72AA">
        <w:rPr>
          <w:rFonts w:ascii="Arial" w:hAnsi="Arial" w:cs="Arial"/>
          <w:sz w:val="22"/>
          <w:szCs w:val="22"/>
        </w:rPr>
        <w:t xml:space="preserve">. Následně by měl být </w:t>
      </w:r>
      <w:r w:rsidR="00003B3C" w:rsidRPr="001A72AA">
        <w:rPr>
          <w:rFonts w:ascii="Arial" w:hAnsi="Arial" w:cs="Arial"/>
          <w:sz w:val="22"/>
          <w:szCs w:val="22"/>
        </w:rPr>
        <w:t>návrh obecného přístupu k</w:t>
      </w:r>
      <w:r w:rsidRPr="001A72AA">
        <w:rPr>
          <w:rFonts w:ascii="Arial" w:hAnsi="Arial" w:cs="Arial"/>
          <w:sz w:val="22"/>
          <w:szCs w:val="22"/>
        </w:rPr>
        <w:t> </w:t>
      </w:r>
      <w:r w:rsidR="00003B3C" w:rsidRPr="001A72AA">
        <w:rPr>
          <w:rFonts w:ascii="Arial" w:hAnsi="Arial" w:cs="Arial"/>
          <w:sz w:val="22"/>
          <w:szCs w:val="22"/>
        </w:rPr>
        <w:t>nařízení</w:t>
      </w:r>
      <w:r w:rsidRPr="001A72AA">
        <w:rPr>
          <w:rFonts w:ascii="Arial" w:hAnsi="Arial" w:cs="Arial"/>
          <w:sz w:val="22"/>
          <w:szCs w:val="22"/>
        </w:rPr>
        <w:t xml:space="preserve"> projednán na CRP</w:t>
      </w:r>
      <w:r w:rsidR="00003B3C" w:rsidRPr="001A72AA">
        <w:rPr>
          <w:rFonts w:ascii="Arial" w:hAnsi="Arial" w:cs="Arial"/>
          <w:sz w:val="22"/>
          <w:szCs w:val="22"/>
        </w:rPr>
        <w:t xml:space="preserve"> dne 12. června 2019, přičemž obecný přístup by pak měl být schválen na</w:t>
      </w:r>
      <w:r w:rsidRPr="001A72AA">
        <w:rPr>
          <w:rFonts w:ascii="Arial" w:hAnsi="Arial" w:cs="Arial"/>
          <w:sz w:val="22"/>
          <w:szCs w:val="22"/>
        </w:rPr>
        <w:t> </w:t>
      </w:r>
      <w:r w:rsidR="00003B3C" w:rsidRPr="001A72AA">
        <w:rPr>
          <w:rFonts w:ascii="Arial" w:hAnsi="Arial" w:cs="Arial"/>
          <w:sz w:val="22"/>
          <w:szCs w:val="22"/>
        </w:rPr>
        <w:t>Radě ENVI, která se uskuteční</w:t>
      </w:r>
      <w:r w:rsidR="00003B3C" w:rsidRPr="00D76CAC">
        <w:rPr>
          <w:rFonts w:ascii="Arial" w:hAnsi="Arial" w:cs="Arial"/>
          <w:sz w:val="22"/>
          <w:szCs w:val="22"/>
        </w:rPr>
        <w:t xml:space="preserve"> dne 26. června 2019 v Lucemburku.</w:t>
      </w:r>
      <w:r w:rsidRPr="00D76CAC">
        <w:rPr>
          <w:rFonts w:ascii="Arial" w:hAnsi="Arial" w:cs="Arial"/>
          <w:sz w:val="22"/>
          <w:szCs w:val="22"/>
        </w:rPr>
        <w:t xml:space="preserve"> Podle zatím dostupných informací by měl být obecný přístup ČS přijat bez větších výhrad.</w:t>
      </w:r>
    </w:p>
    <w:p w:rsidR="00003B3C" w:rsidRPr="000C1C0B" w:rsidRDefault="00003B3C" w:rsidP="00003B3C">
      <w:pPr>
        <w:spacing w:after="120"/>
        <w:jc w:val="both"/>
        <w:rPr>
          <w:rFonts w:cs="Arial"/>
        </w:rPr>
      </w:pPr>
    </w:p>
    <w:p w:rsidR="00003B3C" w:rsidRDefault="00003B3C" w:rsidP="00003B3C">
      <w:pPr>
        <w:pStyle w:val="EntEme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CC99"/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after="120"/>
        <w:jc w:val="both"/>
        <w:rPr>
          <w:rFonts w:ascii="Arial" w:hAnsi="Arial" w:cs="Arial"/>
          <w:b/>
          <w:sz w:val="22"/>
          <w:lang w:val="cs-CZ"/>
        </w:rPr>
      </w:pPr>
      <w:r>
        <w:rPr>
          <w:rFonts w:ascii="Arial" w:hAnsi="Arial" w:cs="Arial"/>
          <w:b/>
          <w:sz w:val="22"/>
          <w:lang w:val="cs-CZ"/>
        </w:rPr>
        <w:t>4) Program, priority a akce finského předsednictví Rady (FI PRES)</w:t>
      </w:r>
    </w:p>
    <w:p w:rsidR="00003B3C" w:rsidRDefault="00003B3C" w:rsidP="00003B3C">
      <w:pPr>
        <w:pStyle w:val="EntEme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CC99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360"/>
        </w:tabs>
        <w:spacing w:before="0" w:after="120"/>
        <w:jc w:val="both"/>
        <w:rPr>
          <w:rFonts w:ascii="Arial" w:hAnsi="Arial" w:cs="Arial"/>
          <w:b/>
          <w:sz w:val="22"/>
          <w:lang w:val="cs-CZ"/>
        </w:rPr>
      </w:pPr>
      <w:r>
        <w:rPr>
          <w:rFonts w:ascii="Arial" w:hAnsi="Arial" w:cs="Arial"/>
          <w:b/>
          <w:lang w:val="cs-CZ"/>
        </w:rPr>
        <w:t xml:space="preserve">     </w:t>
      </w:r>
      <w:r>
        <w:rPr>
          <w:rFonts w:ascii="Arial" w:hAnsi="Arial" w:cs="Arial"/>
          <w:b/>
          <w:sz w:val="22"/>
          <w:lang w:val="cs-CZ"/>
        </w:rPr>
        <w:t>(červenec až prosinec 2019)</w:t>
      </w:r>
    </w:p>
    <w:p w:rsidR="00003B3C" w:rsidRDefault="00003B3C" w:rsidP="00003B3C">
      <w:pPr>
        <w:pStyle w:val="Normlnweb"/>
        <w:tabs>
          <w:tab w:val="left" w:pos="8460"/>
        </w:tabs>
        <w:spacing w:before="0" w:after="120"/>
        <w:ind w:left="709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-informace MEZ případně diskuze </w:t>
      </w:r>
    </w:p>
    <w:p w:rsidR="00003B3C" w:rsidRPr="001A72AA" w:rsidRDefault="00D76CAC" w:rsidP="002F1EA2">
      <w:pPr>
        <w:spacing w:before="240" w:line="360" w:lineRule="auto"/>
        <w:jc w:val="both"/>
        <w:rPr>
          <w:rFonts w:ascii="Arial" w:hAnsi="Arial" w:cs="Arial"/>
          <w:sz w:val="22"/>
        </w:rPr>
      </w:pPr>
      <w:r w:rsidRPr="001A72AA">
        <w:rPr>
          <w:rFonts w:ascii="Arial" w:hAnsi="Arial" w:cs="Arial"/>
          <w:b/>
          <w:sz w:val="22"/>
        </w:rPr>
        <w:t>Ř MEZ</w:t>
      </w:r>
      <w:r w:rsidRPr="002F1EA2">
        <w:rPr>
          <w:rFonts w:ascii="Arial" w:hAnsi="Arial" w:cs="Arial"/>
          <w:sz w:val="22"/>
        </w:rPr>
        <w:t xml:space="preserve"> informovala přítomné, že p</w:t>
      </w:r>
      <w:r w:rsidR="00003B3C" w:rsidRPr="002F1EA2">
        <w:rPr>
          <w:rFonts w:ascii="Arial" w:hAnsi="Arial" w:cs="Arial"/>
          <w:sz w:val="22"/>
        </w:rPr>
        <w:t xml:space="preserve">odle dosud dostupných informací bude hlavním </w:t>
      </w:r>
      <w:r w:rsidR="00003B3C" w:rsidRPr="001A72AA">
        <w:rPr>
          <w:rFonts w:ascii="Arial" w:hAnsi="Arial" w:cs="Arial"/>
          <w:sz w:val="22"/>
        </w:rPr>
        <w:t>průřezovým tématem FI PRES digitalizace. Jako hlavní téma svého předsednictví si</w:t>
      </w:r>
      <w:r w:rsidR="006F52A2">
        <w:rPr>
          <w:rFonts w:ascii="Arial" w:hAnsi="Arial" w:cs="Arial"/>
          <w:sz w:val="22"/>
        </w:rPr>
        <w:t> </w:t>
      </w:r>
      <w:r w:rsidR="00003B3C" w:rsidRPr="001A72AA">
        <w:rPr>
          <w:rFonts w:ascii="Arial" w:hAnsi="Arial" w:cs="Arial"/>
          <w:sz w:val="22"/>
        </w:rPr>
        <w:t>FI</w:t>
      </w:r>
      <w:r w:rsidR="002F1EA2" w:rsidRPr="001A72AA">
        <w:rPr>
          <w:rFonts w:ascii="Arial" w:hAnsi="Arial" w:cs="Arial"/>
          <w:sz w:val="22"/>
        </w:rPr>
        <w:t> </w:t>
      </w:r>
      <w:r w:rsidR="00003B3C" w:rsidRPr="001A72AA">
        <w:rPr>
          <w:rFonts w:ascii="Arial" w:hAnsi="Arial" w:cs="Arial"/>
          <w:sz w:val="22"/>
        </w:rPr>
        <w:t>zvolilo ekonomiku blahobytu (</w:t>
      </w:r>
      <w:proofErr w:type="spellStart"/>
      <w:r w:rsidR="00003B3C" w:rsidRPr="001A72AA">
        <w:rPr>
          <w:rFonts w:ascii="Arial" w:hAnsi="Arial" w:cs="Arial"/>
          <w:sz w:val="22"/>
        </w:rPr>
        <w:t>economy</w:t>
      </w:r>
      <w:proofErr w:type="spellEnd"/>
      <w:r w:rsidR="00003B3C" w:rsidRPr="001A72AA">
        <w:rPr>
          <w:rFonts w:ascii="Arial" w:hAnsi="Arial" w:cs="Arial"/>
          <w:sz w:val="22"/>
        </w:rPr>
        <w:t xml:space="preserve"> </w:t>
      </w:r>
      <w:proofErr w:type="spellStart"/>
      <w:r w:rsidR="00003B3C" w:rsidRPr="001A72AA">
        <w:rPr>
          <w:rFonts w:ascii="Arial" w:hAnsi="Arial" w:cs="Arial"/>
          <w:sz w:val="22"/>
        </w:rPr>
        <w:t>of</w:t>
      </w:r>
      <w:proofErr w:type="spellEnd"/>
      <w:r w:rsidR="00003B3C" w:rsidRPr="001A72AA">
        <w:rPr>
          <w:rFonts w:ascii="Arial" w:hAnsi="Arial" w:cs="Arial"/>
          <w:sz w:val="22"/>
        </w:rPr>
        <w:t xml:space="preserve"> </w:t>
      </w:r>
      <w:proofErr w:type="spellStart"/>
      <w:r w:rsidR="00003B3C" w:rsidRPr="001A72AA">
        <w:rPr>
          <w:rFonts w:ascii="Arial" w:hAnsi="Arial" w:cs="Arial"/>
          <w:sz w:val="22"/>
        </w:rPr>
        <w:t>wellbeing</w:t>
      </w:r>
      <w:proofErr w:type="spellEnd"/>
      <w:r w:rsidR="00003B3C" w:rsidRPr="001A72AA">
        <w:rPr>
          <w:rFonts w:ascii="Arial" w:hAnsi="Arial" w:cs="Arial"/>
          <w:sz w:val="22"/>
        </w:rPr>
        <w:t xml:space="preserve">) a v rámci tohoto tématu by měly být v prosinci </w:t>
      </w:r>
      <w:proofErr w:type="gramStart"/>
      <w:r w:rsidR="00003B3C" w:rsidRPr="001A72AA">
        <w:rPr>
          <w:rFonts w:ascii="Arial" w:hAnsi="Arial" w:cs="Arial"/>
          <w:sz w:val="22"/>
        </w:rPr>
        <w:t>t.r.</w:t>
      </w:r>
      <w:proofErr w:type="gramEnd"/>
      <w:r w:rsidR="00003B3C" w:rsidRPr="001A72AA">
        <w:rPr>
          <w:rFonts w:ascii="Arial" w:hAnsi="Arial" w:cs="Arial"/>
          <w:sz w:val="22"/>
        </w:rPr>
        <w:t xml:space="preserve"> přijaty závěry Rady. FI PRES požaduje v oblasti blahobytu horizontální přístup a aktivní spolupráci resortů zdravotnictví, financí a práce a</w:t>
      </w:r>
      <w:r w:rsidRPr="001A72AA">
        <w:rPr>
          <w:rFonts w:ascii="Arial" w:hAnsi="Arial" w:cs="Arial"/>
          <w:sz w:val="22"/>
        </w:rPr>
        <w:t> </w:t>
      </w:r>
      <w:r w:rsidR="00003B3C" w:rsidRPr="001A72AA">
        <w:rPr>
          <w:rFonts w:ascii="Arial" w:hAnsi="Arial" w:cs="Arial"/>
          <w:sz w:val="22"/>
        </w:rPr>
        <w:t>sociálních věcí. Pro</w:t>
      </w:r>
      <w:r w:rsidR="006F52A2">
        <w:rPr>
          <w:rFonts w:ascii="Arial" w:hAnsi="Arial" w:cs="Arial"/>
          <w:sz w:val="22"/>
        </w:rPr>
        <w:t> </w:t>
      </w:r>
      <w:r w:rsidR="00003B3C" w:rsidRPr="001A72AA">
        <w:rPr>
          <w:rFonts w:ascii="Arial" w:hAnsi="Arial" w:cs="Arial"/>
          <w:sz w:val="22"/>
        </w:rPr>
        <w:t>zdravotnictví představuje toto téma konkrétní dopady v podobě evaluace evidence dat v oblasti LP a</w:t>
      </w:r>
      <w:r w:rsidR="002F1EA2" w:rsidRPr="001A72AA">
        <w:rPr>
          <w:rFonts w:ascii="Arial" w:hAnsi="Arial" w:cs="Arial"/>
          <w:sz w:val="22"/>
        </w:rPr>
        <w:t> </w:t>
      </w:r>
      <w:r w:rsidR="00003B3C" w:rsidRPr="001A72AA">
        <w:rPr>
          <w:rFonts w:ascii="Arial" w:hAnsi="Arial" w:cs="Arial"/>
          <w:sz w:val="22"/>
        </w:rPr>
        <w:t xml:space="preserve">otázky duševního zdraví v pracovním prostředí. Duševní zdraví bude projednáváno </w:t>
      </w:r>
      <w:r w:rsidR="002F1EA2" w:rsidRPr="001A72AA">
        <w:rPr>
          <w:rFonts w:ascii="Arial" w:hAnsi="Arial" w:cs="Arial"/>
          <w:sz w:val="22"/>
        </w:rPr>
        <w:t>současně na </w:t>
      </w:r>
      <w:r w:rsidR="00003B3C" w:rsidRPr="001A72AA">
        <w:rPr>
          <w:rFonts w:ascii="Arial" w:hAnsi="Arial" w:cs="Arial"/>
          <w:sz w:val="22"/>
        </w:rPr>
        <w:t>Pracovní skupině pro sociální otázky</w:t>
      </w:r>
      <w:r w:rsidR="002F1EA2" w:rsidRPr="001A72AA">
        <w:rPr>
          <w:rFonts w:ascii="Arial" w:hAnsi="Arial" w:cs="Arial"/>
          <w:sz w:val="22"/>
        </w:rPr>
        <w:t xml:space="preserve"> a </w:t>
      </w:r>
      <w:r w:rsidR="00003B3C" w:rsidRPr="001A72AA">
        <w:rPr>
          <w:rFonts w:ascii="Arial" w:hAnsi="Arial" w:cs="Arial"/>
          <w:sz w:val="22"/>
        </w:rPr>
        <w:t xml:space="preserve">na PSVZ na </w:t>
      </w:r>
      <w:proofErr w:type="spellStart"/>
      <w:r w:rsidR="00003B3C" w:rsidRPr="001A72AA">
        <w:rPr>
          <w:rFonts w:ascii="Arial" w:hAnsi="Arial" w:cs="Arial"/>
          <w:sz w:val="22"/>
        </w:rPr>
        <w:t>seniorní</w:t>
      </w:r>
      <w:proofErr w:type="spellEnd"/>
      <w:r w:rsidR="00003B3C" w:rsidRPr="001A72AA">
        <w:rPr>
          <w:rFonts w:ascii="Arial" w:hAnsi="Arial" w:cs="Arial"/>
          <w:sz w:val="22"/>
        </w:rPr>
        <w:t xml:space="preserve"> úrovni. Podle předběžných informací bude FI PRES požadovat, aby EK k tomuto tématu vydala sdělení.</w:t>
      </w:r>
    </w:p>
    <w:p w:rsidR="00003B3C" w:rsidRPr="001A72AA" w:rsidRDefault="00003B3C" w:rsidP="002F1EA2">
      <w:pPr>
        <w:spacing w:before="120" w:line="360" w:lineRule="auto"/>
        <w:jc w:val="both"/>
        <w:rPr>
          <w:rFonts w:ascii="Arial" w:hAnsi="Arial" w:cs="Arial"/>
          <w:sz w:val="22"/>
        </w:rPr>
      </w:pPr>
      <w:r w:rsidRPr="001A72AA">
        <w:rPr>
          <w:rFonts w:ascii="Arial" w:hAnsi="Arial" w:cs="Arial"/>
          <w:sz w:val="22"/>
        </w:rPr>
        <w:t>Dalšími tématy FI PRES jsou globální zdraví, výživa a zdravotní bezpečnost vč. AMR</w:t>
      </w:r>
      <w:r w:rsidR="002F1EA2" w:rsidRPr="001A72AA">
        <w:rPr>
          <w:rFonts w:ascii="Arial" w:hAnsi="Arial" w:cs="Arial"/>
          <w:sz w:val="22"/>
        </w:rPr>
        <w:t>, kde naváží na RO PRES</w:t>
      </w:r>
      <w:r w:rsidRPr="001A72AA">
        <w:rPr>
          <w:rFonts w:ascii="Arial" w:hAnsi="Arial" w:cs="Arial"/>
          <w:sz w:val="22"/>
        </w:rPr>
        <w:t>.</w:t>
      </w:r>
      <w:r w:rsidRPr="001A72AA">
        <w:rPr>
          <w:sz w:val="22"/>
        </w:rPr>
        <w:t xml:space="preserve"> </w:t>
      </w:r>
      <w:r w:rsidRPr="001A72AA">
        <w:rPr>
          <w:rFonts w:ascii="Arial" w:hAnsi="Arial" w:cs="Arial"/>
          <w:sz w:val="22"/>
        </w:rPr>
        <w:t>V oblasti globálního zdraví se FI PRES zaměří na to, jak udělat EU silnějším hráčem na mezinárodních fórech. Iniciativa se bude soustředit na procesy, nikoliv obsahy, na význam role EK a na zlepšení koordinace v rámci GŘ pro zdraví a</w:t>
      </w:r>
      <w:r w:rsidR="002F1EA2" w:rsidRPr="001A72AA">
        <w:rPr>
          <w:rFonts w:ascii="Arial" w:hAnsi="Arial" w:cs="Arial"/>
          <w:sz w:val="22"/>
        </w:rPr>
        <w:t> </w:t>
      </w:r>
      <w:r w:rsidRPr="001A72AA">
        <w:rPr>
          <w:rFonts w:ascii="Arial" w:hAnsi="Arial" w:cs="Arial"/>
          <w:sz w:val="22"/>
        </w:rPr>
        <w:t>bezpečnost potravin (DG SANTE). Předpokládá se, že bude zřízena pracovní skupina, která by se tímto tématem dlouhodoběji zabývala.</w:t>
      </w:r>
      <w:r w:rsidR="002F1EA2" w:rsidRPr="001A72AA">
        <w:rPr>
          <w:rFonts w:ascii="Arial" w:hAnsi="Arial" w:cs="Arial"/>
          <w:sz w:val="22"/>
        </w:rPr>
        <w:t xml:space="preserve"> ČR tuto iniciativu vítá.</w:t>
      </w:r>
    </w:p>
    <w:p w:rsidR="00003B3C" w:rsidRPr="001A72AA" w:rsidRDefault="00003B3C" w:rsidP="002F1EA2">
      <w:pPr>
        <w:spacing w:before="120" w:line="360" w:lineRule="auto"/>
        <w:jc w:val="both"/>
        <w:rPr>
          <w:rFonts w:ascii="Arial" w:hAnsi="Arial" w:cs="Arial"/>
          <w:sz w:val="22"/>
        </w:rPr>
      </w:pPr>
      <w:r w:rsidRPr="001A72AA">
        <w:rPr>
          <w:rFonts w:ascii="Arial" w:hAnsi="Arial" w:cs="Arial"/>
          <w:sz w:val="22"/>
        </w:rPr>
        <w:t>V oblasti legislativy se FI PRES zaměří na Návrh nařízení k HTA, přičemž naváží na výsledky současného RO PRES.</w:t>
      </w:r>
      <w:r w:rsidRPr="001A72AA">
        <w:rPr>
          <w:rFonts w:cs="Arial"/>
          <w:sz w:val="22"/>
        </w:rPr>
        <w:t xml:space="preserve"> </w:t>
      </w:r>
      <w:r w:rsidRPr="001A72AA">
        <w:rPr>
          <w:rFonts w:ascii="Arial" w:hAnsi="Arial" w:cs="Arial"/>
          <w:sz w:val="22"/>
        </w:rPr>
        <w:t>Záměrem FI PRES je k předmětnému nařízení o</w:t>
      </w:r>
      <w:r w:rsidR="002F1EA2" w:rsidRPr="001A72AA">
        <w:rPr>
          <w:rFonts w:ascii="Arial" w:hAnsi="Arial" w:cs="Arial"/>
          <w:sz w:val="22"/>
        </w:rPr>
        <w:t> </w:t>
      </w:r>
      <w:r w:rsidRPr="001A72AA">
        <w:rPr>
          <w:rFonts w:ascii="Arial" w:hAnsi="Arial" w:cs="Arial"/>
          <w:sz w:val="22"/>
        </w:rPr>
        <w:t>HTA na Radě EPSCO v prosinci 2019 předložit zprávu o pokroku</w:t>
      </w:r>
      <w:r w:rsidR="002F1EA2" w:rsidRPr="001A72AA">
        <w:rPr>
          <w:rFonts w:ascii="Arial" w:hAnsi="Arial" w:cs="Arial"/>
          <w:sz w:val="22"/>
        </w:rPr>
        <w:t>.</w:t>
      </w:r>
    </w:p>
    <w:p w:rsidR="00003B3C" w:rsidRPr="001A72AA" w:rsidRDefault="00003B3C" w:rsidP="002F1EA2">
      <w:pPr>
        <w:spacing w:before="120" w:line="360" w:lineRule="auto"/>
        <w:jc w:val="both"/>
        <w:rPr>
          <w:rFonts w:ascii="Arial" w:hAnsi="Arial" w:cs="Arial"/>
          <w:sz w:val="22"/>
        </w:rPr>
      </w:pPr>
      <w:r w:rsidRPr="001A72AA">
        <w:rPr>
          <w:rFonts w:ascii="Arial" w:hAnsi="Arial" w:cs="Arial"/>
          <w:sz w:val="22"/>
        </w:rPr>
        <w:t>Další prioritní oblastí FI PRES, v oblasti legislativy, bude případná revize nařízení k</w:t>
      </w:r>
      <w:r w:rsidR="002F1EA2" w:rsidRPr="001A72AA">
        <w:rPr>
          <w:rFonts w:ascii="Arial" w:hAnsi="Arial" w:cs="Arial"/>
          <w:sz w:val="22"/>
        </w:rPr>
        <w:t> </w:t>
      </w:r>
      <w:r w:rsidRPr="001A72AA">
        <w:rPr>
          <w:rFonts w:ascii="Arial" w:hAnsi="Arial" w:cs="Arial"/>
          <w:sz w:val="22"/>
        </w:rPr>
        <w:t>LP pro vzácná onemocnění a pro pediatrické použití, ke kterým nyní probíhají analýzy a studie, jejichž výsledky budou začátkem FI PRES zhodnoceny.</w:t>
      </w:r>
    </w:p>
    <w:p w:rsidR="00003B3C" w:rsidRPr="002F1EA2" w:rsidRDefault="00003B3C" w:rsidP="002F1EA2">
      <w:pPr>
        <w:spacing w:before="120" w:line="360" w:lineRule="auto"/>
        <w:jc w:val="both"/>
        <w:rPr>
          <w:rFonts w:ascii="Arial" w:hAnsi="Arial" w:cs="Arial"/>
          <w:sz w:val="22"/>
        </w:rPr>
      </w:pPr>
      <w:r w:rsidRPr="001A72AA">
        <w:rPr>
          <w:rFonts w:ascii="Arial" w:hAnsi="Arial" w:cs="Arial"/>
          <w:sz w:val="22"/>
        </w:rPr>
        <w:t>Ve dnech 9. - 10. července 2019 plánuje FI PRES uspořádat konferenci na téma stříbrná ekonomika (</w:t>
      </w:r>
      <w:proofErr w:type="spellStart"/>
      <w:r w:rsidRPr="001A72AA">
        <w:rPr>
          <w:rFonts w:ascii="Arial" w:hAnsi="Arial" w:cs="Arial"/>
          <w:sz w:val="22"/>
        </w:rPr>
        <w:t>silver</w:t>
      </w:r>
      <w:proofErr w:type="spellEnd"/>
      <w:r w:rsidRPr="001A72AA">
        <w:rPr>
          <w:rFonts w:ascii="Arial" w:hAnsi="Arial" w:cs="Arial"/>
          <w:sz w:val="22"/>
        </w:rPr>
        <w:t xml:space="preserve"> </w:t>
      </w:r>
      <w:proofErr w:type="spellStart"/>
      <w:r w:rsidRPr="001A72AA">
        <w:rPr>
          <w:rFonts w:ascii="Arial" w:hAnsi="Arial" w:cs="Arial"/>
          <w:sz w:val="22"/>
        </w:rPr>
        <w:t>economy</w:t>
      </w:r>
      <w:proofErr w:type="spellEnd"/>
      <w:r w:rsidRPr="001A72AA">
        <w:rPr>
          <w:rFonts w:ascii="Arial" w:hAnsi="Arial" w:cs="Arial"/>
          <w:sz w:val="22"/>
        </w:rPr>
        <w:t>), jejíž součástí bude téma digitalizace. Konference bude mít globální rozměr a k účasti je přizváno také Japonsko. Ve dnech 18. - 19. září by se měla uskutečnit velká konference k tématu ekonomika blahobytu (</w:t>
      </w:r>
      <w:proofErr w:type="spellStart"/>
      <w:r w:rsidRPr="001A72AA">
        <w:rPr>
          <w:rFonts w:ascii="Arial" w:hAnsi="Arial" w:cs="Arial"/>
          <w:sz w:val="22"/>
        </w:rPr>
        <w:t>economy</w:t>
      </w:r>
      <w:proofErr w:type="spellEnd"/>
      <w:r w:rsidRPr="001A72AA">
        <w:rPr>
          <w:rFonts w:ascii="Arial" w:hAnsi="Arial" w:cs="Arial"/>
          <w:sz w:val="22"/>
        </w:rPr>
        <w:t xml:space="preserve"> </w:t>
      </w:r>
      <w:proofErr w:type="spellStart"/>
      <w:r w:rsidRPr="001A72AA">
        <w:rPr>
          <w:rFonts w:ascii="Arial" w:hAnsi="Arial" w:cs="Arial"/>
          <w:sz w:val="22"/>
        </w:rPr>
        <w:t>of</w:t>
      </w:r>
      <w:proofErr w:type="spellEnd"/>
      <w:r w:rsidRPr="001A72AA">
        <w:rPr>
          <w:rFonts w:ascii="Arial" w:hAnsi="Arial" w:cs="Arial"/>
          <w:sz w:val="22"/>
        </w:rPr>
        <w:t xml:space="preserve"> </w:t>
      </w:r>
      <w:proofErr w:type="spellStart"/>
      <w:r w:rsidRPr="001A72AA">
        <w:rPr>
          <w:rFonts w:ascii="Arial" w:hAnsi="Arial" w:cs="Arial"/>
          <w:sz w:val="22"/>
        </w:rPr>
        <w:t>wellbeing</w:t>
      </w:r>
      <w:proofErr w:type="spellEnd"/>
      <w:r w:rsidRPr="001A72AA">
        <w:rPr>
          <w:rFonts w:ascii="Arial" w:hAnsi="Arial" w:cs="Arial"/>
          <w:sz w:val="22"/>
        </w:rPr>
        <w:t>), následovaná jednáním CMO, CNO a CVO, které se uskuteční ve dnech 26. - 27. září 2019. Jednání Rady EPSCO je naplánováno na</w:t>
      </w:r>
      <w:r w:rsidR="002F1EA2" w:rsidRPr="001A72AA">
        <w:rPr>
          <w:rFonts w:ascii="Arial" w:hAnsi="Arial" w:cs="Arial"/>
          <w:sz w:val="22"/>
        </w:rPr>
        <w:t> </w:t>
      </w:r>
      <w:r w:rsidRPr="001A72AA">
        <w:rPr>
          <w:rFonts w:ascii="Arial" w:hAnsi="Arial" w:cs="Arial"/>
          <w:sz w:val="22"/>
        </w:rPr>
        <w:t xml:space="preserve">9. prosince 2019 a jako diskutovaná témata by se měly objevit HTA a ekonomika blahobytu. Neformální jednání ministrů zdravotnictví FI PRES nepořádá. </w:t>
      </w:r>
      <w:r w:rsidR="002F1EA2" w:rsidRPr="001A72AA">
        <w:rPr>
          <w:rFonts w:ascii="Arial" w:hAnsi="Arial" w:cs="Arial"/>
          <w:sz w:val="22"/>
        </w:rPr>
        <w:t xml:space="preserve">Namísto toho, proběhne v září </w:t>
      </w:r>
      <w:proofErr w:type="gramStart"/>
      <w:r w:rsidR="002F1EA2" w:rsidRPr="001A72AA">
        <w:rPr>
          <w:rFonts w:ascii="Arial" w:hAnsi="Arial" w:cs="Arial"/>
          <w:sz w:val="22"/>
        </w:rPr>
        <w:t>t.r.</w:t>
      </w:r>
      <w:proofErr w:type="gramEnd"/>
      <w:r w:rsidR="002F1EA2" w:rsidRPr="001A72AA">
        <w:rPr>
          <w:rFonts w:ascii="Arial" w:hAnsi="Arial" w:cs="Arial"/>
          <w:sz w:val="22"/>
        </w:rPr>
        <w:t xml:space="preserve"> v Bruselu v rozsáhlejším formátu PSVZ na </w:t>
      </w:r>
      <w:proofErr w:type="spellStart"/>
      <w:r w:rsidR="002F1EA2" w:rsidRPr="001A72AA">
        <w:rPr>
          <w:rFonts w:ascii="Arial" w:hAnsi="Arial" w:cs="Arial"/>
          <w:sz w:val="22"/>
        </w:rPr>
        <w:t>seniorní</w:t>
      </w:r>
      <w:proofErr w:type="spellEnd"/>
      <w:r w:rsidR="002F1EA2" w:rsidRPr="001A72AA">
        <w:rPr>
          <w:rFonts w:ascii="Arial" w:hAnsi="Arial" w:cs="Arial"/>
          <w:sz w:val="22"/>
        </w:rPr>
        <w:t xml:space="preserve"> úrovni</w:t>
      </w:r>
      <w:r w:rsidR="002F1EA2" w:rsidRPr="002F1EA2">
        <w:rPr>
          <w:rFonts w:ascii="Arial" w:hAnsi="Arial" w:cs="Arial"/>
          <w:sz w:val="22"/>
        </w:rPr>
        <w:t>.</w:t>
      </w:r>
    </w:p>
    <w:p w:rsidR="00003B3C" w:rsidRPr="002F1EA2" w:rsidRDefault="001A72AA" w:rsidP="002F1EA2">
      <w:pPr>
        <w:spacing w:before="120" w:line="360" w:lineRule="auto"/>
        <w:jc w:val="both"/>
        <w:rPr>
          <w:rFonts w:ascii="Arial" w:hAnsi="Arial" w:cs="Arial"/>
          <w:sz w:val="22"/>
        </w:rPr>
      </w:pPr>
      <w:r w:rsidRPr="001A72AA">
        <w:rPr>
          <w:rFonts w:ascii="Arial" w:hAnsi="Arial" w:cs="Arial"/>
          <w:b/>
          <w:sz w:val="22"/>
        </w:rPr>
        <w:t>Ř MEZ</w:t>
      </w:r>
      <w:r>
        <w:rPr>
          <w:rFonts w:ascii="Arial" w:hAnsi="Arial" w:cs="Arial"/>
          <w:sz w:val="22"/>
        </w:rPr>
        <w:t xml:space="preserve"> informovala, že p</w:t>
      </w:r>
      <w:r w:rsidR="00003B3C" w:rsidRPr="002F1EA2">
        <w:rPr>
          <w:rFonts w:ascii="Arial" w:hAnsi="Arial" w:cs="Arial"/>
          <w:sz w:val="22"/>
        </w:rPr>
        <w:t xml:space="preserve">racovní program a jeho přílohy </w:t>
      </w:r>
      <w:r>
        <w:rPr>
          <w:rFonts w:ascii="Arial" w:hAnsi="Arial" w:cs="Arial"/>
          <w:sz w:val="22"/>
        </w:rPr>
        <w:t>budou členům RKS MZ ČR pro EU</w:t>
      </w:r>
      <w:r w:rsidR="00003B3C" w:rsidRPr="002F1EA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zaslány</w:t>
      </w:r>
      <w:r w:rsidR="00003B3C" w:rsidRPr="002F1EA2">
        <w:rPr>
          <w:rFonts w:ascii="Arial" w:hAnsi="Arial" w:cs="Arial"/>
          <w:sz w:val="22"/>
        </w:rPr>
        <w:t>.</w:t>
      </w:r>
      <w:r w:rsidR="002F1EA2" w:rsidRPr="002F1EA2">
        <w:rPr>
          <w:rFonts w:ascii="Arial" w:hAnsi="Arial" w:cs="Arial"/>
          <w:sz w:val="22"/>
        </w:rPr>
        <w:t xml:space="preserve"> Odbor</w:t>
      </w:r>
      <w:r w:rsidR="002F1EA2">
        <w:rPr>
          <w:rFonts w:ascii="Arial" w:hAnsi="Arial" w:cs="Arial"/>
          <w:sz w:val="22"/>
        </w:rPr>
        <w:t> </w:t>
      </w:r>
      <w:r w:rsidR="002F1EA2" w:rsidRPr="002F1EA2">
        <w:rPr>
          <w:rFonts w:ascii="Arial" w:hAnsi="Arial" w:cs="Arial"/>
          <w:sz w:val="22"/>
        </w:rPr>
        <w:t>MEZ též připraví k FI PRES materiál do porady vedení.</w:t>
      </w:r>
    </w:p>
    <w:p w:rsidR="00003B3C" w:rsidRPr="008E6D0A" w:rsidRDefault="00003B3C" w:rsidP="00003B3C">
      <w:pPr>
        <w:spacing w:before="120" w:line="360" w:lineRule="auto"/>
        <w:jc w:val="both"/>
        <w:rPr>
          <w:rFonts w:ascii="Arial" w:hAnsi="Arial" w:cs="Arial"/>
        </w:rPr>
      </w:pPr>
    </w:p>
    <w:p w:rsidR="00003B3C" w:rsidRPr="00604B53" w:rsidRDefault="00003B3C" w:rsidP="00003B3C">
      <w:pPr>
        <w:pStyle w:val="Nadpis1"/>
        <w:spacing w:before="0" w:after="120"/>
        <w:rPr>
          <w:rFonts w:ascii="Arial" w:hAnsi="Arial" w:cs="Arial"/>
          <w:sz w:val="22"/>
        </w:rPr>
      </w:pPr>
      <w:r w:rsidRPr="00604B53">
        <w:rPr>
          <w:rFonts w:ascii="Arial" w:hAnsi="Arial" w:cs="Arial"/>
          <w:sz w:val="22"/>
        </w:rPr>
        <w:t>K informaci:</w:t>
      </w:r>
    </w:p>
    <w:p w:rsidR="00003B3C" w:rsidRDefault="00003B3C" w:rsidP="00003B3C">
      <w:pPr>
        <w:pStyle w:val="EntEme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CC99"/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before="240" w:after="120"/>
        <w:jc w:val="both"/>
        <w:rPr>
          <w:rFonts w:ascii="Arial" w:hAnsi="Arial" w:cs="Arial"/>
          <w:b/>
          <w:sz w:val="22"/>
          <w:lang w:val="cs-CZ"/>
        </w:rPr>
      </w:pPr>
      <w:r>
        <w:rPr>
          <w:rFonts w:ascii="Arial" w:hAnsi="Arial" w:cs="Arial"/>
          <w:b/>
          <w:sz w:val="22"/>
          <w:lang w:val="cs-CZ"/>
        </w:rPr>
        <w:t>5) Další aktuální témata</w:t>
      </w:r>
    </w:p>
    <w:p w:rsidR="00CD4D45" w:rsidRDefault="00003B3C" w:rsidP="00003B3C">
      <w:pPr>
        <w:pStyle w:val="Prosttext"/>
        <w:numPr>
          <w:ilvl w:val="0"/>
          <w:numId w:val="12"/>
        </w:numPr>
        <w:spacing w:before="240" w:after="120" w:line="360" w:lineRule="auto"/>
        <w:jc w:val="both"/>
        <w:rPr>
          <w:rFonts w:ascii="Arial" w:hAnsi="Arial" w:cs="Arial"/>
          <w:i/>
          <w:u w:val="single"/>
        </w:rPr>
      </w:pPr>
      <w:r w:rsidRPr="002361CF">
        <w:rPr>
          <w:rFonts w:ascii="Arial" w:hAnsi="Arial" w:cs="Arial"/>
          <w:i/>
          <w:u w:val="single"/>
        </w:rPr>
        <w:t xml:space="preserve">Brexit (MEZ) – aktuální informace </w:t>
      </w:r>
    </w:p>
    <w:p w:rsidR="00CD4D45" w:rsidRDefault="00CD4D45" w:rsidP="00CD4D45">
      <w:pPr>
        <w:pStyle w:val="Prosttex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aktuálního vývoje v problematice </w:t>
      </w:r>
      <w:r w:rsidRPr="002F3029">
        <w:rPr>
          <w:rFonts w:ascii="Arial" w:hAnsi="Arial" w:cs="Arial"/>
        </w:rPr>
        <w:t xml:space="preserve">vystoupení Spojeného království Velké Británie a Severního Irska (dále jen „UK“) z EU </w:t>
      </w:r>
      <w:r w:rsidRPr="002F3029">
        <w:rPr>
          <w:rFonts w:ascii="Arial" w:hAnsi="Arial" w:cs="Arial"/>
          <w:b/>
        </w:rPr>
        <w:t xml:space="preserve">Ř MEZ </w:t>
      </w:r>
      <w:r w:rsidRPr="002F3029">
        <w:rPr>
          <w:rFonts w:ascii="Arial" w:hAnsi="Arial" w:cs="Arial"/>
        </w:rPr>
        <w:t xml:space="preserve">uvedla, že dne 10. dubna 2019 se uskutečnilo mimořádné jednání Evropské rady k čl. 50 v Bruselu. Na uvedeném jednání Evropská </w:t>
      </w:r>
      <w:r>
        <w:rPr>
          <w:rFonts w:ascii="Arial" w:hAnsi="Arial" w:cs="Arial"/>
        </w:rPr>
        <w:t xml:space="preserve">rada </w:t>
      </w:r>
      <w:r w:rsidRPr="006A6FEC">
        <w:rPr>
          <w:rFonts w:ascii="Arial" w:hAnsi="Arial" w:cs="Arial"/>
        </w:rPr>
        <w:t>prostřednictvím svých Závěrů přistoup</w:t>
      </w:r>
      <w:r w:rsidRPr="001A72AA">
        <w:rPr>
          <w:rFonts w:ascii="Arial" w:hAnsi="Arial" w:cs="Arial"/>
        </w:rPr>
        <w:t>ila k tzv. flexibilnímu prodloužení, které spočívá v prodloužení termínu do dne 31. října 2019, s možností jeho zkrácení v případě schválení výstupové dohody na úrovni Parlamentu UK. V okamžiku</w:t>
      </w:r>
      <w:r w:rsidRPr="006A6FEC">
        <w:rPr>
          <w:rFonts w:ascii="Arial" w:hAnsi="Arial" w:cs="Arial"/>
        </w:rPr>
        <w:t xml:space="preserve"> schválení výstupové dohody by byl termín vystoupení stanoven na první den následujícího měsíce od schválení předmětné dohody na straně UK.</w:t>
      </w:r>
      <w:r>
        <w:rPr>
          <w:rFonts w:ascii="Arial" w:hAnsi="Arial" w:cs="Arial"/>
        </w:rPr>
        <w:t xml:space="preserve"> </w:t>
      </w:r>
    </w:p>
    <w:p w:rsidR="00CD4D45" w:rsidRDefault="00CD4D45" w:rsidP="00CD4D45">
      <w:pPr>
        <w:pStyle w:val="Prosttex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Rovněž </w:t>
      </w:r>
      <w:r w:rsidRPr="007E1061">
        <w:rPr>
          <w:rFonts w:ascii="Arial" w:hAnsi="Arial" w:cs="Arial"/>
          <w:b/>
        </w:rPr>
        <w:t>Ř MEZ</w:t>
      </w:r>
      <w:r>
        <w:rPr>
          <w:rFonts w:ascii="Arial" w:hAnsi="Arial" w:cs="Arial"/>
        </w:rPr>
        <w:t xml:space="preserve"> poznamenala, že v souvislosti s proběhlými volbami do EP není nyní nadcházející vývoj znám.</w:t>
      </w:r>
    </w:p>
    <w:p w:rsidR="006F52A2" w:rsidRDefault="006F52A2" w:rsidP="00CD4D45">
      <w:pPr>
        <w:pStyle w:val="Prosttext"/>
        <w:spacing w:after="120" w:line="360" w:lineRule="auto"/>
        <w:jc w:val="both"/>
        <w:rPr>
          <w:rFonts w:ascii="Arial" w:hAnsi="Arial" w:cs="Arial"/>
          <w:b/>
        </w:rPr>
      </w:pPr>
    </w:p>
    <w:p w:rsidR="00F41AFF" w:rsidRDefault="00F41AFF" w:rsidP="00CD4D45">
      <w:pPr>
        <w:pStyle w:val="Prosttext"/>
        <w:spacing w:after="120" w:line="360" w:lineRule="auto"/>
        <w:jc w:val="both"/>
        <w:rPr>
          <w:rFonts w:ascii="Arial" w:hAnsi="Arial" w:cs="Arial"/>
          <w:b/>
        </w:rPr>
      </w:pPr>
    </w:p>
    <w:p w:rsidR="00CD4D45" w:rsidRDefault="00CD4D45" w:rsidP="00CD4D45">
      <w:pPr>
        <w:pStyle w:val="Prosttext"/>
        <w:spacing w:after="120" w:line="360" w:lineRule="auto"/>
        <w:jc w:val="both"/>
        <w:rPr>
          <w:rFonts w:ascii="Arial" w:hAnsi="Arial" w:cs="Arial"/>
          <w:b/>
        </w:rPr>
      </w:pPr>
      <w:r w:rsidRPr="00D647DE">
        <w:rPr>
          <w:rFonts w:ascii="Arial" w:hAnsi="Arial" w:cs="Arial"/>
          <w:b/>
        </w:rPr>
        <w:t>Oblasti v gesci MZ</w:t>
      </w:r>
    </w:p>
    <w:p w:rsidR="00CD4D45" w:rsidRDefault="00CD4D45" w:rsidP="00CD4D45">
      <w:pPr>
        <w:pStyle w:val="Prosttex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Ř MEZ </w:t>
      </w:r>
      <w:r>
        <w:rPr>
          <w:rFonts w:ascii="Arial" w:hAnsi="Arial" w:cs="Arial"/>
        </w:rPr>
        <w:t>v </w:t>
      </w:r>
      <w:r w:rsidRPr="001A72AA">
        <w:rPr>
          <w:rFonts w:ascii="Arial" w:hAnsi="Arial" w:cs="Arial"/>
        </w:rPr>
        <w:t xml:space="preserve">rámci připravenosti rezortu na dopady brexitu sdělila, že pro případ scénáře no </w:t>
      </w:r>
      <w:proofErr w:type="spellStart"/>
      <w:r w:rsidRPr="001A72AA">
        <w:rPr>
          <w:rFonts w:ascii="Arial" w:hAnsi="Arial" w:cs="Arial"/>
        </w:rPr>
        <w:t>deal</w:t>
      </w:r>
      <w:proofErr w:type="spellEnd"/>
      <w:r w:rsidRPr="001A72AA">
        <w:rPr>
          <w:rFonts w:ascii="Arial" w:hAnsi="Arial" w:cs="Arial"/>
        </w:rPr>
        <w:t xml:space="preserve"> ČR přijala zákon č. 74/2019, o úpravě některých vztahů v souvislosti s vystoupením UK z EU – tzv. lex brexit. Předmětným zákonem jsou v gesci MZ upraveny oblast LP a uznávání odborných lékařských a nelékařských kvalifikací.</w:t>
      </w:r>
    </w:p>
    <w:p w:rsidR="00CD4D45" w:rsidRPr="002F3029" w:rsidRDefault="00CD4D45" w:rsidP="00CD4D45">
      <w:pPr>
        <w:pStyle w:val="Prosttex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</w:t>
      </w:r>
      <w:r>
        <w:rPr>
          <w:rFonts w:ascii="Arial" w:hAnsi="Arial" w:cs="Arial"/>
          <w:b/>
        </w:rPr>
        <w:t xml:space="preserve">Ř MEZ </w:t>
      </w:r>
      <w:r>
        <w:rPr>
          <w:rFonts w:ascii="Arial" w:hAnsi="Arial" w:cs="Arial"/>
        </w:rPr>
        <w:t>zmínila, že naopak není upravena</w:t>
      </w:r>
      <w:r w:rsidRPr="001A72AA">
        <w:rPr>
          <w:rFonts w:ascii="Arial" w:hAnsi="Arial" w:cs="Arial"/>
        </w:rPr>
        <w:t xml:space="preserve"> uvedeným zákonem oblast poskytování zdravotní péče a její úhrady. V rámci této oblasti je mj. řešena také otázka platnosti bilaterální smlouvy z roku 1976, o spolupráci v oblasti zdravotnictví. V návaznosti na relevantní skutečnosti MZ připravilo návrh na vypovězení předmětné smlouvy, který byl odsouhlasen poradou vedení MZ, a v rámci mezirezortního řízení jsou aktuálně vypořádávány připomínky ostatních rezortů. Pro tuto oblast také bylo na úrovni EU přijato tzv. </w:t>
      </w:r>
      <w:proofErr w:type="spellStart"/>
      <w:r w:rsidRPr="001A72AA">
        <w:rPr>
          <w:rFonts w:ascii="Arial" w:hAnsi="Arial" w:cs="Arial"/>
        </w:rPr>
        <w:t>contigency</w:t>
      </w:r>
      <w:proofErr w:type="spellEnd"/>
      <w:r w:rsidRPr="001A72AA">
        <w:rPr>
          <w:rFonts w:ascii="Arial" w:hAnsi="Arial" w:cs="Arial"/>
        </w:rPr>
        <w:t xml:space="preserve"> nařízení, nebo-</w:t>
      </w:r>
      <w:proofErr w:type="spellStart"/>
      <w:r w:rsidRPr="001A72AA">
        <w:rPr>
          <w:rFonts w:ascii="Arial" w:hAnsi="Arial" w:cs="Arial"/>
        </w:rPr>
        <w:t>li</w:t>
      </w:r>
      <w:proofErr w:type="spellEnd"/>
      <w:r w:rsidRPr="001A72AA">
        <w:rPr>
          <w:rFonts w:ascii="Arial" w:hAnsi="Arial" w:cs="Arial"/>
        </w:rPr>
        <w:t xml:space="preserve"> nouzového opatření, a</w:t>
      </w:r>
      <w:r w:rsidRPr="002F3029">
        <w:rPr>
          <w:rFonts w:ascii="Arial" w:hAnsi="Arial" w:cs="Arial"/>
        </w:rPr>
        <w:t xml:space="preserve"> to v březnu </w:t>
      </w:r>
      <w:proofErr w:type="gramStart"/>
      <w:r w:rsidRPr="002F3029">
        <w:rPr>
          <w:rFonts w:ascii="Arial" w:hAnsi="Arial" w:cs="Arial"/>
        </w:rPr>
        <w:t>t.r.</w:t>
      </w:r>
      <w:proofErr w:type="gramEnd"/>
      <w:r w:rsidRPr="002F3029">
        <w:rPr>
          <w:rFonts w:ascii="Arial" w:hAnsi="Arial" w:cs="Arial"/>
        </w:rPr>
        <w:t xml:space="preserve">, Předmětné nařízení je  dostatečnou zárukou, že naprosté většině občanů UK v ČR, kteří se před datem brexitu budou nacházet na území ČR, bude i dále poskytována a hrazena zdravotní péče tak jako doposud. </w:t>
      </w:r>
    </w:p>
    <w:p w:rsidR="00CD4D45" w:rsidRDefault="00CD4D45" w:rsidP="00CD4D45">
      <w:pPr>
        <w:pStyle w:val="Prosttext"/>
        <w:spacing w:after="120" w:line="360" w:lineRule="auto"/>
        <w:jc w:val="both"/>
        <w:rPr>
          <w:rFonts w:ascii="Arial" w:hAnsi="Arial" w:cs="Arial"/>
        </w:rPr>
      </w:pPr>
      <w:r w:rsidRPr="002F3029">
        <w:rPr>
          <w:rFonts w:ascii="Arial" w:hAnsi="Arial" w:cs="Arial"/>
          <w:b/>
        </w:rPr>
        <w:t xml:space="preserve">Ř MEZ </w:t>
      </w:r>
      <w:r w:rsidRPr="002F3029">
        <w:rPr>
          <w:rFonts w:ascii="Arial" w:hAnsi="Arial" w:cs="Arial"/>
        </w:rPr>
        <w:t xml:space="preserve">v neposlední řadě poznamenala, že dále probíhají přípravy na dopady brexitu pro oba možné scénáře. V souvislosti s nejasným nadcházejícím vývojem jsou jednání </w:t>
      </w:r>
      <w:r>
        <w:rPr>
          <w:rFonts w:ascii="Arial" w:hAnsi="Arial" w:cs="Arial"/>
        </w:rPr>
        <w:t>na okraj Výboru pro EU na pracovní úrovni k otázkám vystoupení UK z EU pořádána méně pravidelně, než tomu bylo doposud.</w:t>
      </w:r>
    </w:p>
    <w:p w:rsidR="00CD4D45" w:rsidRPr="009B69D8" w:rsidRDefault="00CD4D45" w:rsidP="00CD4D45">
      <w:pPr>
        <w:pStyle w:val="Prosttext"/>
        <w:spacing w:after="120" w:line="360" w:lineRule="auto"/>
        <w:jc w:val="both"/>
        <w:rPr>
          <w:rFonts w:ascii="Arial" w:hAnsi="Arial" w:cs="Arial"/>
        </w:rPr>
      </w:pPr>
    </w:p>
    <w:p w:rsidR="00CD4D45" w:rsidRDefault="00003B3C" w:rsidP="00CD4D45">
      <w:pPr>
        <w:pStyle w:val="Prosttext"/>
        <w:spacing w:before="240" w:after="120" w:line="360" w:lineRule="auto"/>
        <w:jc w:val="both"/>
        <w:rPr>
          <w:rFonts w:ascii="Arial" w:hAnsi="Arial" w:cs="Arial"/>
          <w:i/>
          <w:u w:val="single"/>
        </w:rPr>
      </w:pPr>
      <w:r w:rsidRPr="002361CF">
        <w:rPr>
          <w:rFonts w:ascii="Arial" w:hAnsi="Arial" w:cs="Arial"/>
          <w:i/>
          <w:u w:val="single"/>
        </w:rPr>
        <w:t xml:space="preserve"> Evropský semestr a SRSS (MEZ) – aktuální informace</w:t>
      </w:r>
    </w:p>
    <w:p w:rsidR="00CD4D45" w:rsidRDefault="00F26765" w:rsidP="00CD4D45">
      <w:pPr>
        <w:pStyle w:val="Prosttext"/>
        <w:spacing w:after="120"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Zástupkyně </w:t>
      </w:r>
      <w:r w:rsidR="00CD4D45" w:rsidRPr="00BB7787">
        <w:rPr>
          <w:rFonts w:ascii="Arial" w:hAnsi="Arial" w:cs="Arial"/>
          <w:b/>
          <w:bCs/>
          <w:szCs w:val="22"/>
        </w:rPr>
        <w:t>MEZ/1</w:t>
      </w:r>
      <w:r w:rsidR="00CD4D45">
        <w:rPr>
          <w:rFonts w:ascii="Arial" w:hAnsi="Arial" w:cs="Arial"/>
          <w:bCs/>
          <w:szCs w:val="22"/>
        </w:rPr>
        <w:t xml:space="preserve"> (K. Šebestová) poděkovala pracovní podskupině</w:t>
      </w:r>
      <w:r w:rsidR="00CD4D45" w:rsidRPr="002D0A8C">
        <w:rPr>
          <w:rFonts w:ascii="Arial" w:hAnsi="Arial" w:cs="Arial"/>
          <w:bCs/>
          <w:szCs w:val="22"/>
        </w:rPr>
        <w:t xml:space="preserve"> RKS </w:t>
      </w:r>
      <w:r w:rsidR="00CD4D45">
        <w:rPr>
          <w:rFonts w:ascii="Arial" w:hAnsi="Arial" w:cs="Arial"/>
          <w:bCs/>
          <w:szCs w:val="22"/>
        </w:rPr>
        <w:t xml:space="preserve">MZ </w:t>
      </w:r>
      <w:r w:rsidR="00CD4D45" w:rsidRPr="002D0A8C">
        <w:rPr>
          <w:rFonts w:ascii="Arial" w:hAnsi="Arial" w:cs="Arial"/>
          <w:bCs/>
          <w:szCs w:val="22"/>
        </w:rPr>
        <w:t>pro problematiku evropského semestru</w:t>
      </w:r>
      <w:r w:rsidR="00CD4D45">
        <w:rPr>
          <w:rFonts w:ascii="Arial" w:hAnsi="Arial" w:cs="Arial"/>
          <w:bCs/>
          <w:szCs w:val="22"/>
        </w:rPr>
        <w:t xml:space="preserve"> za spolupráci při tvorbě klíčových materiálů evropského semestru</w:t>
      </w:r>
      <w:r w:rsidR="00CD4D45" w:rsidRPr="002D0A8C">
        <w:rPr>
          <w:rFonts w:ascii="Arial" w:hAnsi="Arial" w:cs="Arial"/>
          <w:bCs/>
          <w:szCs w:val="22"/>
        </w:rPr>
        <w:t>.</w:t>
      </w:r>
      <w:r w:rsidR="00CD4D45">
        <w:rPr>
          <w:rFonts w:ascii="Arial" w:hAnsi="Arial" w:cs="Arial"/>
          <w:bCs/>
          <w:szCs w:val="22"/>
        </w:rPr>
        <w:t xml:space="preserve"> V začátku roku jsme připomínkovali tzv. Country Report, Zprávu EK o ČR. Nově,</w:t>
      </w:r>
      <w:r w:rsidR="006F52A2">
        <w:rPr>
          <w:rFonts w:ascii="Arial" w:hAnsi="Arial" w:cs="Arial"/>
          <w:bCs/>
          <w:szCs w:val="22"/>
        </w:rPr>
        <w:t> </w:t>
      </w:r>
      <w:r w:rsidR="00CD4D45">
        <w:rPr>
          <w:rFonts w:ascii="Arial" w:hAnsi="Arial" w:cs="Arial"/>
          <w:bCs/>
          <w:szCs w:val="22"/>
        </w:rPr>
        <w:t>a jednorázově, přibyla ve Zprávě příloha D, která pojednává o investičních potřebách a doporučeních členských států. Téma investic prostupuje celým letošním evropským semestrem. V dubnu jsme dokončili Národní program reforem pro rok 2019 (dále jen „NPR“), v rámci nějž MZ velmi konkrétně adresovalo Zprávu EK. Mezi našimi příspěvky bylo téma DRG</w:t>
      </w:r>
      <w:r w:rsidR="00B85BB7">
        <w:rPr>
          <w:rFonts w:ascii="Arial" w:hAnsi="Arial" w:cs="Arial"/>
          <w:bCs/>
          <w:szCs w:val="22"/>
        </w:rPr>
        <w:t xml:space="preserve"> (</w:t>
      </w:r>
      <w:proofErr w:type="spellStart"/>
      <w:r w:rsidR="00B85BB7">
        <w:rPr>
          <w:rFonts w:ascii="Arial" w:hAnsi="Arial" w:cs="Arial"/>
          <w:bCs/>
          <w:szCs w:val="22"/>
        </w:rPr>
        <w:t>Diagnosis</w:t>
      </w:r>
      <w:proofErr w:type="spellEnd"/>
      <w:r w:rsidR="00B85BB7">
        <w:rPr>
          <w:rFonts w:ascii="Arial" w:hAnsi="Arial" w:cs="Arial"/>
          <w:bCs/>
          <w:szCs w:val="22"/>
        </w:rPr>
        <w:t xml:space="preserve"> - </w:t>
      </w:r>
      <w:proofErr w:type="spellStart"/>
      <w:r w:rsidR="00B85BB7">
        <w:rPr>
          <w:rFonts w:ascii="Arial" w:hAnsi="Arial" w:cs="Arial"/>
          <w:bCs/>
          <w:szCs w:val="22"/>
        </w:rPr>
        <w:t>Related</w:t>
      </w:r>
      <w:proofErr w:type="spellEnd"/>
      <w:r w:rsidR="00B85BB7">
        <w:rPr>
          <w:rFonts w:ascii="Arial" w:hAnsi="Arial" w:cs="Arial"/>
          <w:bCs/>
          <w:szCs w:val="22"/>
        </w:rPr>
        <w:t xml:space="preserve"> Group)</w:t>
      </w:r>
      <w:r w:rsidR="00CD4D45">
        <w:rPr>
          <w:rFonts w:ascii="Arial" w:hAnsi="Arial" w:cs="Arial"/>
          <w:bCs/>
          <w:szCs w:val="22"/>
        </w:rPr>
        <w:t>, reforma primární péče, personální situace ve</w:t>
      </w:r>
      <w:r w:rsidR="00B85BB7">
        <w:rPr>
          <w:rFonts w:ascii="Arial" w:hAnsi="Arial" w:cs="Arial"/>
          <w:bCs/>
          <w:szCs w:val="22"/>
        </w:rPr>
        <w:t> </w:t>
      </w:r>
      <w:r w:rsidR="00CD4D45">
        <w:rPr>
          <w:rFonts w:ascii="Arial" w:hAnsi="Arial" w:cs="Arial"/>
          <w:bCs/>
          <w:szCs w:val="22"/>
        </w:rPr>
        <w:t>zdravotnictví, či eHealth. NPR byl schválen na jednání V-EU na vládní úrovni dne 29.</w:t>
      </w:r>
      <w:r w:rsidR="00B85BB7">
        <w:rPr>
          <w:rFonts w:ascii="Arial" w:hAnsi="Arial" w:cs="Arial"/>
          <w:bCs/>
          <w:szCs w:val="22"/>
        </w:rPr>
        <w:t> </w:t>
      </w:r>
      <w:r w:rsidR="00CD4D45">
        <w:rPr>
          <w:rFonts w:ascii="Arial" w:hAnsi="Arial" w:cs="Arial"/>
          <w:bCs/>
          <w:szCs w:val="22"/>
        </w:rPr>
        <w:t>dubna. EK jej obdržela den poté. Nyní očekáváme vydání specifických doporučení, tzv.</w:t>
      </w:r>
      <w:r w:rsidR="00B85BB7">
        <w:rPr>
          <w:rFonts w:ascii="Arial" w:hAnsi="Arial" w:cs="Arial"/>
          <w:bCs/>
          <w:szCs w:val="22"/>
        </w:rPr>
        <w:t> </w:t>
      </w:r>
      <w:r w:rsidR="00CD4D45">
        <w:rPr>
          <w:rFonts w:ascii="Arial" w:hAnsi="Arial" w:cs="Arial"/>
          <w:bCs/>
          <w:szCs w:val="22"/>
        </w:rPr>
        <w:t xml:space="preserve">Country </w:t>
      </w:r>
      <w:proofErr w:type="spellStart"/>
      <w:r w:rsidR="00CD4D45">
        <w:rPr>
          <w:rFonts w:ascii="Arial" w:hAnsi="Arial" w:cs="Arial"/>
          <w:bCs/>
          <w:szCs w:val="22"/>
        </w:rPr>
        <w:t>Specific</w:t>
      </w:r>
      <w:proofErr w:type="spellEnd"/>
      <w:r w:rsidR="00CD4D45">
        <w:rPr>
          <w:rFonts w:ascii="Arial" w:hAnsi="Arial" w:cs="Arial"/>
          <w:bCs/>
          <w:szCs w:val="22"/>
        </w:rPr>
        <w:t xml:space="preserve"> </w:t>
      </w:r>
      <w:proofErr w:type="spellStart"/>
      <w:r w:rsidR="00CD4D45">
        <w:rPr>
          <w:rFonts w:ascii="Arial" w:hAnsi="Arial" w:cs="Arial"/>
          <w:bCs/>
          <w:szCs w:val="22"/>
        </w:rPr>
        <w:t>Recommendation</w:t>
      </w:r>
      <w:proofErr w:type="spellEnd"/>
      <w:r w:rsidR="00CD4D45">
        <w:rPr>
          <w:rFonts w:ascii="Arial" w:hAnsi="Arial" w:cs="Arial"/>
          <w:bCs/>
          <w:szCs w:val="22"/>
        </w:rPr>
        <w:t xml:space="preserve"> (dále jen „</w:t>
      </w:r>
      <w:proofErr w:type="spellStart"/>
      <w:r w:rsidR="00CD4D45">
        <w:rPr>
          <w:rFonts w:ascii="Arial" w:hAnsi="Arial" w:cs="Arial"/>
          <w:bCs/>
          <w:szCs w:val="22"/>
        </w:rPr>
        <w:t>CSRs</w:t>
      </w:r>
      <w:proofErr w:type="spellEnd"/>
      <w:r w:rsidR="00CD4D45">
        <w:rPr>
          <w:rFonts w:ascii="Arial" w:hAnsi="Arial" w:cs="Arial"/>
          <w:bCs/>
          <w:szCs w:val="22"/>
        </w:rPr>
        <w:t xml:space="preserve">“). EK avizovala jejich opožděné vydání, </w:t>
      </w:r>
      <w:r w:rsidR="00CD4D45" w:rsidRPr="00BF67ED">
        <w:rPr>
          <w:rFonts w:ascii="Arial" w:hAnsi="Arial" w:cs="Arial"/>
          <w:bCs/>
          <w:szCs w:val="22"/>
        </w:rPr>
        <w:t>a to 5. června</w:t>
      </w:r>
      <w:r w:rsidR="00CD4D45">
        <w:rPr>
          <w:rFonts w:ascii="Arial" w:hAnsi="Arial" w:cs="Arial"/>
          <w:bCs/>
          <w:szCs w:val="22"/>
        </w:rPr>
        <w:t xml:space="preserve"> (o týden později, než je obvyklé)</w:t>
      </w:r>
      <w:r w:rsidR="00CD4D45" w:rsidRPr="00BF67ED">
        <w:rPr>
          <w:rFonts w:ascii="Arial" w:hAnsi="Arial" w:cs="Arial"/>
          <w:bCs/>
          <w:szCs w:val="22"/>
        </w:rPr>
        <w:t>.</w:t>
      </w:r>
    </w:p>
    <w:p w:rsidR="00CD4D45" w:rsidRDefault="00F26765" w:rsidP="00CD4D45">
      <w:pPr>
        <w:pStyle w:val="Prosttext"/>
        <w:spacing w:after="120"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Zástupkyně </w:t>
      </w:r>
      <w:r w:rsidR="00CD4D45" w:rsidRPr="00E737D5">
        <w:rPr>
          <w:rFonts w:ascii="Arial" w:hAnsi="Arial" w:cs="Arial"/>
          <w:b/>
          <w:bCs/>
          <w:szCs w:val="22"/>
        </w:rPr>
        <w:t>MEZ/1</w:t>
      </w:r>
      <w:r w:rsidR="00CD4D45">
        <w:rPr>
          <w:rFonts w:ascii="Arial" w:hAnsi="Arial" w:cs="Arial"/>
          <w:bCs/>
          <w:szCs w:val="22"/>
        </w:rPr>
        <w:t xml:space="preserve"> dále informovala, že letos na podzim proběhne již čtvrtá výzva Programu na podporu strukturálních reforem SRSP, jehož cílem je pomoc ČS s realizací klíčových systémových reforem. V ideálním případě by se mělo jednat o reformy doporučené v rámci procesu evropského semestru, jiných mezinárodních reportech, či národních rozhodnutích na vysoké úrovni. Program disponuje celkovým rozpočtem 222,8 mld. EUR a ČR z něj dosud čerpá 4,5</w:t>
      </w:r>
      <w:r w:rsidR="00B85BB7">
        <w:rPr>
          <w:rFonts w:ascii="Arial" w:hAnsi="Arial" w:cs="Arial"/>
          <w:bCs/>
          <w:szCs w:val="22"/>
        </w:rPr>
        <w:t> </w:t>
      </w:r>
      <w:r w:rsidR="00CD4D45">
        <w:rPr>
          <w:rFonts w:ascii="Arial" w:hAnsi="Arial" w:cs="Arial"/>
          <w:bCs/>
          <w:szCs w:val="22"/>
        </w:rPr>
        <w:t>mil. EUR. Do výzvy se zapojit se mohou opět pouze instituce státní správy. Odbor MEZ bude o procesu přihlášení se do Programu informovat věcné útvary MZ v nejbližší době prostřednictvím emailu. Zásadní je vypracování projektové přihlášky dle formuláře EK a její zaslání na ÚV v termínu do 30. září 2019. Ačkoliv se to jeví jako dlouhé období, EK i ÚV důrazně doporučují započít přípravu projektové přihlášky již nyní. Nabízí za tímto účelem i</w:t>
      </w:r>
      <w:r w:rsidR="00B85BB7">
        <w:rPr>
          <w:rFonts w:ascii="Arial" w:hAnsi="Arial" w:cs="Arial"/>
          <w:bCs/>
          <w:szCs w:val="22"/>
        </w:rPr>
        <w:t> </w:t>
      </w:r>
      <w:r w:rsidR="00CD4D45">
        <w:rPr>
          <w:rFonts w:ascii="Arial" w:hAnsi="Arial" w:cs="Arial"/>
          <w:bCs/>
          <w:szCs w:val="22"/>
        </w:rPr>
        <w:t>bilaterální konzultace. MZ je do Programu zapojeno od roku 2017 s projektem odboru NCEZ na tvorbu a implementaci Národního centra elektronického zdravotnictví a má se</w:t>
      </w:r>
      <w:r w:rsidR="00B85BB7">
        <w:rPr>
          <w:rFonts w:ascii="Arial" w:hAnsi="Arial" w:cs="Arial"/>
          <w:bCs/>
          <w:szCs w:val="22"/>
        </w:rPr>
        <w:t> </w:t>
      </w:r>
      <w:r w:rsidR="00CD4D45">
        <w:rPr>
          <w:rFonts w:ascii="Arial" w:hAnsi="Arial" w:cs="Arial"/>
          <w:bCs/>
          <w:szCs w:val="22"/>
        </w:rPr>
        <w:t>spoluprací s EK velmi dobré zkušenosti. Doporučujeme proto i dalším útvarům MZ, které disponují projektovým záměrem s reformním charakterem pro zdravotnictví, aby</w:t>
      </w:r>
      <w:r w:rsidR="00FA075B">
        <w:rPr>
          <w:rFonts w:ascii="Arial" w:hAnsi="Arial" w:cs="Arial"/>
          <w:bCs/>
          <w:szCs w:val="22"/>
        </w:rPr>
        <w:t> </w:t>
      </w:r>
      <w:r w:rsidR="00CD4D45">
        <w:rPr>
          <w:rFonts w:ascii="Arial" w:hAnsi="Arial" w:cs="Arial"/>
          <w:bCs/>
          <w:szCs w:val="22"/>
        </w:rPr>
        <w:t>se</w:t>
      </w:r>
      <w:r w:rsidR="00FA075B">
        <w:rPr>
          <w:rFonts w:ascii="Arial" w:hAnsi="Arial" w:cs="Arial"/>
          <w:bCs/>
          <w:szCs w:val="22"/>
        </w:rPr>
        <w:t> </w:t>
      </w:r>
      <w:r w:rsidR="00CD4D45">
        <w:rPr>
          <w:rFonts w:ascii="Arial" w:hAnsi="Arial" w:cs="Arial"/>
          <w:bCs/>
          <w:szCs w:val="22"/>
        </w:rPr>
        <w:t>do</w:t>
      </w:r>
      <w:r w:rsidR="00B85BB7">
        <w:rPr>
          <w:rFonts w:ascii="Arial" w:hAnsi="Arial" w:cs="Arial"/>
          <w:bCs/>
          <w:szCs w:val="22"/>
        </w:rPr>
        <w:t> </w:t>
      </w:r>
      <w:r w:rsidR="00CD4D45">
        <w:rPr>
          <w:rFonts w:ascii="Arial" w:hAnsi="Arial" w:cs="Arial"/>
          <w:bCs/>
          <w:szCs w:val="22"/>
        </w:rPr>
        <w:t>Programu pokusily zapojit. S ohledem na nadcházející nový Víceletý finanční rámec EU (2021-2027) se jedná o poslední výzvu v tomto období. Není jisté, jakým způsobem bude SRSP dále fungovat po roce 2020.</w:t>
      </w:r>
    </w:p>
    <w:p w:rsidR="00003B3C" w:rsidRPr="002361CF" w:rsidRDefault="00003B3C" w:rsidP="00CD4D45">
      <w:pPr>
        <w:pStyle w:val="Prosttext"/>
        <w:spacing w:after="120" w:line="360" w:lineRule="auto"/>
        <w:jc w:val="both"/>
        <w:rPr>
          <w:rFonts w:ascii="Arial" w:hAnsi="Arial" w:cs="Arial"/>
          <w:i/>
          <w:u w:val="single"/>
        </w:rPr>
      </w:pPr>
      <w:r w:rsidRPr="002361CF">
        <w:rPr>
          <w:rFonts w:ascii="Arial" w:hAnsi="Arial" w:cs="Arial"/>
          <w:i/>
          <w:u w:val="single"/>
        </w:rPr>
        <w:t xml:space="preserve"> </w:t>
      </w:r>
    </w:p>
    <w:p w:rsidR="00003B3C" w:rsidRPr="002361CF" w:rsidRDefault="00003B3C" w:rsidP="00003B3C">
      <w:pPr>
        <w:pStyle w:val="Prosttex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i/>
          <w:u w:val="single"/>
        </w:rPr>
      </w:pPr>
      <w:r w:rsidRPr="002361CF">
        <w:rPr>
          <w:rFonts w:ascii="Arial" w:hAnsi="Arial" w:cs="Arial"/>
          <w:i/>
          <w:u w:val="single"/>
        </w:rPr>
        <w:t xml:space="preserve">Jednotná digitální brána </w:t>
      </w:r>
    </w:p>
    <w:p w:rsidR="00003B3C" w:rsidRPr="00ED5BEF" w:rsidRDefault="00F26765" w:rsidP="00ED5BEF">
      <w:pPr>
        <w:tabs>
          <w:tab w:val="num" w:pos="360"/>
          <w:tab w:val="left" w:pos="594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56DA5">
        <w:rPr>
          <w:rFonts w:ascii="Arial" w:hAnsi="Arial" w:cs="Arial"/>
          <w:b/>
          <w:bCs/>
          <w:sz w:val="22"/>
          <w:szCs w:val="22"/>
        </w:rPr>
        <w:t>Zástupkyně</w:t>
      </w:r>
      <w:r>
        <w:rPr>
          <w:rFonts w:ascii="Arial" w:hAnsi="Arial" w:cs="Arial"/>
          <w:b/>
          <w:bCs/>
          <w:szCs w:val="22"/>
        </w:rPr>
        <w:t xml:space="preserve"> </w:t>
      </w:r>
      <w:r w:rsidR="00CD4D45">
        <w:rPr>
          <w:rFonts w:ascii="Arial" w:hAnsi="Arial" w:cs="Arial"/>
          <w:b/>
          <w:sz w:val="22"/>
          <w:szCs w:val="22"/>
        </w:rPr>
        <w:t>MEZ/1</w:t>
      </w:r>
      <w:r w:rsidR="006F52A2">
        <w:rPr>
          <w:rFonts w:ascii="Arial" w:hAnsi="Arial" w:cs="Arial"/>
          <w:b/>
          <w:sz w:val="22"/>
          <w:szCs w:val="22"/>
        </w:rPr>
        <w:t xml:space="preserve"> </w:t>
      </w:r>
      <w:r w:rsidR="006F52A2" w:rsidRPr="006F52A2">
        <w:rPr>
          <w:rFonts w:ascii="Arial" w:hAnsi="Arial" w:cs="Arial"/>
          <w:sz w:val="22"/>
          <w:szCs w:val="22"/>
        </w:rPr>
        <w:t>(Kristýna Králová)</w:t>
      </w:r>
      <w:r w:rsidR="002F1EA2" w:rsidRPr="006F52A2">
        <w:rPr>
          <w:rFonts w:ascii="Arial" w:hAnsi="Arial" w:cs="Arial"/>
          <w:sz w:val="22"/>
          <w:szCs w:val="22"/>
        </w:rPr>
        <w:t xml:space="preserve"> </w:t>
      </w:r>
      <w:r w:rsidR="002F1EA2" w:rsidRPr="00ED5BEF">
        <w:rPr>
          <w:rFonts w:ascii="Arial" w:hAnsi="Arial" w:cs="Arial"/>
          <w:sz w:val="22"/>
          <w:szCs w:val="22"/>
        </w:rPr>
        <w:t xml:space="preserve">uvedla, že </w:t>
      </w:r>
      <w:r w:rsidR="00003B3C" w:rsidRPr="00ED5BEF">
        <w:rPr>
          <w:rFonts w:ascii="Arial" w:hAnsi="Arial" w:cs="Arial"/>
          <w:sz w:val="22"/>
          <w:szCs w:val="22"/>
        </w:rPr>
        <w:t xml:space="preserve">Jednotná digitální brána (dále jen „SDG“) je zřízena nařízením </w:t>
      </w:r>
      <w:r w:rsidR="006F52A2">
        <w:rPr>
          <w:rFonts w:ascii="Arial" w:hAnsi="Arial" w:cs="Arial"/>
          <w:sz w:val="22"/>
          <w:szCs w:val="22"/>
        </w:rPr>
        <w:t>EP</w:t>
      </w:r>
      <w:r w:rsidR="00003B3C" w:rsidRPr="00ED5BEF">
        <w:rPr>
          <w:rFonts w:ascii="Arial" w:hAnsi="Arial" w:cs="Arial"/>
          <w:sz w:val="22"/>
          <w:szCs w:val="22"/>
        </w:rPr>
        <w:t xml:space="preserve"> a Rady (EU) 2018/1724 ze dne 2. října 2018</w:t>
      </w:r>
      <w:r w:rsidR="00003B3C" w:rsidRPr="00ED5BEF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003B3C" w:rsidRPr="00ED5BEF">
        <w:rPr>
          <w:rFonts w:ascii="Arial" w:hAnsi="Arial" w:cs="Arial"/>
          <w:sz w:val="22"/>
          <w:szCs w:val="22"/>
        </w:rPr>
        <w:t xml:space="preserve"> (dále jen „nařízení“), </w:t>
      </w:r>
      <w:r w:rsidR="002F1EA2" w:rsidRPr="00ED5BEF">
        <w:rPr>
          <w:rFonts w:ascii="Arial" w:hAnsi="Arial" w:cs="Arial"/>
          <w:sz w:val="22"/>
          <w:szCs w:val="22"/>
        </w:rPr>
        <w:t xml:space="preserve">a </w:t>
      </w:r>
      <w:r w:rsidR="00003B3C" w:rsidRPr="00ED5BEF">
        <w:rPr>
          <w:rFonts w:ascii="Arial" w:hAnsi="Arial" w:cs="Arial"/>
          <w:sz w:val="22"/>
          <w:szCs w:val="22"/>
        </w:rPr>
        <w:t>sleduje trojí cíl, totiž snížit veškerou dodatečnou administrativní zátěž občanů a</w:t>
      </w:r>
      <w:r w:rsidR="00ED5BEF">
        <w:rPr>
          <w:rFonts w:ascii="Arial" w:hAnsi="Arial" w:cs="Arial"/>
          <w:sz w:val="22"/>
          <w:szCs w:val="22"/>
        </w:rPr>
        <w:t> </w:t>
      </w:r>
      <w:r w:rsidR="00003B3C" w:rsidRPr="00ED5BEF">
        <w:rPr>
          <w:rFonts w:ascii="Arial" w:hAnsi="Arial" w:cs="Arial"/>
          <w:sz w:val="22"/>
          <w:szCs w:val="22"/>
        </w:rPr>
        <w:t xml:space="preserve">podniků, odstranit diskriminaci a zajistit fungování vnitřního trhu EU. </w:t>
      </w:r>
    </w:p>
    <w:p w:rsidR="00003B3C" w:rsidRPr="00ED5BEF" w:rsidRDefault="002F1EA2" w:rsidP="00ED5BEF">
      <w:pPr>
        <w:spacing w:before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D5BEF">
        <w:rPr>
          <w:rFonts w:ascii="Arial" w:hAnsi="Arial" w:cs="Arial"/>
          <w:sz w:val="22"/>
          <w:szCs w:val="22"/>
          <w:shd w:val="clear" w:color="auto" w:fill="FFFFFF"/>
        </w:rPr>
        <w:t>Následně předala slovo</w:t>
      </w:r>
      <w:r w:rsidR="00003B3C" w:rsidRPr="00ED5BEF">
        <w:rPr>
          <w:rFonts w:ascii="Arial" w:hAnsi="Arial" w:cs="Arial"/>
          <w:sz w:val="22"/>
          <w:szCs w:val="22"/>
          <w:shd w:val="clear" w:color="auto" w:fill="FFFFFF"/>
        </w:rPr>
        <w:t xml:space="preserve"> paní JUDr. Markétě </w:t>
      </w:r>
      <w:proofErr w:type="spellStart"/>
      <w:r w:rsidR="00003B3C" w:rsidRPr="00ED5BEF">
        <w:rPr>
          <w:rFonts w:ascii="Arial" w:hAnsi="Arial" w:cs="Arial"/>
          <w:sz w:val="22"/>
          <w:szCs w:val="22"/>
          <w:shd w:val="clear" w:color="auto" w:fill="FFFFFF"/>
        </w:rPr>
        <w:t>Pěčkové</w:t>
      </w:r>
      <w:proofErr w:type="spellEnd"/>
      <w:r w:rsidRPr="00ED5BEF">
        <w:rPr>
          <w:rFonts w:ascii="Arial" w:hAnsi="Arial" w:cs="Arial"/>
          <w:sz w:val="22"/>
          <w:szCs w:val="22"/>
          <w:shd w:val="clear" w:color="auto" w:fill="FFFFFF"/>
        </w:rPr>
        <w:t xml:space="preserve"> (MPO)</w:t>
      </w:r>
      <w:r w:rsidR="00003B3C" w:rsidRPr="00ED5BEF">
        <w:rPr>
          <w:rFonts w:ascii="Arial" w:hAnsi="Arial" w:cs="Arial"/>
          <w:sz w:val="22"/>
          <w:szCs w:val="22"/>
          <w:shd w:val="clear" w:color="auto" w:fill="FFFFFF"/>
        </w:rPr>
        <w:t>, která za resort průmyslu a</w:t>
      </w:r>
      <w:r w:rsidR="00ED5BEF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003B3C" w:rsidRPr="00ED5BEF">
        <w:rPr>
          <w:rFonts w:ascii="Arial" w:hAnsi="Arial" w:cs="Arial"/>
          <w:sz w:val="22"/>
          <w:szCs w:val="22"/>
          <w:shd w:val="clear" w:color="auto" w:fill="FFFFFF"/>
        </w:rPr>
        <w:t xml:space="preserve">obchodu projekt blíže </w:t>
      </w:r>
      <w:r w:rsidRPr="00ED5BEF">
        <w:rPr>
          <w:rFonts w:ascii="Arial" w:hAnsi="Arial" w:cs="Arial"/>
          <w:sz w:val="22"/>
          <w:szCs w:val="22"/>
          <w:shd w:val="clear" w:color="auto" w:fill="FFFFFF"/>
        </w:rPr>
        <w:t>představila.</w:t>
      </w:r>
    </w:p>
    <w:p w:rsidR="00FF1A17" w:rsidRDefault="00ED5BEF" w:rsidP="00ED5BEF">
      <w:pPr>
        <w:spacing w:before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D5BEF">
        <w:rPr>
          <w:rFonts w:ascii="Arial" w:hAnsi="Arial" w:cs="Arial"/>
          <w:b/>
          <w:sz w:val="22"/>
          <w:szCs w:val="22"/>
          <w:shd w:val="clear" w:color="auto" w:fill="FFFFFF"/>
        </w:rPr>
        <w:t>Zástupkyně MPO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uvedla, že nařízení stanovuje pravidla pro </w:t>
      </w:r>
      <w:r w:rsidR="00E07C02" w:rsidRPr="00ED5BEF">
        <w:rPr>
          <w:rFonts w:ascii="Arial" w:hAnsi="Arial" w:cs="Arial"/>
          <w:sz w:val="22"/>
          <w:szCs w:val="22"/>
          <w:shd w:val="clear" w:color="auto" w:fill="FFFFFF"/>
        </w:rPr>
        <w:t>Kvalitu informací, postupů a</w:t>
      </w:r>
      <w:r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E07C02" w:rsidRPr="00ED5BEF">
        <w:rPr>
          <w:rFonts w:ascii="Arial" w:hAnsi="Arial" w:cs="Arial"/>
          <w:sz w:val="22"/>
          <w:szCs w:val="22"/>
          <w:shd w:val="clear" w:color="auto" w:fill="FFFFFF"/>
        </w:rPr>
        <w:t>asistenčních služeb</w:t>
      </w:r>
      <w:r>
        <w:rPr>
          <w:rFonts w:ascii="Arial" w:hAnsi="Arial" w:cs="Arial"/>
          <w:sz w:val="22"/>
          <w:szCs w:val="22"/>
          <w:shd w:val="clear" w:color="auto" w:fill="FFFFFF"/>
        </w:rPr>
        <w:t>, d</w:t>
      </w:r>
      <w:r w:rsidR="00E07C02" w:rsidRPr="00ED5BEF">
        <w:rPr>
          <w:rFonts w:ascii="Arial" w:hAnsi="Arial" w:cs="Arial"/>
          <w:sz w:val="22"/>
          <w:szCs w:val="22"/>
          <w:shd w:val="clear" w:color="auto" w:fill="FFFFFF"/>
        </w:rPr>
        <w:t>ostupnost informací, postupů a asistenčních služeb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 také i</w:t>
      </w:r>
      <w:r w:rsidR="00E07C02" w:rsidRPr="00ED5BEF">
        <w:rPr>
          <w:rFonts w:ascii="Arial" w:hAnsi="Arial" w:cs="Arial"/>
          <w:sz w:val="22"/>
          <w:szCs w:val="22"/>
          <w:shd w:val="clear" w:color="auto" w:fill="FFFFFF"/>
        </w:rPr>
        <w:t xml:space="preserve">mplementaci tzv. </w:t>
      </w:r>
      <w:proofErr w:type="spellStart"/>
      <w:r w:rsidR="00E07C02" w:rsidRPr="00ED5BEF">
        <w:rPr>
          <w:rFonts w:ascii="Arial" w:hAnsi="Arial" w:cs="Arial"/>
          <w:i/>
          <w:iCs/>
          <w:sz w:val="22"/>
          <w:szCs w:val="22"/>
          <w:shd w:val="clear" w:color="auto" w:fill="FFFFFF"/>
        </w:rPr>
        <w:t>once-only</w:t>
      </w:r>
      <w:proofErr w:type="spellEnd"/>
      <w:r w:rsidR="00E07C02" w:rsidRPr="00ED5BEF">
        <w:rPr>
          <w:rFonts w:ascii="Arial" w:hAnsi="Arial" w:cs="Arial"/>
          <w:sz w:val="22"/>
          <w:szCs w:val="22"/>
          <w:shd w:val="clear" w:color="auto" w:fill="FFFFFF"/>
        </w:rPr>
        <w:t xml:space="preserve"> principu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E07C02" w:rsidRPr="00ED5BEF">
        <w:rPr>
          <w:rFonts w:ascii="Arial" w:hAnsi="Arial" w:cs="Arial"/>
          <w:sz w:val="22"/>
          <w:szCs w:val="22"/>
          <w:shd w:val="clear" w:color="auto" w:fill="FFFFFF"/>
        </w:rPr>
        <w:t xml:space="preserve">Nařízení obsahuje seznam informací, které </w:t>
      </w:r>
      <w:r>
        <w:rPr>
          <w:rFonts w:ascii="Arial" w:hAnsi="Arial" w:cs="Arial"/>
          <w:sz w:val="22"/>
          <w:szCs w:val="22"/>
          <w:shd w:val="clear" w:color="auto" w:fill="FFFFFF"/>
        </w:rPr>
        <w:t>ČS</w:t>
      </w:r>
      <w:r w:rsidR="00E07C02" w:rsidRPr="00ED5BEF">
        <w:rPr>
          <w:rFonts w:ascii="Arial" w:hAnsi="Arial" w:cs="Arial"/>
          <w:sz w:val="22"/>
          <w:szCs w:val="22"/>
          <w:shd w:val="clear" w:color="auto" w:fill="FFFFFF"/>
        </w:rPr>
        <w:t xml:space="preserve"> musí povinně zveřejnit</w:t>
      </w:r>
      <w:r>
        <w:rPr>
          <w:rFonts w:ascii="Arial" w:hAnsi="Arial" w:cs="Arial"/>
          <w:sz w:val="22"/>
          <w:szCs w:val="22"/>
          <w:shd w:val="clear" w:color="auto" w:fill="FFFFFF"/>
        </w:rPr>
        <w:t>. Jedná se o i</w:t>
      </w:r>
      <w:r w:rsidR="00E07C02" w:rsidRPr="00ED5BEF">
        <w:rPr>
          <w:rFonts w:ascii="Arial" w:hAnsi="Arial" w:cs="Arial"/>
          <w:sz w:val="22"/>
          <w:szCs w:val="22"/>
          <w:shd w:val="clear" w:color="auto" w:fill="FFFFFF"/>
        </w:rPr>
        <w:t xml:space="preserve">nformace pro občany </w:t>
      </w:r>
      <w:r>
        <w:rPr>
          <w:rFonts w:ascii="Arial" w:hAnsi="Arial" w:cs="Arial"/>
          <w:sz w:val="22"/>
          <w:szCs w:val="22"/>
          <w:shd w:val="clear" w:color="auto" w:fill="FFFFFF"/>
        </w:rPr>
        <w:t>(v tematické oblasti: c</w:t>
      </w:r>
      <w:r w:rsidR="00E07C02" w:rsidRPr="00ED5BEF">
        <w:rPr>
          <w:rFonts w:ascii="Arial" w:hAnsi="Arial" w:cs="Arial"/>
          <w:sz w:val="22"/>
          <w:szCs w:val="22"/>
          <w:shd w:val="clear" w:color="auto" w:fill="FFFFFF"/>
        </w:rPr>
        <w:t>estování, práce registrace vozidel, pobyt, vzdělávání, lékařská péče, občanská práva</w:t>
      </w:r>
      <w:r>
        <w:rPr>
          <w:rFonts w:ascii="Arial" w:hAnsi="Arial" w:cs="Arial"/>
          <w:sz w:val="22"/>
          <w:szCs w:val="22"/>
          <w:shd w:val="clear" w:color="auto" w:fill="FFFFFF"/>
        </w:rPr>
        <w:t>) a podnikatele (v tematické oblasti: z</w:t>
      </w:r>
      <w:r w:rsidR="00E07C02" w:rsidRPr="00ED5BEF">
        <w:rPr>
          <w:rFonts w:ascii="Arial" w:hAnsi="Arial" w:cs="Arial"/>
          <w:sz w:val="22"/>
          <w:szCs w:val="22"/>
          <w:shd w:val="clear" w:color="auto" w:fill="FFFFFF"/>
        </w:rPr>
        <w:t>ahájení, provoz a ukončení aktivit, zaměstnanci, daně, zboží, služby, financování</w:t>
      </w:r>
      <w:r>
        <w:rPr>
          <w:rFonts w:ascii="Arial" w:hAnsi="Arial" w:cs="Arial"/>
          <w:sz w:val="22"/>
          <w:szCs w:val="22"/>
          <w:shd w:val="clear" w:color="auto" w:fill="FFFFFF"/>
        </w:rPr>
        <w:t>).</w:t>
      </w:r>
    </w:p>
    <w:p w:rsidR="00E07C02" w:rsidRDefault="00E07C02" w:rsidP="00E07C02">
      <w:pPr>
        <w:spacing w:before="120" w:line="360" w:lineRule="auto"/>
        <w:jc w:val="both"/>
        <w:rPr>
          <w:rFonts w:ascii="Arial" w:eastAsiaTheme="minorEastAsia" w:hAnsi="Arial" w:cs="Arial"/>
          <w:sz w:val="22"/>
          <w:szCs w:val="22"/>
          <w:shd w:val="clear" w:color="auto" w:fill="FFFFFF"/>
        </w:rPr>
      </w:pPr>
      <w:r w:rsidRPr="00E07C02">
        <w:rPr>
          <w:rFonts w:ascii="Arial" w:hAnsi="Arial" w:cs="Arial"/>
          <w:sz w:val="22"/>
          <w:szCs w:val="22"/>
          <w:shd w:val="clear" w:color="auto" w:fill="FFFFFF"/>
        </w:rPr>
        <w:t xml:space="preserve">Informace, které mají být uživatelům zpřístupněny též v anglickém jazyce, </w:t>
      </w:r>
      <w:r>
        <w:rPr>
          <w:rFonts w:ascii="Arial" w:hAnsi="Arial" w:cs="Arial"/>
          <w:sz w:val="22"/>
          <w:szCs w:val="22"/>
          <w:shd w:val="clear" w:color="auto" w:fill="FFFFFF"/>
        </w:rPr>
        <w:t>referují o p</w:t>
      </w:r>
      <w:r w:rsidRPr="00E07C02">
        <w:rPr>
          <w:rFonts w:ascii="Arial" w:eastAsiaTheme="minorEastAsia" w:hAnsi="Arial" w:cs="Arial"/>
          <w:sz w:val="22"/>
          <w:szCs w:val="22"/>
          <w:shd w:val="clear" w:color="auto" w:fill="FFFFFF"/>
        </w:rPr>
        <w:t>rávech, povinnostech a pravidlech (příloha I)</w:t>
      </w:r>
      <w:r>
        <w:rPr>
          <w:rFonts w:ascii="Arial" w:eastAsiaTheme="minorEastAsia" w:hAnsi="Arial" w:cs="Arial"/>
          <w:sz w:val="22"/>
          <w:szCs w:val="22"/>
          <w:shd w:val="clear" w:color="auto" w:fill="FFFFFF"/>
        </w:rPr>
        <w:t>, p</w:t>
      </w:r>
      <w:r w:rsidRPr="00E07C02">
        <w:rPr>
          <w:rFonts w:ascii="Arial" w:eastAsiaTheme="minorEastAsia" w:hAnsi="Arial" w:cs="Arial"/>
          <w:sz w:val="22"/>
          <w:szCs w:val="22"/>
          <w:shd w:val="clear" w:color="auto" w:fill="FFFFFF"/>
        </w:rPr>
        <w:t>ostupech (příloha II)</w:t>
      </w:r>
      <w:r>
        <w:rPr>
          <w:rFonts w:ascii="Arial" w:eastAsiaTheme="minorEastAsia" w:hAnsi="Arial" w:cs="Arial"/>
          <w:sz w:val="22"/>
          <w:szCs w:val="22"/>
          <w:shd w:val="clear" w:color="auto" w:fill="FFFFFF"/>
        </w:rPr>
        <w:t xml:space="preserve"> a a</w:t>
      </w:r>
      <w:r w:rsidRPr="00E07C02">
        <w:rPr>
          <w:rFonts w:ascii="Arial" w:eastAsiaTheme="minorEastAsia" w:hAnsi="Arial" w:cs="Arial"/>
          <w:sz w:val="22"/>
          <w:szCs w:val="22"/>
          <w:shd w:val="clear" w:color="auto" w:fill="FFFFFF"/>
        </w:rPr>
        <w:t>sistenčních službách a</w:t>
      </w:r>
      <w:r>
        <w:rPr>
          <w:rFonts w:ascii="Arial" w:eastAsiaTheme="minorEastAsia" w:hAnsi="Arial" w:cs="Arial"/>
          <w:sz w:val="22"/>
          <w:szCs w:val="22"/>
          <w:shd w:val="clear" w:color="auto" w:fill="FFFFFF"/>
        </w:rPr>
        <w:t> </w:t>
      </w:r>
      <w:r w:rsidRPr="00E07C02">
        <w:rPr>
          <w:rFonts w:ascii="Arial" w:eastAsiaTheme="minorEastAsia" w:hAnsi="Arial" w:cs="Arial"/>
          <w:sz w:val="22"/>
          <w:szCs w:val="22"/>
          <w:shd w:val="clear" w:color="auto" w:fill="FFFFFF"/>
        </w:rPr>
        <w:t>službách pro řešení problémů (příloha III)</w:t>
      </w:r>
      <w:r>
        <w:rPr>
          <w:rFonts w:ascii="Arial" w:eastAsiaTheme="minorEastAsia" w:hAnsi="Arial" w:cs="Arial"/>
          <w:sz w:val="22"/>
          <w:szCs w:val="22"/>
          <w:shd w:val="clear" w:color="auto" w:fill="FFFFFF"/>
        </w:rPr>
        <w:t xml:space="preserve">. </w:t>
      </w:r>
    </w:p>
    <w:p w:rsidR="00FF1A17" w:rsidRDefault="00E07C02" w:rsidP="00E07C02">
      <w:pPr>
        <w:spacing w:before="120" w:line="360" w:lineRule="auto"/>
        <w:jc w:val="both"/>
        <w:rPr>
          <w:rFonts w:ascii="Arial" w:eastAsiaTheme="minorEastAsia" w:hAnsi="Arial" w:cs="Arial"/>
          <w:sz w:val="22"/>
          <w:szCs w:val="22"/>
          <w:shd w:val="clear" w:color="auto" w:fill="FFFFFF"/>
        </w:rPr>
      </w:pPr>
      <w:r>
        <w:rPr>
          <w:rFonts w:ascii="Arial" w:eastAsiaTheme="minorEastAsia" w:hAnsi="Arial" w:cs="Arial"/>
          <w:sz w:val="22"/>
          <w:szCs w:val="22"/>
          <w:shd w:val="clear" w:color="auto" w:fill="FFFFFF"/>
        </w:rPr>
        <w:t>Témata, která se v rámci nařízení týkají zdravotní péče, jsou následující:</w:t>
      </w:r>
    </w:p>
    <w:p w:rsidR="00FF1A17" w:rsidRPr="00E07C02" w:rsidRDefault="00E07C02" w:rsidP="00E07C02">
      <w:pPr>
        <w:numPr>
          <w:ilvl w:val="0"/>
          <w:numId w:val="22"/>
        </w:numPr>
        <w:spacing w:before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07C02">
        <w:rPr>
          <w:rFonts w:ascii="Arial" w:hAnsi="Arial" w:cs="Arial"/>
          <w:sz w:val="22"/>
          <w:szCs w:val="22"/>
          <w:shd w:val="clear" w:color="auto" w:fill="FFFFFF"/>
        </w:rPr>
        <w:t xml:space="preserve">Poskytování zdravotní péče v jiném </w:t>
      </w:r>
      <w:r w:rsidR="00B85BB7">
        <w:rPr>
          <w:rFonts w:ascii="Arial" w:hAnsi="Arial" w:cs="Arial"/>
          <w:sz w:val="22"/>
          <w:szCs w:val="22"/>
          <w:shd w:val="clear" w:color="auto" w:fill="FFFFFF"/>
        </w:rPr>
        <w:t>ČS</w:t>
      </w:r>
    </w:p>
    <w:p w:rsidR="00FF1A17" w:rsidRPr="00E07C02" w:rsidRDefault="00E07C02" w:rsidP="00E07C02">
      <w:pPr>
        <w:numPr>
          <w:ilvl w:val="0"/>
          <w:numId w:val="22"/>
        </w:numPr>
        <w:spacing w:before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07C02">
        <w:rPr>
          <w:rFonts w:ascii="Arial" w:hAnsi="Arial" w:cs="Arial"/>
          <w:sz w:val="22"/>
          <w:szCs w:val="22"/>
          <w:shd w:val="clear" w:color="auto" w:fill="FFFFFF"/>
        </w:rPr>
        <w:t xml:space="preserve">Pravidla zdravotního pojištění platná pro krátkodobý nebo dlouhodobý pobyt v jiném </w:t>
      </w:r>
      <w:r w:rsidR="00B85BB7">
        <w:rPr>
          <w:rFonts w:ascii="Arial" w:hAnsi="Arial" w:cs="Arial"/>
          <w:sz w:val="22"/>
          <w:szCs w:val="22"/>
          <w:shd w:val="clear" w:color="auto" w:fill="FFFFFF"/>
        </w:rPr>
        <w:t>ČS</w:t>
      </w:r>
      <w:r w:rsidRPr="00E07C02">
        <w:rPr>
          <w:rFonts w:ascii="Arial" w:hAnsi="Arial" w:cs="Arial"/>
          <w:sz w:val="22"/>
          <w:szCs w:val="22"/>
          <w:shd w:val="clear" w:color="auto" w:fill="FFFFFF"/>
        </w:rPr>
        <w:t>, včetně postupu, jak podat žádost o evropský průkaz zdravotního pojištění</w:t>
      </w:r>
    </w:p>
    <w:p w:rsidR="00FF1A17" w:rsidRPr="00E07C02" w:rsidRDefault="00E07C02" w:rsidP="00E07C02">
      <w:pPr>
        <w:numPr>
          <w:ilvl w:val="0"/>
          <w:numId w:val="22"/>
        </w:numPr>
        <w:spacing w:before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07C02">
        <w:rPr>
          <w:rFonts w:ascii="Arial" w:hAnsi="Arial" w:cs="Arial"/>
          <w:sz w:val="22"/>
          <w:szCs w:val="22"/>
          <w:shd w:val="clear" w:color="auto" w:fill="FFFFFF"/>
        </w:rPr>
        <w:t>Všeobecné informace 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právech na přístup k dostupným </w:t>
      </w:r>
      <w:r w:rsidRPr="00E07C02">
        <w:rPr>
          <w:rFonts w:ascii="Arial" w:hAnsi="Arial" w:cs="Arial"/>
          <w:sz w:val="22"/>
          <w:szCs w:val="22"/>
          <w:shd w:val="clear" w:color="auto" w:fill="FFFFFF"/>
        </w:rPr>
        <w:t>veřejným preventivním opatřením v oblasti zdravotní péče nebo o povinnostech vyplývajících z účasti na těchto opatřeních</w:t>
      </w:r>
    </w:p>
    <w:p w:rsidR="00FF1A17" w:rsidRDefault="00E07C02" w:rsidP="00E07C02">
      <w:pPr>
        <w:numPr>
          <w:ilvl w:val="0"/>
          <w:numId w:val="22"/>
        </w:numPr>
        <w:spacing w:before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07C02">
        <w:rPr>
          <w:rFonts w:ascii="Arial" w:hAnsi="Arial" w:cs="Arial"/>
          <w:sz w:val="22"/>
          <w:szCs w:val="22"/>
          <w:shd w:val="clear" w:color="auto" w:fill="FFFFFF"/>
        </w:rPr>
        <w:t>Práva a podmínky pro umístění do zařízení ústavní péče</w:t>
      </w:r>
    </w:p>
    <w:p w:rsidR="00E07C02" w:rsidRDefault="00E07C02" w:rsidP="00E07C02">
      <w:pPr>
        <w:spacing w:before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Do 12. prosince 2020 by podle nařízení mělo dojít k publikování národních informací (příloha I), s výjimkou místních samospráv, které mají finální termín stanoven na 12. prosinec 2022. Do 12. prosince 2023 musí dojít k elektronizaci postupů (příloha II).</w:t>
      </w:r>
    </w:p>
    <w:p w:rsidR="00E07C02" w:rsidRDefault="00E07C02" w:rsidP="00E07C02">
      <w:pPr>
        <w:spacing w:before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Národním koordinátorem byl za ČR jmenován pan Mgr. Marek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Vondřich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. Zástupkyně MPO vyzvala přítomné, aby se v případě dotazů k SDG na národního koordinátora obrátili.</w:t>
      </w:r>
    </w:p>
    <w:p w:rsidR="00003B3C" w:rsidRPr="00ED5BEF" w:rsidRDefault="00F26765" w:rsidP="00E07C0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56DA5">
        <w:rPr>
          <w:rFonts w:ascii="Arial" w:hAnsi="Arial" w:cs="Arial"/>
          <w:b/>
          <w:bCs/>
          <w:sz w:val="22"/>
          <w:szCs w:val="22"/>
        </w:rPr>
        <w:t xml:space="preserve">Zástupkyně </w:t>
      </w:r>
      <w:r w:rsidR="00CD4D45">
        <w:rPr>
          <w:rFonts w:ascii="Arial" w:hAnsi="Arial" w:cs="Arial"/>
          <w:b/>
          <w:sz w:val="22"/>
          <w:szCs w:val="22"/>
        </w:rPr>
        <w:t>MEZ/1</w:t>
      </w:r>
      <w:r w:rsidR="002F1EA2" w:rsidRPr="00ED5BEF">
        <w:rPr>
          <w:rFonts w:ascii="Arial" w:hAnsi="Arial" w:cs="Arial"/>
          <w:sz w:val="22"/>
          <w:szCs w:val="22"/>
        </w:rPr>
        <w:t xml:space="preserve"> poděkovala všem odborům a oddělení MZ, kteří poskytovali své vstupy k jednotlivým </w:t>
      </w:r>
      <w:r w:rsidR="00ED5BEF" w:rsidRPr="00ED5BEF">
        <w:rPr>
          <w:rFonts w:ascii="Arial" w:hAnsi="Arial" w:cs="Arial"/>
          <w:sz w:val="22"/>
          <w:szCs w:val="22"/>
        </w:rPr>
        <w:t xml:space="preserve">přílohám, </w:t>
      </w:r>
      <w:r w:rsidR="002F1EA2" w:rsidRPr="00ED5BEF">
        <w:rPr>
          <w:rFonts w:ascii="Arial" w:hAnsi="Arial" w:cs="Arial"/>
          <w:sz w:val="22"/>
          <w:szCs w:val="22"/>
        </w:rPr>
        <w:t>a současně zmínila, že i</w:t>
      </w:r>
      <w:r w:rsidR="00003B3C" w:rsidRPr="00ED5BEF">
        <w:rPr>
          <w:rFonts w:ascii="Arial" w:hAnsi="Arial" w:cs="Arial"/>
          <w:sz w:val="22"/>
          <w:szCs w:val="22"/>
        </w:rPr>
        <w:t>nformace o</w:t>
      </w:r>
      <w:r w:rsidR="002F1EA2" w:rsidRPr="00ED5BEF">
        <w:rPr>
          <w:rFonts w:ascii="Arial" w:hAnsi="Arial" w:cs="Arial"/>
          <w:sz w:val="22"/>
          <w:szCs w:val="22"/>
        </w:rPr>
        <w:t> SDG,</w:t>
      </w:r>
      <w:r w:rsidR="00003B3C" w:rsidRPr="00ED5BEF">
        <w:rPr>
          <w:rFonts w:ascii="Arial" w:hAnsi="Arial" w:cs="Arial"/>
          <w:sz w:val="22"/>
          <w:szCs w:val="22"/>
        </w:rPr>
        <w:t xml:space="preserve"> úkolech plynoucích pro jednotlivé odbory MZ</w:t>
      </w:r>
      <w:r w:rsidR="002F1EA2" w:rsidRPr="00ED5BEF">
        <w:rPr>
          <w:rFonts w:ascii="Arial" w:hAnsi="Arial" w:cs="Arial"/>
          <w:sz w:val="22"/>
          <w:szCs w:val="22"/>
        </w:rPr>
        <w:t xml:space="preserve"> a jejich vyhodnocení ze strany MPO,</w:t>
      </w:r>
      <w:r w:rsidR="00003B3C" w:rsidRPr="00ED5BEF">
        <w:rPr>
          <w:rFonts w:ascii="Arial" w:hAnsi="Arial" w:cs="Arial"/>
          <w:sz w:val="22"/>
          <w:szCs w:val="22"/>
        </w:rPr>
        <w:t xml:space="preserve"> je momentálně zpracovávána a bude v nejbližší době předložena poradě vedení.</w:t>
      </w:r>
      <w:r w:rsidR="00E07C02">
        <w:rPr>
          <w:rFonts w:ascii="Arial" w:hAnsi="Arial" w:cs="Arial"/>
          <w:sz w:val="22"/>
          <w:szCs w:val="22"/>
        </w:rPr>
        <w:t xml:space="preserve"> Odbor MEZ momentálně čeká na vyhodnocení zaslaných vstupů k přílohám, ze strany MPO, které by rád v informaci do porady vedení uvedl.</w:t>
      </w:r>
    </w:p>
    <w:p w:rsidR="00003B3C" w:rsidRDefault="00ED5BEF" w:rsidP="00ED5BEF">
      <w:pPr>
        <w:pStyle w:val="Prosttext"/>
        <w:spacing w:before="120" w:after="120" w:line="360" w:lineRule="auto"/>
        <w:jc w:val="both"/>
        <w:rPr>
          <w:rFonts w:ascii="Arial" w:hAnsi="Arial" w:cs="Arial"/>
          <w:szCs w:val="22"/>
        </w:rPr>
      </w:pPr>
      <w:r w:rsidRPr="00ED5BEF">
        <w:rPr>
          <w:rFonts w:ascii="Arial" w:hAnsi="Arial" w:cs="Arial"/>
          <w:b/>
          <w:szCs w:val="22"/>
        </w:rPr>
        <w:t>Ř MEZ</w:t>
      </w:r>
      <w:r w:rsidRPr="00ED5BEF">
        <w:rPr>
          <w:rFonts w:ascii="Arial" w:hAnsi="Arial" w:cs="Arial"/>
          <w:szCs w:val="22"/>
        </w:rPr>
        <w:t xml:space="preserve"> dodala, že z Příloh nařízení vyplývá pro MZ deset oblastí, v nichž úkoly zadané gestorem nařízení plní.</w:t>
      </w:r>
    </w:p>
    <w:p w:rsidR="00B85BB7" w:rsidRPr="00ED5BEF" w:rsidRDefault="00B85BB7" w:rsidP="00ED5BEF">
      <w:pPr>
        <w:pStyle w:val="Prosttext"/>
        <w:spacing w:before="120" w:after="120" w:line="360" w:lineRule="auto"/>
        <w:jc w:val="both"/>
        <w:rPr>
          <w:rFonts w:ascii="Arial" w:hAnsi="Arial" w:cs="Arial"/>
          <w:szCs w:val="22"/>
        </w:rPr>
      </w:pPr>
    </w:p>
    <w:p w:rsidR="00CD4D45" w:rsidRPr="00CD4D45" w:rsidRDefault="00003B3C" w:rsidP="00003B3C">
      <w:pPr>
        <w:pStyle w:val="Prosttex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u w:val="single"/>
        </w:rPr>
      </w:pPr>
      <w:r w:rsidRPr="00CD4D45">
        <w:rPr>
          <w:rFonts w:ascii="Arial" w:hAnsi="Arial" w:cs="Arial"/>
          <w:bCs/>
          <w:i/>
          <w:szCs w:val="22"/>
          <w:u w:val="single"/>
        </w:rPr>
        <w:t>Strategický přístup Evropské unie k léčivým přípravkům v životním prostředí</w:t>
      </w:r>
      <w:r w:rsidRPr="00CD4D45">
        <w:rPr>
          <w:rFonts w:ascii="Arial" w:hAnsi="Arial" w:cs="Arial"/>
          <w:bCs/>
          <w:szCs w:val="22"/>
          <w:u w:val="single"/>
        </w:rPr>
        <w:t xml:space="preserve"> </w:t>
      </w:r>
    </w:p>
    <w:p w:rsidR="00CD4D45" w:rsidRPr="00CD4D45" w:rsidRDefault="00CD4D45" w:rsidP="00CD4D45">
      <w:pPr>
        <w:pStyle w:val="Prosttext"/>
        <w:spacing w:after="120" w:line="360" w:lineRule="auto"/>
        <w:jc w:val="both"/>
        <w:rPr>
          <w:rFonts w:ascii="Arial" w:hAnsi="Arial" w:cs="Arial"/>
          <w:szCs w:val="22"/>
        </w:rPr>
      </w:pPr>
      <w:r w:rsidRPr="00CD4D45">
        <w:rPr>
          <w:rFonts w:ascii="Arial" w:hAnsi="Arial" w:cs="Arial"/>
          <w:b/>
          <w:szCs w:val="22"/>
        </w:rPr>
        <w:t>Ř MEZ</w:t>
      </w:r>
      <w:r w:rsidRPr="00CD4D45">
        <w:rPr>
          <w:rFonts w:ascii="Arial" w:hAnsi="Arial" w:cs="Arial"/>
          <w:szCs w:val="22"/>
        </w:rPr>
        <w:t xml:space="preserve"> požádala </w:t>
      </w:r>
      <w:r w:rsidRPr="001A72AA">
        <w:rPr>
          <w:rFonts w:ascii="Arial" w:hAnsi="Arial" w:cs="Arial"/>
          <w:szCs w:val="22"/>
        </w:rPr>
        <w:t>o představení rámcové pozice Sdělení Evropské komise: Strategický přístup EU k léčivým přípravkům v životním prostředí dalšího</w:t>
      </w:r>
      <w:r w:rsidRPr="00CD4D45">
        <w:rPr>
          <w:rFonts w:ascii="Arial" w:hAnsi="Arial" w:cs="Arial"/>
          <w:szCs w:val="22"/>
        </w:rPr>
        <w:t xml:space="preserve"> zástupce </w:t>
      </w:r>
      <w:r>
        <w:rPr>
          <w:rFonts w:ascii="Arial" w:hAnsi="Arial" w:cs="Arial"/>
          <w:b/>
          <w:szCs w:val="22"/>
        </w:rPr>
        <w:t>MEZ/1</w:t>
      </w:r>
      <w:r w:rsidR="006F52A2">
        <w:rPr>
          <w:rFonts w:ascii="Arial" w:hAnsi="Arial" w:cs="Arial"/>
          <w:b/>
          <w:szCs w:val="22"/>
        </w:rPr>
        <w:t xml:space="preserve"> </w:t>
      </w:r>
      <w:r w:rsidR="006F52A2" w:rsidRPr="006F52A2">
        <w:rPr>
          <w:rFonts w:ascii="Arial" w:hAnsi="Arial" w:cs="Arial"/>
          <w:szCs w:val="22"/>
        </w:rPr>
        <w:t>(Vlasta</w:t>
      </w:r>
      <w:r w:rsidR="00B85BB7">
        <w:rPr>
          <w:rFonts w:ascii="Arial" w:hAnsi="Arial" w:cs="Arial"/>
          <w:szCs w:val="22"/>
        </w:rPr>
        <w:t> </w:t>
      </w:r>
      <w:r w:rsidR="006F52A2" w:rsidRPr="006F52A2">
        <w:rPr>
          <w:rFonts w:ascii="Arial" w:hAnsi="Arial" w:cs="Arial"/>
          <w:szCs w:val="22"/>
        </w:rPr>
        <w:t>Rakovičová)</w:t>
      </w:r>
      <w:r w:rsidRPr="006F52A2">
        <w:rPr>
          <w:rFonts w:ascii="Arial" w:hAnsi="Arial" w:cs="Arial"/>
          <w:szCs w:val="22"/>
        </w:rPr>
        <w:t>.</w:t>
      </w:r>
    </w:p>
    <w:p w:rsidR="00CD4D45" w:rsidRPr="00CD4D45" w:rsidRDefault="00F26765" w:rsidP="00CD4D45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84F13">
        <w:rPr>
          <w:rFonts w:ascii="Arial" w:hAnsi="Arial" w:cs="Arial"/>
          <w:b/>
          <w:bCs/>
          <w:sz w:val="22"/>
          <w:szCs w:val="22"/>
        </w:rPr>
        <w:t xml:space="preserve">Zástupkyně </w:t>
      </w:r>
      <w:r w:rsidR="00CD4D45">
        <w:rPr>
          <w:rFonts w:ascii="Arial" w:hAnsi="Arial" w:cs="Arial"/>
          <w:b/>
          <w:sz w:val="22"/>
          <w:szCs w:val="22"/>
        </w:rPr>
        <w:t>MEZ/1</w:t>
      </w:r>
      <w:r w:rsidR="00CD4D45" w:rsidRPr="00CD4D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(Vlasta Rakovičová) </w:t>
      </w:r>
      <w:r w:rsidR="00CD4D45" w:rsidRPr="00CD4D45">
        <w:rPr>
          <w:rFonts w:ascii="Arial" w:hAnsi="Arial" w:cs="Arial"/>
          <w:sz w:val="22"/>
          <w:szCs w:val="22"/>
        </w:rPr>
        <w:t>u</w:t>
      </w:r>
      <w:r w:rsidR="00CD4D45" w:rsidRPr="001A72AA">
        <w:rPr>
          <w:rFonts w:ascii="Arial" w:hAnsi="Arial" w:cs="Arial"/>
          <w:sz w:val="22"/>
          <w:szCs w:val="22"/>
        </w:rPr>
        <w:t xml:space="preserve">vedla, že předmětný dokument, ke kterému má MZ </w:t>
      </w:r>
      <w:proofErr w:type="spellStart"/>
      <w:r w:rsidR="00CD4D45" w:rsidRPr="001A72AA">
        <w:rPr>
          <w:rFonts w:ascii="Arial" w:hAnsi="Arial" w:cs="Arial"/>
          <w:sz w:val="22"/>
          <w:szCs w:val="22"/>
        </w:rPr>
        <w:t>spolugesci</w:t>
      </w:r>
      <w:proofErr w:type="spellEnd"/>
      <w:r w:rsidR="00CD4D45" w:rsidRPr="001A72AA">
        <w:rPr>
          <w:rFonts w:ascii="Arial" w:hAnsi="Arial" w:cs="Arial"/>
          <w:sz w:val="22"/>
          <w:szCs w:val="22"/>
        </w:rPr>
        <w:t xml:space="preserve"> a jejímž gestorem je MŽP, </w:t>
      </w:r>
      <w:r w:rsidR="00CD4D45" w:rsidRPr="001A72AA">
        <w:rPr>
          <w:rFonts w:ascii="Arial" w:hAnsi="Arial" w:cs="Arial"/>
          <w:sz w:val="22"/>
          <w:szCs w:val="22"/>
          <w:lang w:eastAsia="en-US"/>
        </w:rPr>
        <w:t>si vybraly k projednávání obě komory Parlamentu ČR, a to s termínem pro vložení do databáze ISAP 1C (systému pro aproximaci práva) dne 28. května 2019. Rámcová pozice, do které MZ postupovalo vstup, byla proto téhož dne představena a schválena na</w:t>
      </w:r>
      <w:r w:rsidR="00B85BB7">
        <w:rPr>
          <w:rFonts w:ascii="Arial" w:hAnsi="Arial" w:cs="Arial"/>
          <w:sz w:val="22"/>
          <w:szCs w:val="22"/>
          <w:lang w:eastAsia="en-US"/>
        </w:rPr>
        <w:t> </w:t>
      </w:r>
      <w:r w:rsidR="00CD4D45" w:rsidRPr="001A72AA">
        <w:rPr>
          <w:rFonts w:ascii="Arial" w:hAnsi="Arial" w:cs="Arial"/>
          <w:sz w:val="22"/>
          <w:szCs w:val="22"/>
          <w:lang w:eastAsia="en-US"/>
        </w:rPr>
        <w:t>jednání Výboru pro EU na pracovní úrovni.</w:t>
      </w:r>
      <w:r w:rsidR="00CD4D45" w:rsidRPr="00CD4D45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CD4D45" w:rsidRPr="00CD4D45" w:rsidRDefault="00CD4D45" w:rsidP="00CD4D45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A72AA">
        <w:rPr>
          <w:rFonts w:ascii="Arial" w:hAnsi="Arial" w:cs="Arial"/>
          <w:sz w:val="22"/>
          <w:szCs w:val="22"/>
          <w:lang w:eastAsia="en-US"/>
        </w:rPr>
        <w:t>Sdělení se zabývá problematikou znečištění životního prostředí (dále jen „ŽP“) v důsledku používání LP, a z toho plynoucími riziky. Tímto Sdělením EK plní zákonnou povinnost, a to posoudit rozsah problému znečištění vody a půdy rezidui LP a navrhnout strategický přístup k této problematice.</w:t>
      </w:r>
    </w:p>
    <w:p w:rsidR="00CD4D45" w:rsidRPr="00CD4D45" w:rsidRDefault="00CD4D45" w:rsidP="00CD4D45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D4D45">
        <w:rPr>
          <w:rFonts w:ascii="Arial" w:hAnsi="Arial" w:cs="Arial"/>
          <w:sz w:val="22"/>
          <w:szCs w:val="22"/>
          <w:lang w:eastAsia="en-US"/>
        </w:rPr>
        <w:t xml:space="preserve">Dále </w:t>
      </w:r>
      <w:r w:rsidR="00F26765">
        <w:rPr>
          <w:rFonts w:ascii="Arial" w:hAnsi="Arial" w:cs="Arial"/>
          <w:sz w:val="22"/>
          <w:szCs w:val="22"/>
          <w:lang w:eastAsia="en-US"/>
        </w:rPr>
        <w:t xml:space="preserve">zástupkyně </w:t>
      </w:r>
      <w:r w:rsidR="0078170D">
        <w:rPr>
          <w:rFonts w:ascii="Arial" w:hAnsi="Arial" w:cs="Arial"/>
          <w:b/>
          <w:sz w:val="22"/>
          <w:szCs w:val="22"/>
          <w:lang w:eastAsia="en-US"/>
        </w:rPr>
        <w:t>MEZ/1</w:t>
      </w:r>
      <w:r w:rsidRPr="00CD4D4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CD4D45">
        <w:rPr>
          <w:rFonts w:ascii="Arial" w:hAnsi="Arial" w:cs="Arial"/>
          <w:sz w:val="22"/>
          <w:szCs w:val="22"/>
          <w:lang w:eastAsia="en-US"/>
        </w:rPr>
        <w:t>podotkla, že u všech žádostí o registraci humánních i veterinárních LP je v současnosti povinné hodnocení rizik pro ŽP, a to na základě zákona o léčivech a pokynů Evropské lékové agentury (EMA).</w:t>
      </w:r>
    </w:p>
    <w:p w:rsidR="00CD4D45" w:rsidRPr="00CD4D45" w:rsidRDefault="00F26765" w:rsidP="00CD4D45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V</w:t>
      </w:r>
      <w:r w:rsidR="00CD4D45" w:rsidRPr="001A72AA">
        <w:rPr>
          <w:rFonts w:ascii="Arial" w:hAnsi="Arial" w:cs="Arial"/>
          <w:sz w:val="22"/>
          <w:szCs w:val="22"/>
          <w:lang w:eastAsia="en-US"/>
        </w:rPr>
        <w:t>e Sdělení popsaný strategický přístup EK zahrnuje návrhy umožňující v nezbytném rozsahu účinnější zohlednění dopadů LP na ŽP, a to v rámci postupu pro uvádění LP na trh. Ve Sdělení je také uvedeno, že snížení rizika plynoucího z</w:t>
      </w:r>
      <w:r w:rsidR="00B85BB7">
        <w:rPr>
          <w:rFonts w:ascii="Arial" w:hAnsi="Arial" w:cs="Arial"/>
          <w:sz w:val="22"/>
          <w:szCs w:val="22"/>
          <w:lang w:eastAsia="en-US"/>
        </w:rPr>
        <w:t> </w:t>
      </w:r>
      <w:r w:rsidR="00CD4D45" w:rsidRPr="001A72AA">
        <w:rPr>
          <w:rFonts w:ascii="Arial" w:hAnsi="Arial" w:cs="Arial"/>
          <w:sz w:val="22"/>
          <w:szCs w:val="22"/>
          <w:lang w:eastAsia="en-US"/>
        </w:rPr>
        <w:t>přítomnosti LP v ŽP vyžaduje zapojení všech zainteresovaných stran v průběhu celého životního cyklu LP.</w:t>
      </w:r>
    </w:p>
    <w:p w:rsidR="00CD4D45" w:rsidRPr="00CD4D45" w:rsidRDefault="00CD4D45" w:rsidP="00CD4D45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D4D4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1A72AA">
        <w:rPr>
          <w:rFonts w:ascii="Arial" w:hAnsi="Arial" w:cs="Arial"/>
          <w:sz w:val="22"/>
          <w:szCs w:val="22"/>
          <w:lang w:eastAsia="en-US"/>
        </w:rPr>
        <w:t>ČR podporuje představený přístup EU k LP a považuje za důležité přijmout opatření,</w:t>
      </w:r>
      <w:r w:rsidRPr="00CD4D4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CD4D45">
        <w:rPr>
          <w:rFonts w:ascii="Arial" w:hAnsi="Arial" w:cs="Arial"/>
          <w:sz w:val="22"/>
          <w:szCs w:val="22"/>
          <w:lang w:eastAsia="en-US"/>
        </w:rPr>
        <w:t xml:space="preserve">která řeší dopady léčivých látek na ŽP a která si kladou za cíl omezit vypouštění emisí a úniky léčivých látek do půdního a vodního prostředí. </w:t>
      </w:r>
    </w:p>
    <w:p w:rsidR="00CD4D45" w:rsidRPr="00CD4D45" w:rsidRDefault="00CD4D45" w:rsidP="00CD4D45">
      <w:pPr>
        <w:pStyle w:val="Prosttext"/>
        <w:spacing w:after="120" w:line="360" w:lineRule="auto"/>
        <w:jc w:val="both"/>
        <w:rPr>
          <w:rFonts w:ascii="Arial" w:hAnsi="Arial" w:cs="Arial"/>
          <w:u w:val="single"/>
        </w:rPr>
      </w:pPr>
    </w:p>
    <w:p w:rsidR="00003B3C" w:rsidRDefault="00003B3C" w:rsidP="00003B3C">
      <w:pPr>
        <w:pStyle w:val="Prosttex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i/>
          <w:u w:val="single"/>
        </w:rPr>
      </w:pPr>
      <w:r w:rsidRPr="002361CF">
        <w:rPr>
          <w:rFonts w:ascii="Arial" w:hAnsi="Arial" w:cs="Arial"/>
          <w:i/>
          <w:u w:val="single"/>
        </w:rPr>
        <w:t xml:space="preserve">Víceletý finanční rámec </w:t>
      </w:r>
    </w:p>
    <w:p w:rsidR="0078170D" w:rsidRPr="00587EEA" w:rsidRDefault="0078170D" w:rsidP="0078170D">
      <w:pPr>
        <w:pStyle w:val="Prosttext"/>
        <w:spacing w:after="120" w:line="360" w:lineRule="auto"/>
        <w:jc w:val="both"/>
        <w:rPr>
          <w:rFonts w:ascii="Arial" w:hAnsi="Arial" w:cs="Arial"/>
        </w:rPr>
      </w:pPr>
      <w:r w:rsidRPr="00DF1400">
        <w:rPr>
          <w:rFonts w:ascii="Arial" w:hAnsi="Arial" w:cs="Arial"/>
          <w:b/>
        </w:rPr>
        <w:t>Ř MEZ</w:t>
      </w:r>
      <w:r>
        <w:rPr>
          <w:rFonts w:ascii="Arial" w:hAnsi="Arial" w:cs="Arial"/>
        </w:rPr>
        <w:t xml:space="preserve"> stručně shrnula, že EU v současnosti tvoří nový </w:t>
      </w:r>
      <w:r w:rsidRPr="00587EEA">
        <w:rPr>
          <w:rFonts w:ascii="Arial" w:hAnsi="Arial" w:cs="Arial"/>
        </w:rPr>
        <w:t>Vícelet</w:t>
      </w:r>
      <w:r>
        <w:rPr>
          <w:rFonts w:ascii="Arial" w:hAnsi="Arial" w:cs="Arial"/>
        </w:rPr>
        <w:t>ý finanční rámec</w:t>
      </w:r>
      <w:r w:rsidRPr="00587EEA">
        <w:rPr>
          <w:rFonts w:ascii="Arial" w:hAnsi="Arial" w:cs="Arial"/>
        </w:rPr>
        <w:t xml:space="preserve"> (dále jen „VFR“) </w:t>
      </w:r>
      <w:r>
        <w:rPr>
          <w:rFonts w:ascii="Arial" w:hAnsi="Arial" w:cs="Arial"/>
        </w:rPr>
        <w:t>pro období 2021-2027. Současně s ním jsou v projednávání konkrétní sektorové legislativy k nastavení pravidel o konkrétních fondech a programech EU. Ukončení vyjednávání o VFR 2020+ nastane patrně</w:t>
      </w:r>
      <w:r w:rsidRPr="00587EEA">
        <w:rPr>
          <w:rFonts w:ascii="Arial" w:hAnsi="Arial" w:cs="Arial"/>
        </w:rPr>
        <w:t xml:space="preserve"> až letos v</w:t>
      </w:r>
      <w:r>
        <w:rPr>
          <w:rFonts w:ascii="Arial" w:hAnsi="Arial" w:cs="Arial"/>
        </w:rPr>
        <w:t> </w:t>
      </w:r>
      <w:r w:rsidRPr="00587EEA">
        <w:rPr>
          <w:rFonts w:ascii="Arial" w:hAnsi="Arial" w:cs="Arial"/>
        </w:rPr>
        <w:t xml:space="preserve">zimě. </w:t>
      </w:r>
    </w:p>
    <w:p w:rsidR="0078170D" w:rsidRDefault="0078170D" w:rsidP="0078170D">
      <w:pPr>
        <w:pStyle w:val="Prosttex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Zdravotnictví se zásadním způsobem dotýká </w:t>
      </w:r>
      <w:r w:rsidRPr="00587EEA">
        <w:rPr>
          <w:rFonts w:ascii="Arial" w:hAnsi="Arial" w:cs="Arial"/>
        </w:rPr>
        <w:t xml:space="preserve">návrh nařízení </w:t>
      </w:r>
      <w:r>
        <w:rPr>
          <w:rFonts w:ascii="Arial" w:hAnsi="Arial" w:cs="Arial"/>
        </w:rPr>
        <w:t>EP</w:t>
      </w:r>
      <w:r w:rsidRPr="00587EEA">
        <w:rPr>
          <w:rFonts w:ascii="Arial" w:hAnsi="Arial" w:cs="Arial"/>
        </w:rPr>
        <w:t xml:space="preserve"> a Rady o Evropském sociáln</w:t>
      </w:r>
      <w:r>
        <w:rPr>
          <w:rFonts w:ascii="Arial" w:hAnsi="Arial" w:cs="Arial"/>
        </w:rPr>
        <w:t>ím fondu plus (ESF+) a jeho</w:t>
      </w:r>
      <w:r w:rsidRPr="00587EEA">
        <w:rPr>
          <w:rFonts w:ascii="Arial" w:hAnsi="Arial" w:cs="Arial"/>
        </w:rPr>
        <w:t xml:space="preserve"> složka Zdraví. Hlavními oblastmi podpory jsou posílení připravenosti a reakce na krize v EU; posílení systémů zdravotní péče; podpora právních předpisů EU v oblasti veřejného zdraví </w:t>
      </w:r>
      <w:r>
        <w:rPr>
          <w:rFonts w:ascii="Arial" w:hAnsi="Arial" w:cs="Arial"/>
        </w:rPr>
        <w:t>(léčivé přípravky</w:t>
      </w:r>
      <w:r w:rsidRPr="00587E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HTA,</w:t>
      </w:r>
      <w:r w:rsidRPr="00587EEA">
        <w:rPr>
          <w:rFonts w:ascii="Arial" w:hAnsi="Arial" w:cs="Arial"/>
        </w:rPr>
        <w:t xml:space="preserve"> tabák, přeshraniční péče); a</w:t>
      </w:r>
      <w:r w:rsidR="00B85BB7">
        <w:rPr>
          <w:rFonts w:ascii="Arial" w:hAnsi="Arial" w:cs="Arial"/>
        </w:rPr>
        <w:t> </w:t>
      </w:r>
      <w:r w:rsidRPr="00587EEA">
        <w:rPr>
          <w:rFonts w:ascii="Arial" w:hAnsi="Arial" w:cs="Arial"/>
        </w:rPr>
        <w:t>podpora integrované práce: provádění osvědčených postupů na podporu strukturálních inovací ve veřejném zdraví (např.</w:t>
      </w:r>
      <w:r>
        <w:rPr>
          <w:rFonts w:ascii="Arial" w:hAnsi="Arial" w:cs="Arial"/>
        </w:rPr>
        <w:t xml:space="preserve"> Evropské referenční sítě</w:t>
      </w:r>
      <w:r w:rsidRPr="00587EEA">
        <w:rPr>
          <w:rFonts w:ascii="Arial" w:hAnsi="Arial" w:cs="Arial"/>
        </w:rPr>
        <w:t>, HTA a zavádění osvědčených postupů v oblasti podpory zdraví, prevence a řízení nemocí).</w:t>
      </w:r>
    </w:p>
    <w:p w:rsidR="0078170D" w:rsidRPr="00587EEA" w:rsidRDefault="0078170D" w:rsidP="0078170D">
      <w:pPr>
        <w:pStyle w:val="Prosttext"/>
        <w:spacing w:after="120" w:line="360" w:lineRule="auto"/>
        <w:jc w:val="both"/>
        <w:rPr>
          <w:rFonts w:ascii="Arial" w:hAnsi="Arial" w:cs="Arial"/>
        </w:rPr>
      </w:pPr>
      <w:r w:rsidRPr="00587EEA">
        <w:rPr>
          <w:rFonts w:ascii="Arial" w:hAnsi="Arial" w:cs="Arial"/>
        </w:rPr>
        <w:t xml:space="preserve">Druhým návrhem s významným dopadem na oblast zdraví je návrh nařízení </w:t>
      </w:r>
      <w:r>
        <w:rPr>
          <w:rFonts w:ascii="Arial" w:hAnsi="Arial" w:cs="Arial"/>
        </w:rPr>
        <w:t>EP</w:t>
      </w:r>
      <w:r w:rsidRPr="00587EEA">
        <w:rPr>
          <w:rFonts w:ascii="Arial" w:hAnsi="Arial" w:cs="Arial"/>
        </w:rPr>
        <w:t xml:space="preserve"> a Rady EU, kterým se zavá</w:t>
      </w:r>
      <w:r>
        <w:rPr>
          <w:rFonts w:ascii="Arial" w:hAnsi="Arial" w:cs="Arial"/>
        </w:rPr>
        <w:t>dí rámcový program pro výzkum a </w:t>
      </w:r>
      <w:r w:rsidRPr="00587EEA">
        <w:rPr>
          <w:rFonts w:ascii="Arial" w:hAnsi="Arial" w:cs="Arial"/>
        </w:rPr>
        <w:t>inovace „</w:t>
      </w:r>
      <w:proofErr w:type="spellStart"/>
      <w:r w:rsidRPr="00587EEA">
        <w:rPr>
          <w:rFonts w:ascii="Arial" w:hAnsi="Arial" w:cs="Arial"/>
        </w:rPr>
        <w:t>Horizon</w:t>
      </w:r>
      <w:proofErr w:type="spellEnd"/>
      <w:r w:rsidRPr="00587EEA">
        <w:rPr>
          <w:rFonts w:ascii="Arial" w:hAnsi="Arial" w:cs="Arial"/>
        </w:rPr>
        <w:t xml:space="preserve"> </w:t>
      </w:r>
      <w:proofErr w:type="spellStart"/>
      <w:r w:rsidRPr="00587EEA">
        <w:rPr>
          <w:rFonts w:ascii="Arial" w:hAnsi="Arial" w:cs="Arial"/>
        </w:rPr>
        <w:t>Europe</w:t>
      </w:r>
      <w:proofErr w:type="spellEnd"/>
      <w:r>
        <w:rPr>
          <w:rFonts w:ascii="Arial" w:hAnsi="Arial" w:cs="Arial"/>
        </w:rPr>
        <w:t>“</w:t>
      </w:r>
      <w:r w:rsidRPr="00587EEA">
        <w:rPr>
          <w:rFonts w:ascii="Arial" w:hAnsi="Arial" w:cs="Arial"/>
        </w:rPr>
        <w:t xml:space="preserve">. V rámci II. Pilíře </w:t>
      </w:r>
      <w:proofErr w:type="spellStart"/>
      <w:r w:rsidRPr="00587EEA">
        <w:rPr>
          <w:rFonts w:ascii="Arial" w:hAnsi="Arial" w:cs="Arial"/>
        </w:rPr>
        <w:t>Horizonu</w:t>
      </w:r>
      <w:proofErr w:type="spellEnd"/>
      <w:r w:rsidRPr="00587EEA">
        <w:rPr>
          <w:rFonts w:ascii="Arial" w:hAnsi="Arial" w:cs="Arial"/>
        </w:rPr>
        <w:t xml:space="preserve"> </w:t>
      </w:r>
      <w:proofErr w:type="spellStart"/>
      <w:r w:rsidRPr="00587EEA">
        <w:rPr>
          <w:rFonts w:ascii="Arial" w:hAnsi="Arial" w:cs="Arial"/>
        </w:rPr>
        <w:t>Europe</w:t>
      </w:r>
      <w:proofErr w:type="spellEnd"/>
      <w:r w:rsidRPr="00587EEA">
        <w:rPr>
          <w:rFonts w:ascii="Arial" w:hAnsi="Arial" w:cs="Arial"/>
        </w:rPr>
        <w:t xml:space="preserve"> „Globální výzvy a konkurenceschopnost evropského průmyslu“ je</w:t>
      </w:r>
      <w:r w:rsidR="001A72AA">
        <w:rPr>
          <w:rFonts w:ascii="Arial" w:hAnsi="Arial" w:cs="Arial"/>
        </w:rPr>
        <w:t> </w:t>
      </w:r>
      <w:r w:rsidRPr="00587EEA">
        <w:rPr>
          <w:rFonts w:ascii="Arial" w:hAnsi="Arial" w:cs="Arial"/>
        </w:rPr>
        <w:t>alokováno 7,7 mld. EUR na Cluster „Zdraví“. Hlavní oblast</w:t>
      </w:r>
      <w:r>
        <w:rPr>
          <w:rFonts w:ascii="Arial" w:hAnsi="Arial" w:cs="Arial"/>
        </w:rPr>
        <w:t>í podpory bude vzácná rakovina.</w:t>
      </w:r>
    </w:p>
    <w:p w:rsidR="0078170D" w:rsidRDefault="0078170D" w:rsidP="0078170D">
      <w:pPr>
        <w:pStyle w:val="Prosttext"/>
        <w:spacing w:after="120" w:line="360" w:lineRule="auto"/>
        <w:jc w:val="both"/>
        <w:rPr>
          <w:rFonts w:ascii="Arial" w:hAnsi="Arial" w:cs="Arial"/>
        </w:rPr>
      </w:pPr>
      <w:r w:rsidRPr="00587EEA">
        <w:rPr>
          <w:rFonts w:ascii="Arial" w:hAnsi="Arial" w:cs="Arial"/>
        </w:rPr>
        <w:t>V</w:t>
      </w:r>
      <w:r>
        <w:rPr>
          <w:rFonts w:ascii="Arial" w:hAnsi="Arial" w:cs="Arial"/>
        </w:rPr>
        <w:t> otázce financování budoucích priorit</w:t>
      </w:r>
      <w:r w:rsidRPr="00587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EU </w:t>
      </w:r>
      <w:r w:rsidRPr="00587EEA">
        <w:rPr>
          <w:rFonts w:ascii="Arial" w:hAnsi="Arial" w:cs="Arial"/>
        </w:rPr>
        <w:t xml:space="preserve">v oblasti zdraví </w:t>
      </w:r>
      <w:r>
        <w:rPr>
          <w:rFonts w:ascii="Arial" w:hAnsi="Arial" w:cs="Arial"/>
        </w:rPr>
        <w:t>působí nově Řídící skupina EK</w:t>
      </w:r>
      <w:r w:rsidRPr="00587EEA">
        <w:rPr>
          <w:rFonts w:ascii="Arial" w:hAnsi="Arial" w:cs="Arial"/>
        </w:rPr>
        <w:t xml:space="preserve"> na</w:t>
      </w:r>
      <w:r w:rsidR="001A72AA">
        <w:rPr>
          <w:rFonts w:ascii="Arial" w:hAnsi="Arial" w:cs="Arial"/>
        </w:rPr>
        <w:t> </w:t>
      </w:r>
      <w:r w:rsidRPr="00587EEA">
        <w:rPr>
          <w:rFonts w:ascii="Arial" w:hAnsi="Arial" w:cs="Arial"/>
        </w:rPr>
        <w:t>podporu zdraví a prevenci nemocí (</w:t>
      </w:r>
      <w:proofErr w:type="spellStart"/>
      <w:r w:rsidRPr="00587EEA">
        <w:rPr>
          <w:rFonts w:ascii="Arial" w:hAnsi="Arial" w:cs="Arial"/>
        </w:rPr>
        <w:t>Steering</w:t>
      </w:r>
      <w:proofErr w:type="spellEnd"/>
      <w:r w:rsidRPr="00587EEA">
        <w:rPr>
          <w:rFonts w:ascii="Arial" w:hAnsi="Arial" w:cs="Arial"/>
        </w:rPr>
        <w:t xml:space="preserve"> Group on </w:t>
      </w:r>
      <w:proofErr w:type="spellStart"/>
      <w:r w:rsidRPr="00587EEA">
        <w:rPr>
          <w:rFonts w:ascii="Arial" w:hAnsi="Arial" w:cs="Arial"/>
        </w:rPr>
        <w:t>Promotion</w:t>
      </w:r>
      <w:proofErr w:type="spellEnd"/>
      <w:r w:rsidRPr="00587EEA">
        <w:rPr>
          <w:rFonts w:ascii="Arial" w:hAnsi="Arial" w:cs="Arial"/>
        </w:rPr>
        <w:t xml:space="preserve"> and </w:t>
      </w:r>
      <w:proofErr w:type="spellStart"/>
      <w:r w:rsidRPr="00587EEA">
        <w:rPr>
          <w:rFonts w:ascii="Arial" w:hAnsi="Arial" w:cs="Arial"/>
        </w:rPr>
        <w:t>Prevention</w:t>
      </w:r>
      <w:proofErr w:type="spellEnd"/>
      <w:r w:rsidRPr="00587E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SGPP</w:t>
      </w:r>
      <w:r w:rsidRPr="00587EEA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Ta</w:t>
      </w:r>
      <w:r w:rsidR="001A72A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by měla </w:t>
      </w:r>
      <w:r w:rsidRPr="00587EEA">
        <w:rPr>
          <w:rFonts w:ascii="Arial" w:hAnsi="Arial" w:cs="Arial"/>
        </w:rPr>
        <w:t>naslouchat potřebám ČS a konzultovat s nimi prioritní oblasti podpory zdraví na</w:t>
      </w:r>
      <w:r w:rsidR="001A72AA">
        <w:rPr>
          <w:rFonts w:ascii="Arial" w:hAnsi="Arial" w:cs="Arial"/>
        </w:rPr>
        <w:t> </w:t>
      </w:r>
      <w:r w:rsidRPr="00587EEA">
        <w:rPr>
          <w:rFonts w:ascii="Arial" w:hAnsi="Arial" w:cs="Arial"/>
        </w:rPr>
        <w:t>další roky</w:t>
      </w:r>
      <w:r>
        <w:rPr>
          <w:rFonts w:ascii="Arial" w:hAnsi="Arial" w:cs="Arial"/>
        </w:rPr>
        <w:t>,</w:t>
      </w:r>
      <w:r w:rsidRPr="00587EEA">
        <w:rPr>
          <w:rFonts w:ascii="Arial" w:hAnsi="Arial" w:cs="Arial"/>
        </w:rPr>
        <w:t xml:space="preserve"> měla</w:t>
      </w:r>
      <w:r>
        <w:rPr>
          <w:rFonts w:ascii="Arial" w:hAnsi="Arial" w:cs="Arial"/>
        </w:rPr>
        <w:t xml:space="preserve"> by tedy</w:t>
      </w:r>
      <w:r w:rsidRPr="00587EEA">
        <w:rPr>
          <w:rFonts w:ascii="Arial" w:hAnsi="Arial" w:cs="Arial"/>
        </w:rPr>
        <w:t xml:space="preserve"> zajistit jednotný hlas o prioritách EK v oblasti zdraví. Měla by rovněž examinovat všechny možné </w:t>
      </w:r>
      <w:r>
        <w:rPr>
          <w:rFonts w:ascii="Arial" w:hAnsi="Arial" w:cs="Arial"/>
        </w:rPr>
        <w:t>zdroje financování a jejich relevanci pro konkrétní priority.</w:t>
      </w:r>
    </w:p>
    <w:p w:rsidR="0078170D" w:rsidRPr="002361CF" w:rsidRDefault="0078170D" w:rsidP="0078170D">
      <w:pPr>
        <w:pStyle w:val="Prosttext"/>
        <w:spacing w:after="120" w:line="360" w:lineRule="auto"/>
        <w:jc w:val="both"/>
        <w:rPr>
          <w:rFonts w:ascii="Arial" w:hAnsi="Arial" w:cs="Arial"/>
          <w:i/>
          <w:u w:val="single"/>
        </w:rPr>
      </w:pPr>
    </w:p>
    <w:p w:rsidR="00003B3C" w:rsidRDefault="00003B3C" w:rsidP="00003B3C">
      <w:pPr>
        <w:pStyle w:val="Prosttex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B04862">
        <w:rPr>
          <w:rFonts w:ascii="Arial" w:hAnsi="Arial" w:cs="Arial"/>
          <w:i/>
          <w:u w:val="single"/>
        </w:rPr>
        <w:t>Příprava MZ na CZ PRES 2022</w:t>
      </w:r>
      <w:r>
        <w:rPr>
          <w:rFonts w:ascii="Arial" w:hAnsi="Arial" w:cs="Arial"/>
        </w:rPr>
        <w:t xml:space="preserve"> </w:t>
      </w:r>
    </w:p>
    <w:p w:rsidR="0078170D" w:rsidRPr="001B7224" w:rsidRDefault="0078170D" w:rsidP="0078170D">
      <w:pPr>
        <w:pStyle w:val="Prosttext"/>
        <w:spacing w:after="120" w:line="360" w:lineRule="auto"/>
        <w:jc w:val="both"/>
        <w:rPr>
          <w:rFonts w:ascii="Arial" w:hAnsi="Arial" w:cs="Arial"/>
        </w:rPr>
      </w:pPr>
      <w:r w:rsidRPr="00493E1E">
        <w:rPr>
          <w:rFonts w:ascii="Arial" w:hAnsi="Arial" w:cs="Arial"/>
          <w:b/>
        </w:rPr>
        <w:t>Ř MEZ</w:t>
      </w:r>
      <w:r>
        <w:rPr>
          <w:rFonts w:ascii="Arial" w:hAnsi="Arial" w:cs="Arial"/>
        </w:rPr>
        <w:t xml:space="preserve"> shrnula, že ČR </w:t>
      </w:r>
      <w:r w:rsidRPr="001B7224">
        <w:rPr>
          <w:rFonts w:ascii="Arial" w:hAnsi="Arial" w:cs="Arial"/>
        </w:rPr>
        <w:t>započala přípravy na CZPRES 2022, které nás čeká v druhé polovině roku 2022</w:t>
      </w:r>
      <w:r>
        <w:rPr>
          <w:rFonts w:ascii="Arial" w:hAnsi="Arial" w:cs="Arial"/>
        </w:rPr>
        <w:t>.</w:t>
      </w:r>
      <w:r w:rsidRPr="001B7224">
        <w:rPr>
          <w:rFonts w:ascii="Arial" w:hAnsi="Arial" w:cs="Arial"/>
        </w:rPr>
        <w:t xml:space="preserve"> Od poloviny minulého</w:t>
      </w:r>
      <w:r>
        <w:rPr>
          <w:rFonts w:ascii="Arial" w:hAnsi="Arial" w:cs="Arial"/>
        </w:rPr>
        <w:t xml:space="preserve"> roku probíhá řada jednání na ÚV</w:t>
      </w:r>
      <w:r w:rsidRPr="001B7224">
        <w:rPr>
          <w:rFonts w:ascii="Arial" w:hAnsi="Arial" w:cs="Arial"/>
        </w:rPr>
        <w:t xml:space="preserve">, ve velmi </w:t>
      </w:r>
      <w:r>
        <w:rPr>
          <w:rFonts w:ascii="Arial" w:hAnsi="Arial" w:cs="Arial"/>
        </w:rPr>
        <w:t>úzké spolupráci s MF, MZV, MV a</w:t>
      </w:r>
      <w:r w:rsidRPr="001B7224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V současné době se vývoj</w:t>
      </w:r>
      <w:r w:rsidRPr="001B72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zpomalil. Čekáme na předložení materiálu k rozpočtu k CZ PRES 2022 na jednání vlády, jemuž by mělo předcházet mezirezortní připomínkové řízení (rozpočet již měl být schválen). Z rozpočtu bude mj. vyplývat personální posílení resortů pro období CZ PRES 2022. Posílení MZ v podobě, v jaké bylo s ÚV dojednáno v rámci pracovních schůzek, by mělo umožnit zabezpečit plnění úkolů MZ, navzdory faktu, že počet přiřazených míst nedosahuje výše CZ PRES v roce 2009. </w:t>
      </w:r>
      <w:r w:rsidRPr="001B7224">
        <w:rPr>
          <w:rFonts w:ascii="Arial" w:hAnsi="Arial" w:cs="Arial"/>
        </w:rPr>
        <w:t>Konečnou verzi však neznáme. Součástí materiálu by také měl být dokument věnu</w:t>
      </w:r>
      <w:r>
        <w:rPr>
          <w:rFonts w:ascii="Arial" w:hAnsi="Arial" w:cs="Arial"/>
        </w:rPr>
        <w:t>jící se vzdělávání zaměstnanců</w:t>
      </w:r>
      <w:r w:rsidRPr="001B72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B7224">
        <w:rPr>
          <w:rFonts w:ascii="Arial" w:hAnsi="Arial" w:cs="Arial"/>
        </w:rPr>
        <w:t>především jazykovému, ale</w:t>
      </w:r>
      <w:r w:rsidR="001A72AA">
        <w:rPr>
          <w:rFonts w:ascii="Arial" w:hAnsi="Arial" w:cs="Arial"/>
        </w:rPr>
        <w:t> </w:t>
      </w:r>
      <w:r w:rsidRPr="001B7224">
        <w:rPr>
          <w:rFonts w:ascii="Arial" w:hAnsi="Arial" w:cs="Arial"/>
        </w:rPr>
        <w:t xml:space="preserve">také vzdělávání, pokud jde o procesy v EU, vyjednávání </w:t>
      </w:r>
      <w:proofErr w:type="spellStart"/>
      <w:r w:rsidRPr="001B7224">
        <w:rPr>
          <w:rFonts w:ascii="Arial" w:hAnsi="Arial" w:cs="Arial"/>
        </w:rPr>
        <w:t>atd</w:t>
      </w:r>
      <w:proofErr w:type="spellEnd"/>
      <w:r>
        <w:rPr>
          <w:rFonts w:ascii="Arial" w:hAnsi="Arial" w:cs="Arial"/>
        </w:rPr>
        <w:t>)</w:t>
      </w:r>
      <w:r w:rsidRPr="001B7224">
        <w:rPr>
          <w:rFonts w:ascii="Arial" w:hAnsi="Arial" w:cs="Arial"/>
        </w:rPr>
        <w:t>. Vznikne také databáze zaměstnanců podílejících se na CZ</w:t>
      </w:r>
      <w:r>
        <w:rPr>
          <w:rFonts w:ascii="Arial" w:hAnsi="Arial" w:cs="Arial"/>
        </w:rPr>
        <w:t xml:space="preserve"> </w:t>
      </w:r>
      <w:r w:rsidRPr="001B7224">
        <w:rPr>
          <w:rFonts w:ascii="Arial" w:hAnsi="Arial" w:cs="Arial"/>
        </w:rPr>
        <w:t>PRES. Celou problematiku úzce řešíme s ST/PER.</w:t>
      </w:r>
    </w:p>
    <w:p w:rsidR="0078170D" w:rsidRPr="001B7224" w:rsidRDefault="0078170D" w:rsidP="0078170D">
      <w:pPr>
        <w:pStyle w:val="Prosttext"/>
        <w:spacing w:after="120" w:line="360" w:lineRule="auto"/>
        <w:jc w:val="both"/>
        <w:rPr>
          <w:rFonts w:ascii="Arial" w:hAnsi="Arial" w:cs="Arial"/>
        </w:rPr>
      </w:pPr>
      <w:r w:rsidRPr="001B7224">
        <w:rPr>
          <w:rFonts w:ascii="Arial" w:hAnsi="Arial" w:cs="Arial"/>
        </w:rPr>
        <w:t>Porada vedení 8.</w:t>
      </w:r>
      <w:r>
        <w:rPr>
          <w:rFonts w:ascii="Arial" w:hAnsi="Arial" w:cs="Arial"/>
        </w:rPr>
        <w:t xml:space="preserve"> </w:t>
      </w:r>
      <w:r w:rsidRPr="001B7224">
        <w:rPr>
          <w:rFonts w:ascii="Arial" w:hAnsi="Arial" w:cs="Arial"/>
        </w:rPr>
        <w:t>ledna schválila akční plán přípravy MZ na CZ</w:t>
      </w:r>
      <w:r>
        <w:rPr>
          <w:rFonts w:ascii="Arial" w:hAnsi="Arial" w:cs="Arial"/>
        </w:rPr>
        <w:t xml:space="preserve"> </w:t>
      </w:r>
      <w:r w:rsidRPr="001B7224">
        <w:rPr>
          <w:rFonts w:ascii="Arial" w:hAnsi="Arial" w:cs="Arial"/>
        </w:rPr>
        <w:t>PRES, který pro letošní rok stanovuje několik úkolů, většinu z nich pro odbor MEZ. Mezi ty nejzásadnější úkoly, které nás čekají pro letošní rok, je ustanovení koordinační skupiny, která se přípravě CZ</w:t>
      </w:r>
      <w:r>
        <w:rPr>
          <w:rFonts w:ascii="Arial" w:hAnsi="Arial" w:cs="Arial"/>
        </w:rPr>
        <w:t xml:space="preserve"> </w:t>
      </w:r>
      <w:r w:rsidRPr="001B7224">
        <w:rPr>
          <w:rFonts w:ascii="Arial" w:hAnsi="Arial" w:cs="Arial"/>
        </w:rPr>
        <w:t>PRES bude věnovat. Tento úkol máme splnit do konce srpna, nicméně pravděpodobně bude</w:t>
      </w:r>
      <w:r>
        <w:rPr>
          <w:rFonts w:ascii="Arial" w:hAnsi="Arial" w:cs="Arial"/>
        </w:rPr>
        <w:t xml:space="preserve"> posunut, vzhledem k tomu, že </w:t>
      </w:r>
      <w:r w:rsidRPr="001B7224">
        <w:rPr>
          <w:rFonts w:ascii="Arial" w:hAnsi="Arial" w:cs="Arial"/>
        </w:rPr>
        <w:t xml:space="preserve">dokumenty z úrovně ÚV mají zpoždění a </w:t>
      </w:r>
      <w:r>
        <w:rPr>
          <w:rFonts w:ascii="Arial" w:hAnsi="Arial" w:cs="Arial"/>
        </w:rPr>
        <w:t>nebylo by efektivní</w:t>
      </w:r>
      <w:r w:rsidRPr="001B7224">
        <w:rPr>
          <w:rFonts w:ascii="Arial" w:hAnsi="Arial" w:cs="Arial"/>
        </w:rPr>
        <w:t xml:space="preserve"> ustanovovat skupinu bez </w:t>
      </w:r>
      <w:r>
        <w:rPr>
          <w:rFonts w:ascii="Arial" w:hAnsi="Arial" w:cs="Arial"/>
        </w:rPr>
        <w:t xml:space="preserve">znalosti základních informací. </w:t>
      </w:r>
      <w:r w:rsidRPr="001B7224">
        <w:rPr>
          <w:rFonts w:ascii="Arial" w:hAnsi="Arial" w:cs="Arial"/>
        </w:rPr>
        <w:t>Skupina se bude věnovat především věcné přípravě CZ</w:t>
      </w:r>
      <w:r>
        <w:rPr>
          <w:rFonts w:ascii="Arial" w:hAnsi="Arial" w:cs="Arial"/>
        </w:rPr>
        <w:t xml:space="preserve"> </w:t>
      </w:r>
      <w:r w:rsidRPr="001B7224">
        <w:rPr>
          <w:rFonts w:ascii="Arial" w:hAnsi="Arial" w:cs="Arial"/>
        </w:rPr>
        <w:t>PRES, tj. stanovení priorit, ale věnovat se budeme muset např.</w:t>
      </w:r>
      <w:r>
        <w:rPr>
          <w:rFonts w:ascii="Arial" w:hAnsi="Arial" w:cs="Arial"/>
        </w:rPr>
        <w:t xml:space="preserve"> i </w:t>
      </w:r>
      <w:r w:rsidRPr="001B7224">
        <w:rPr>
          <w:rFonts w:ascii="Arial" w:hAnsi="Arial" w:cs="Arial"/>
        </w:rPr>
        <w:t>zvýšení jazykové kvalifikace zaměstnanců MZ.</w:t>
      </w:r>
    </w:p>
    <w:p w:rsidR="0078170D" w:rsidRDefault="0078170D" w:rsidP="0078170D">
      <w:pPr>
        <w:pStyle w:val="Prosttext"/>
        <w:spacing w:after="120" w:line="360" w:lineRule="auto"/>
        <w:jc w:val="both"/>
        <w:rPr>
          <w:rFonts w:ascii="Arial" w:hAnsi="Arial" w:cs="Arial"/>
        </w:rPr>
      </w:pPr>
      <w:r w:rsidRPr="001B7224">
        <w:rPr>
          <w:rFonts w:ascii="Arial" w:hAnsi="Arial" w:cs="Arial"/>
        </w:rPr>
        <w:t>S přípravou na CZ</w:t>
      </w:r>
      <w:r>
        <w:rPr>
          <w:rFonts w:ascii="Arial" w:hAnsi="Arial" w:cs="Arial"/>
        </w:rPr>
        <w:t xml:space="preserve"> </w:t>
      </w:r>
      <w:r w:rsidRPr="001B7224">
        <w:rPr>
          <w:rFonts w:ascii="Arial" w:hAnsi="Arial" w:cs="Arial"/>
        </w:rPr>
        <w:t>PRES souvisí i další bod a to podpora působení Čechů v institucích EU.</w:t>
      </w:r>
    </w:p>
    <w:p w:rsidR="0078170D" w:rsidRDefault="0078170D" w:rsidP="0078170D">
      <w:pPr>
        <w:pStyle w:val="Prosttext"/>
        <w:spacing w:after="120" w:line="360" w:lineRule="auto"/>
        <w:jc w:val="both"/>
        <w:rPr>
          <w:rFonts w:ascii="Arial" w:hAnsi="Arial" w:cs="Arial"/>
        </w:rPr>
      </w:pPr>
    </w:p>
    <w:p w:rsidR="00003B3C" w:rsidRDefault="00003B3C" w:rsidP="00003B3C">
      <w:pPr>
        <w:pStyle w:val="Prosttex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i/>
          <w:u w:val="single"/>
        </w:rPr>
      </w:pPr>
      <w:r w:rsidRPr="00B04862">
        <w:rPr>
          <w:rFonts w:ascii="Arial" w:hAnsi="Arial" w:cs="Arial"/>
          <w:i/>
          <w:u w:val="single"/>
        </w:rPr>
        <w:t xml:space="preserve">Naplňování Strategie podpory Čechů v institucích EU a aktivní prosazování politiky EU </w:t>
      </w:r>
    </w:p>
    <w:p w:rsidR="0078170D" w:rsidRDefault="0078170D" w:rsidP="0078170D">
      <w:pPr>
        <w:pStyle w:val="Prosttext"/>
        <w:spacing w:after="120" w:line="360" w:lineRule="auto"/>
        <w:jc w:val="both"/>
        <w:rPr>
          <w:rFonts w:ascii="Arial" w:hAnsi="Arial" w:cs="Arial"/>
        </w:rPr>
      </w:pPr>
      <w:r w:rsidRPr="00CA07AA">
        <w:rPr>
          <w:rFonts w:ascii="Arial" w:hAnsi="Arial" w:cs="Arial"/>
          <w:b/>
        </w:rPr>
        <w:t>Ř MEZ</w:t>
      </w:r>
      <w:r>
        <w:rPr>
          <w:rFonts w:ascii="Arial" w:hAnsi="Arial" w:cs="Arial"/>
        </w:rPr>
        <w:t xml:space="preserve"> dále informovala, že v rámci naplňování Strategie podpory Čechů v institucích EU se</w:t>
      </w:r>
      <w:r w:rsidR="001A72AA">
        <w:rPr>
          <w:rFonts w:ascii="Arial" w:hAnsi="Arial" w:cs="Arial"/>
        </w:rPr>
        <w:t> </w:t>
      </w:r>
      <w:r>
        <w:rPr>
          <w:rFonts w:ascii="Arial" w:hAnsi="Arial" w:cs="Arial"/>
        </w:rPr>
        <w:t>ČR snaží p</w:t>
      </w:r>
      <w:r w:rsidRPr="003B0F98">
        <w:rPr>
          <w:rFonts w:ascii="Arial" w:hAnsi="Arial" w:cs="Arial"/>
        </w:rPr>
        <w:t>osílit spolupráci s Čechy v institucích EU a podporovat jejich působení na</w:t>
      </w:r>
      <w:r w:rsidR="001A72AA">
        <w:rPr>
          <w:rFonts w:ascii="Arial" w:hAnsi="Arial" w:cs="Arial"/>
        </w:rPr>
        <w:t> </w:t>
      </w:r>
      <w:r w:rsidRPr="003B0F98">
        <w:rPr>
          <w:rFonts w:ascii="Arial" w:hAnsi="Arial" w:cs="Arial"/>
        </w:rPr>
        <w:t>strategicky důležitých místech</w:t>
      </w:r>
      <w:r>
        <w:rPr>
          <w:rFonts w:ascii="Arial" w:hAnsi="Arial" w:cs="Arial"/>
        </w:rPr>
        <w:t xml:space="preserve">. Činí tak především vysíláním zaměstnanců státní správy na pozice ve struktuře EU. Existují dvě základní formy, jak může být zaměstnanec vyslán; buď jako tzv. národní </w:t>
      </w:r>
      <w:proofErr w:type="spellStart"/>
      <w:r>
        <w:rPr>
          <w:rFonts w:ascii="Arial" w:hAnsi="Arial" w:cs="Arial"/>
        </w:rPr>
        <w:t>sekondovaný</w:t>
      </w:r>
      <w:proofErr w:type="spellEnd"/>
      <w:r>
        <w:rPr>
          <w:rFonts w:ascii="Arial" w:hAnsi="Arial" w:cs="Arial"/>
        </w:rPr>
        <w:t xml:space="preserve"> expert (SNE) na období delší než 12 měsíců až 4 roky, či</w:t>
      </w:r>
      <w:r w:rsidR="001A72AA">
        <w:rPr>
          <w:rFonts w:ascii="Arial" w:hAnsi="Arial" w:cs="Arial"/>
        </w:rPr>
        <w:t> </w:t>
      </w:r>
      <w:r>
        <w:rPr>
          <w:rFonts w:ascii="Arial" w:hAnsi="Arial" w:cs="Arial"/>
        </w:rPr>
        <w:t>jako stážista programu NEPT na období 3-5 měsíců.</w:t>
      </w:r>
    </w:p>
    <w:p w:rsidR="0078170D" w:rsidRDefault="0078170D" w:rsidP="0078170D">
      <w:pPr>
        <w:pStyle w:val="Prosttex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 ohledem na fakt, že se jedná o klíčovou prioritu současné vlády a rovněž s ohledem na</w:t>
      </w:r>
      <w:r w:rsidR="001A72AA">
        <w:rPr>
          <w:rFonts w:ascii="Arial" w:hAnsi="Arial" w:cs="Arial"/>
        </w:rPr>
        <w:t> </w:t>
      </w:r>
      <w:r>
        <w:rPr>
          <w:rFonts w:ascii="Arial" w:hAnsi="Arial" w:cs="Arial"/>
        </w:rPr>
        <w:t>blížící se předsednictví ČR Radě EU, které bude klást vysoké nároky na připravenost MZ, snažíme se od začátku roku maximálně zaměstnance MZ o těchto možnostech informovat za účelem realizace vyslání zájemců na vhodná místa v rámci EU. V současné době jsme ve</w:t>
      </w:r>
      <w:r w:rsidR="001A72AA">
        <w:rPr>
          <w:rFonts w:ascii="Arial" w:hAnsi="Arial" w:cs="Arial"/>
        </w:rPr>
        <w:t> </w:t>
      </w:r>
      <w:r>
        <w:rPr>
          <w:rFonts w:ascii="Arial" w:hAnsi="Arial" w:cs="Arial"/>
        </w:rPr>
        <w:t>stádiu hledání konkrétního místa pro jednoho váženého zájemce.</w:t>
      </w:r>
    </w:p>
    <w:p w:rsidR="0078170D" w:rsidRPr="00724FBF" w:rsidRDefault="0078170D" w:rsidP="0078170D">
      <w:pPr>
        <w:pStyle w:val="Prosttex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22. března </w:t>
      </w:r>
      <w:proofErr w:type="gramStart"/>
      <w:r>
        <w:rPr>
          <w:rFonts w:ascii="Arial" w:hAnsi="Arial" w:cs="Arial"/>
        </w:rPr>
        <w:t>t.r.</w:t>
      </w:r>
      <w:proofErr w:type="gramEnd"/>
      <w:r>
        <w:rPr>
          <w:rFonts w:ascii="Arial" w:hAnsi="Arial" w:cs="Arial"/>
        </w:rPr>
        <w:t xml:space="preserve"> proběhla na MZ přednáška k vysílání národních expertů, kde bylo možné získat základní informace o možnostech ze strany ÚV, MZV a MV. MEZ pravidelně informuje o nových otevřených místech ve struktuře EK a o dalších případných možnostech zaměstnání v EU. V případě zájmu je možné tyto informace dostávat po kontaktování eu@mzcr.cz.</w:t>
      </w:r>
    </w:p>
    <w:p w:rsidR="0078170D" w:rsidRPr="00B04862" w:rsidRDefault="0078170D" w:rsidP="0078170D">
      <w:pPr>
        <w:pStyle w:val="Prosttext"/>
        <w:spacing w:after="120" w:line="360" w:lineRule="auto"/>
        <w:jc w:val="both"/>
        <w:rPr>
          <w:rFonts w:ascii="Arial" w:hAnsi="Arial" w:cs="Arial"/>
          <w:i/>
          <w:u w:val="single"/>
        </w:rPr>
      </w:pPr>
    </w:p>
    <w:p w:rsidR="00003B3C" w:rsidRDefault="00003B3C" w:rsidP="00003B3C">
      <w:pPr>
        <w:pStyle w:val="Prosttex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i/>
          <w:u w:val="single"/>
        </w:rPr>
      </w:pPr>
      <w:r w:rsidRPr="00B04862">
        <w:rPr>
          <w:rFonts w:ascii="Arial" w:hAnsi="Arial" w:cs="Arial"/>
          <w:i/>
          <w:u w:val="single"/>
        </w:rPr>
        <w:t>Informace ze SZB (MB)</w:t>
      </w:r>
    </w:p>
    <w:p w:rsidR="00003B3C" w:rsidRDefault="0078170D" w:rsidP="0078170D">
      <w:pPr>
        <w:pStyle w:val="Prosttext"/>
        <w:spacing w:after="120" w:line="360" w:lineRule="auto"/>
        <w:jc w:val="both"/>
        <w:rPr>
          <w:rFonts w:ascii="Arial" w:hAnsi="Arial" w:cs="Arial"/>
        </w:rPr>
      </w:pPr>
      <w:r w:rsidRPr="001A72AA">
        <w:rPr>
          <w:rFonts w:ascii="Arial" w:hAnsi="Arial" w:cs="Arial"/>
          <w:b/>
        </w:rPr>
        <w:t xml:space="preserve">SZB </w:t>
      </w:r>
      <w:r w:rsidRPr="0078170D">
        <w:rPr>
          <w:rFonts w:ascii="Arial" w:hAnsi="Arial" w:cs="Arial"/>
        </w:rPr>
        <w:t>(Martina Brzková)</w:t>
      </w:r>
      <w:r w:rsidR="00B85BB7">
        <w:rPr>
          <w:rFonts w:ascii="Arial" w:hAnsi="Arial" w:cs="Arial"/>
        </w:rPr>
        <w:t xml:space="preserve"> informovalo</w:t>
      </w:r>
      <w:r>
        <w:rPr>
          <w:rFonts w:ascii="Arial" w:hAnsi="Arial" w:cs="Arial"/>
        </w:rPr>
        <w:t xml:space="preserve"> o schůzce zdravotních atašé SE, FR a ČR. Tyto </w:t>
      </w:r>
      <w:r w:rsidR="00B85BB7">
        <w:rPr>
          <w:rFonts w:ascii="Arial" w:hAnsi="Arial" w:cs="Arial"/>
        </w:rPr>
        <w:t xml:space="preserve">tři </w:t>
      </w:r>
      <w:r>
        <w:rPr>
          <w:rFonts w:ascii="Arial" w:hAnsi="Arial" w:cs="Arial"/>
        </w:rPr>
        <w:t xml:space="preserve">země utvoří </w:t>
      </w:r>
      <w:r w:rsidR="00B85BB7">
        <w:rPr>
          <w:rFonts w:ascii="Arial" w:hAnsi="Arial" w:cs="Arial"/>
        </w:rPr>
        <w:t>TRIO PRES</w:t>
      </w:r>
      <w:r>
        <w:rPr>
          <w:rFonts w:ascii="Arial" w:hAnsi="Arial" w:cs="Arial"/>
        </w:rPr>
        <w:t xml:space="preserve"> v období </w:t>
      </w:r>
      <w:r w:rsidR="001A72AA">
        <w:rPr>
          <w:rFonts w:ascii="Arial" w:hAnsi="Arial" w:cs="Arial"/>
        </w:rPr>
        <w:t>od ledna 2022 do června 2023. Té</w:t>
      </w:r>
      <w:r w:rsidR="00B85BB7">
        <w:rPr>
          <w:rFonts w:ascii="Arial" w:hAnsi="Arial" w:cs="Arial"/>
        </w:rPr>
        <w:t xml:space="preserve">matem schůzky byly priority jednotlivých ČS v oblasti zdravotní politiky, které by mohly následně představovat i priority pro TRIO PRES. </w:t>
      </w:r>
    </w:p>
    <w:p w:rsidR="00B85BB7" w:rsidRPr="0078170D" w:rsidRDefault="00CE5A94" w:rsidP="0078170D">
      <w:pPr>
        <w:pStyle w:val="Prosttext"/>
        <w:spacing w:after="120" w:line="360" w:lineRule="auto"/>
        <w:jc w:val="both"/>
        <w:rPr>
          <w:rFonts w:ascii="Arial" w:hAnsi="Arial" w:cs="Arial"/>
        </w:rPr>
      </w:pPr>
      <w:r w:rsidRPr="00CE5A94">
        <w:rPr>
          <w:rFonts w:ascii="Arial" w:hAnsi="Arial" w:cs="Arial"/>
          <w:b/>
        </w:rPr>
        <w:t>Ř MEZ</w:t>
      </w:r>
      <w:r>
        <w:rPr>
          <w:rFonts w:ascii="Arial" w:hAnsi="Arial" w:cs="Arial"/>
        </w:rPr>
        <w:t xml:space="preserve"> následně informovala, že odbor MEZ již nad možnými tématy, které by mohly být prioritou pro CZ </w:t>
      </w:r>
      <w:proofErr w:type="gramStart"/>
      <w:r>
        <w:rPr>
          <w:rFonts w:ascii="Arial" w:hAnsi="Arial" w:cs="Arial"/>
        </w:rPr>
        <w:t>PRES i TRIO</w:t>
      </w:r>
      <w:proofErr w:type="gramEnd"/>
      <w:r>
        <w:rPr>
          <w:rFonts w:ascii="Arial" w:hAnsi="Arial" w:cs="Arial"/>
        </w:rPr>
        <w:t xml:space="preserve"> PRES uvažuje. Současně vyzvala odbory MZ, aby odbor MEZ o dalších tématech, v případě jejich zájmu, informovaly.</w:t>
      </w:r>
    </w:p>
    <w:p w:rsidR="0078170D" w:rsidRDefault="0078170D" w:rsidP="00003B3C">
      <w:pPr>
        <w:pStyle w:val="Nadpis1"/>
        <w:spacing w:before="0" w:after="120" w:line="300" w:lineRule="exact"/>
        <w:rPr>
          <w:rFonts w:ascii="Arial" w:hAnsi="Arial" w:cs="Arial"/>
          <w:sz w:val="22"/>
        </w:rPr>
      </w:pPr>
    </w:p>
    <w:p w:rsidR="00003B3C" w:rsidRPr="00604B53" w:rsidRDefault="00003B3C" w:rsidP="00003B3C">
      <w:pPr>
        <w:pStyle w:val="Nadpis1"/>
        <w:spacing w:before="0" w:after="120" w:line="300" w:lineRule="exact"/>
        <w:rPr>
          <w:rFonts w:ascii="Arial" w:hAnsi="Arial" w:cs="Arial"/>
          <w:sz w:val="22"/>
        </w:rPr>
      </w:pPr>
      <w:r w:rsidRPr="00604B53">
        <w:rPr>
          <w:rFonts w:ascii="Arial" w:hAnsi="Arial" w:cs="Arial"/>
          <w:sz w:val="22"/>
        </w:rPr>
        <w:t>Různé:</w:t>
      </w:r>
    </w:p>
    <w:p w:rsidR="00003B3C" w:rsidRPr="00604B53" w:rsidRDefault="00003B3C" w:rsidP="00003B3C">
      <w:pPr>
        <w:pStyle w:val="EntEme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CC99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360"/>
        </w:tabs>
        <w:spacing w:before="0" w:after="120" w:line="300" w:lineRule="exact"/>
        <w:jc w:val="both"/>
        <w:rPr>
          <w:rFonts w:ascii="Arial" w:hAnsi="Arial" w:cs="Arial"/>
          <w:b/>
          <w:sz w:val="22"/>
          <w:lang w:val="cs-CZ"/>
        </w:rPr>
      </w:pPr>
      <w:r w:rsidRPr="00604B53">
        <w:rPr>
          <w:rFonts w:ascii="Arial" w:hAnsi="Arial" w:cs="Arial"/>
          <w:b/>
          <w:sz w:val="22"/>
          <w:lang w:val="cs-CZ"/>
        </w:rPr>
        <w:t>1) Aktualizace členů a přidružených členů RKS MZ pro EU</w:t>
      </w:r>
    </w:p>
    <w:p w:rsidR="00003B3C" w:rsidRDefault="00003B3C" w:rsidP="00003B3C">
      <w:pPr>
        <w:pStyle w:val="Odstavecseseznamem"/>
        <w:numPr>
          <w:ilvl w:val="0"/>
          <w:numId w:val="5"/>
        </w:numPr>
        <w:spacing w:after="120" w:line="300" w:lineRule="exact"/>
      </w:pPr>
      <w:r w:rsidRPr="00E805C6">
        <w:rPr>
          <w:rFonts w:ascii="Arial" w:hAnsi="Arial" w:cs="Arial"/>
          <w:i/>
          <w:sz w:val="22"/>
        </w:rPr>
        <w:t>žádost MEZ o kontrolu a aktualizaci kontaktů</w:t>
      </w:r>
    </w:p>
    <w:p w:rsidR="00003B3C" w:rsidRDefault="00003B3C" w:rsidP="00003B3C">
      <w:pPr>
        <w:rPr>
          <w:rFonts w:ascii="Arial" w:hAnsi="Arial" w:cs="Arial"/>
          <w:sz w:val="18"/>
          <w:szCs w:val="18"/>
        </w:rPr>
      </w:pPr>
    </w:p>
    <w:p w:rsidR="00003B3C" w:rsidRDefault="00003B3C" w:rsidP="00003B3C"/>
    <w:p w:rsidR="00003B3C" w:rsidRPr="007165C2" w:rsidRDefault="00003B3C" w:rsidP="00003B3C">
      <w:pPr>
        <w:pStyle w:val="Nadpis1"/>
        <w:spacing w:before="0" w:after="120" w:line="300" w:lineRule="exact"/>
      </w:pPr>
    </w:p>
    <w:p w:rsidR="00003B3C" w:rsidRDefault="00003B3C" w:rsidP="00003B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7A97" w:rsidRDefault="00CE3615"/>
    <w:sectPr w:rsidR="003C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3C" w:rsidRDefault="00C64E3C" w:rsidP="00003B3C">
      <w:r>
        <w:separator/>
      </w:r>
    </w:p>
  </w:endnote>
  <w:endnote w:type="continuationSeparator" w:id="0">
    <w:p w:rsidR="00C64E3C" w:rsidRDefault="00C64E3C" w:rsidP="000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3C" w:rsidRDefault="00C64E3C" w:rsidP="00003B3C">
      <w:r>
        <w:separator/>
      </w:r>
    </w:p>
  </w:footnote>
  <w:footnote w:type="continuationSeparator" w:id="0">
    <w:p w:rsidR="00C64E3C" w:rsidRDefault="00C64E3C" w:rsidP="00003B3C">
      <w:r>
        <w:continuationSeparator/>
      </w:r>
    </w:p>
  </w:footnote>
  <w:footnote w:id="1">
    <w:p w:rsidR="00003B3C" w:rsidRPr="009B643F" w:rsidRDefault="00003B3C" w:rsidP="00003B3C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B643F">
        <w:rPr>
          <w:rStyle w:val="Znakapoznpodarou"/>
          <w:rFonts w:ascii="Arial" w:hAnsi="Arial" w:cs="Arial"/>
          <w:sz w:val="18"/>
          <w:szCs w:val="18"/>
        </w:rPr>
        <w:footnoteRef/>
      </w:r>
      <w:r w:rsidRPr="009B643F">
        <w:rPr>
          <w:rFonts w:ascii="Arial" w:hAnsi="Arial" w:cs="Arial"/>
          <w:sz w:val="18"/>
          <w:szCs w:val="18"/>
        </w:rPr>
        <w:t xml:space="preserve"> NAŘÍZENÍ EVROPSKÉHO PARLAMENTU A RADY (EU) 2018/1724 ze dne 2. října 2018, kterým se zřizuje jednotná digitální brána pro poskytování přístupu k informacím, postupům a k asistenčním službám a službám pro řešení problémů a kterým se mění nařízení (EU) č. 1024/2012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4.5pt;height:204.75pt" o:bullet="t">
        <v:imagedata r:id="rId1" o:title="art13EC"/>
      </v:shape>
    </w:pict>
  </w:numPicBullet>
  <w:numPicBullet w:numPicBulletId="1">
    <w:pict>
      <v:shape id="_x0000_i1027" type="#_x0000_t75" style="width:274.5pt;height:202.5pt" o:bullet="t">
        <v:imagedata r:id="rId2" o:title="art86B4"/>
      </v:shape>
    </w:pict>
  </w:numPicBullet>
  <w:abstractNum w:abstractNumId="0">
    <w:nsid w:val="09F81EE5"/>
    <w:multiLevelType w:val="hybridMultilevel"/>
    <w:tmpl w:val="7B247126"/>
    <w:lvl w:ilvl="0" w:tplc="06BCB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5B47C6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i w:val="0"/>
      </w:rPr>
    </w:lvl>
    <w:lvl w:ilvl="2" w:tplc="0B04F582"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Arial" w:eastAsia="Tahoma" w:hAnsi="Arial" w:cs="Arial"/>
      </w:rPr>
    </w:lvl>
    <w:lvl w:ilvl="3" w:tplc="3D402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88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5AC0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866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2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EA76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A0494"/>
    <w:multiLevelType w:val="hybridMultilevel"/>
    <w:tmpl w:val="82626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16CB"/>
    <w:multiLevelType w:val="hybridMultilevel"/>
    <w:tmpl w:val="55C012B0"/>
    <w:lvl w:ilvl="0" w:tplc="4844E5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1FC999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2" w:tplc="2920FAF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392257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D659B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44BCD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31818E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4447A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EBE3FC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A5749D"/>
    <w:multiLevelType w:val="hybridMultilevel"/>
    <w:tmpl w:val="0BBC6CE0"/>
    <w:lvl w:ilvl="0" w:tplc="245E7DD8">
      <w:numFmt w:val="bullet"/>
      <w:lvlText w:val="-"/>
      <w:lvlJc w:val="left"/>
      <w:pPr>
        <w:ind w:left="1135" w:hanging="360"/>
      </w:pPr>
      <w:rPr>
        <w:rFonts w:ascii="Arial" w:eastAsia="Times New Roman" w:hAnsi="Arial" w:cs="Arial"/>
      </w:rPr>
    </w:lvl>
    <w:lvl w:ilvl="1" w:tplc="54661D30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/>
      </w:rPr>
    </w:lvl>
    <w:lvl w:ilvl="2" w:tplc="257ECE50">
      <w:start w:val="1"/>
      <w:numFmt w:val="bullet"/>
      <w:lvlText w:val=""/>
      <w:lvlJc w:val="left"/>
      <w:pPr>
        <w:ind w:left="2575" w:hanging="360"/>
      </w:pPr>
      <w:rPr>
        <w:rFonts w:ascii="Wingdings" w:hAnsi="Wingdings"/>
      </w:rPr>
    </w:lvl>
    <w:lvl w:ilvl="3" w:tplc="72FEF07C">
      <w:start w:val="1"/>
      <w:numFmt w:val="bullet"/>
      <w:lvlText w:val=""/>
      <w:lvlJc w:val="left"/>
      <w:pPr>
        <w:ind w:left="3295" w:hanging="360"/>
      </w:pPr>
      <w:rPr>
        <w:rFonts w:ascii="Symbol" w:hAnsi="Symbol"/>
      </w:rPr>
    </w:lvl>
    <w:lvl w:ilvl="4" w:tplc="7E90E7CA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/>
      </w:rPr>
    </w:lvl>
    <w:lvl w:ilvl="5" w:tplc="CAA49190">
      <w:start w:val="1"/>
      <w:numFmt w:val="bullet"/>
      <w:lvlText w:val=""/>
      <w:lvlJc w:val="left"/>
      <w:pPr>
        <w:ind w:left="4735" w:hanging="360"/>
      </w:pPr>
      <w:rPr>
        <w:rFonts w:ascii="Wingdings" w:hAnsi="Wingdings"/>
      </w:rPr>
    </w:lvl>
    <w:lvl w:ilvl="6" w:tplc="D2708AC8">
      <w:start w:val="1"/>
      <w:numFmt w:val="bullet"/>
      <w:lvlText w:val=""/>
      <w:lvlJc w:val="left"/>
      <w:pPr>
        <w:ind w:left="5455" w:hanging="360"/>
      </w:pPr>
      <w:rPr>
        <w:rFonts w:ascii="Symbol" w:hAnsi="Symbol"/>
      </w:rPr>
    </w:lvl>
    <w:lvl w:ilvl="7" w:tplc="AB6CC4D6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/>
      </w:rPr>
    </w:lvl>
    <w:lvl w:ilvl="8" w:tplc="E4448368">
      <w:start w:val="1"/>
      <w:numFmt w:val="bullet"/>
      <w:lvlText w:val=""/>
      <w:lvlJc w:val="left"/>
      <w:pPr>
        <w:ind w:left="6895" w:hanging="360"/>
      </w:pPr>
      <w:rPr>
        <w:rFonts w:ascii="Wingdings" w:hAnsi="Wingdings"/>
      </w:rPr>
    </w:lvl>
  </w:abstractNum>
  <w:abstractNum w:abstractNumId="4">
    <w:nsid w:val="31862473"/>
    <w:multiLevelType w:val="hybridMultilevel"/>
    <w:tmpl w:val="036ED58C"/>
    <w:lvl w:ilvl="0" w:tplc="D332BB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7A382C">
      <w:start w:val="102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2448E0">
      <w:start w:val="1023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0739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0A50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E0DB1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AA4CE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881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E827B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737962"/>
    <w:multiLevelType w:val="hybridMultilevel"/>
    <w:tmpl w:val="6CEAB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277E"/>
    <w:multiLevelType w:val="hybridMultilevel"/>
    <w:tmpl w:val="DE60A37C"/>
    <w:lvl w:ilvl="0" w:tplc="6C0205F8">
      <w:start w:val="1"/>
      <w:numFmt w:val="upperRoman"/>
      <w:lvlText w:val="%1."/>
      <w:lvlJc w:val="right"/>
      <w:pPr>
        <w:ind w:left="1353" w:hanging="360"/>
      </w:pPr>
      <w:rPr>
        <w:rFonts w:ascii="Arial" w:hAnsi="Arial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9024586"/>
    <w:multiLevelType w:val="hybridMultilevel"/>
    <w:tmpl w:val="C024A5A4"/>
    <w:lvl w:ilvl="0" w:tplc="097E96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DC7B5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4EC9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C6DA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C3A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A802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E4A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433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A29E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E977427"/>
    <w:multiLevelType w:val="hybridMultilevel"/>
    <w:tmpl w:val="FEC8CDF2"/>
    <w:lvl w:ilvl="0" w:tplc="328C6BF2">
      <w:start w:val="1"/>
      <w:numFmt w:val="upperRoman"/>
      <w:lvlText w:val="%1."/>
      <w:lvlJc w:val="right"/>
      <w:pPr>
        <w:tabs>
          <w:tab w:val="num" w:pos="717"/>
        </w:tabs>
        <w:ind w:left="717" w:hanging="360"/>
      </w:pPr>
      <w:rPr>
        <w:sz w:val="22"/>
      </w:rPr>
    </w:lvl>
    <w:lvl w:ilvl="1" w:tplc="89D88ADE">
      <w:start w:val="1"/>
      <w:numFmt w:val="lowerLetter"/>
      <w:lvlText w:val="%2."/>
      <w:lvlJc w:val="left"/>
      <w:pPr>
        <w:ind w:left="1797" w:hanging="360"/>
      </w:pPr>
    </w:lvl>
    <w:lvl w:ilvl="2" w:tplc="CC069008">
      <w:start w:val="1"/>
      <w:numFmt w:val="lowerRoman"/>
      <w:lvlText w:val="%3."/>
      <w:lvlJc w:val="right"/>
      <w:pPr>
        <w:ind w:left="2517" w:hanging="180"/>
      </w:pPr>
    </w:lvl>
    <w:lvl w:ilvl="3" w:tplc="23BC2952">
      <w:start w:val="1"/>
      <w:numFmt w:val="decimal"/>
      <w:lvlText w:val="%4."/>
      <w:lvlJc w:val="left"/>
      <w:pPr>
        <w:ind w:left="3237" w:hanging="360"/>
      </w:pPr>
    </w:lvl>
    <w:lvl w:ilvl="4" w:tplc="AC6EA4F8">
      <w:start w:val="1"/>
      <w:numFmt w:val="lowerLetter"/>
      <w:lvlText w:val="%5."/>
      <w:lvlJc w:val="left"/>
      <w:pPr>
        <w:ind w:left="3957" w:hanging="360"/>
      </w:pPr>
    </w:lvl>
    <w:lvl w:ilvl="5" w:tplc="5400EE90">
      <w:start w:val="1"/>
      <w:numFmt w:val="lowerRoman"/>
      <w:lvlText w:val="%6."/>
      <w:lvlJc w:val="right"/>
      <w:pPr>
        <w:ind w:left="4677" w:hanging="180"/>
      </w:pPr>
    </w:lvl>
    <w:lvl w:ilvl="6" w:tplc="B77A6C90">
      <w:start w:val="1"/>
      <w:numFmt w:val="decimal"/>
      <w:lvlText w:val="%7."/>
      <w:lvlJc w:val="left"/>
      <w:pPr>
        <w:ind w:left="5397" w:hanging="360"/>
      </w:pPr>
    </w:lvl>
    <w:lvl w:ilvl="7" w:tplc="34C61A7E">
      <w:start w:val="1"/>
      <w:numFmt w:val="lowerLetter"/>
      <w:lvlText w:val="%8."/>
      <w:lvlJc w:val="left"/>
      <w:pPr>
        <w:ind w:left="6117" w:hanging="360"/>
      </w:pPr>
    </w:lvl>
    <w:lvl w:ilvl="8" w:tplc="B2A856C8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A891FA8"/>
    <w:multiLevelType w:val="hybridMultilevel"/>
    <w:tmpl w:val="34B08A68"/>
    <w:lvl w:ilvl="0" w:tplc="29CAA7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769E08">
      <w:start w:val="1006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413B8">
      <w:start w:val="1006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0D5B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44F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1E834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EE6E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230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4A327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C5B12CD"/>
    <w:multiLevelType w:val="hybridMultilevel"/>
    <w:tmpl w:val="EEFA7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91330"/>
    <w:multiLevelType w:val="multilevel"/>
    <w:tmpl w:val="AF70E94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2">
    <w:nsid w:val="52386365"/>
    <w:multiLevelType w:val="hybridMultilevel"/>
    <w:tmpl w:val="E8D26B44"/>
    <w:lvl w:ilvl="0" w:tplc="74AC8D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2DC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6AB2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038D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6F9C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0C093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ECF8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2F29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2FC1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AE3766B"/>
    <w:multiLevelType w:val="hybridMultilevel"/>
    <w:tmpl w:val="94CCF5A2"/>
    <w:lvl w:ilvl="0" w:tplc="DDD4874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9D88ADE">
      <w:start w:val="1"/>
      <w:numFmt w:val="lowerLetter"/>
      <w:lvlText w:val="%2."/>
      <w:lvlJc w:val="left"/>
      <w:pPr>
        <w:ind w:left="1440" w:hanging="360"/>
      </w:pPr>
    </w:lvl>
    <w:lvl w:ilvl="2" w:tplc="CC069008">
      <w:start w:val="1"/>
      <w:numFmt w:val="lowerRoman"/>
      <w:lvlText w:val="%3."/>
      <w:lvlJc w:val="right"/>
      <w:pPr>
        <w:ind w:left="2160" w:hanging="180"/>
      </w:pPr>
    </w:lvl>
    <w:lvl w:ilvl="3" w:tplc="23BC2952">
      <w:start w:val="1"/>
      <w:numFmt w:val="decimal"/>
      <w:lvlText w:val="%4."/>
      <w:lvlJc w:val="left"/>
      <w:pPr>
        <w:ind w:left="2880" w:hanging="360"/>
      </w:pPr>
    </w:lvl>
    <w:lvl w:ilvl="4" w:tplc="AC6EA4F8">
      <w:start w:val="1"/>
      <w:numFmt w:val="lowerLetter"/>
      <w:lvlText w:val="%5."/>
      <w:lvlJc w:val="left"/>
      <w:pPr>
        <w:ind w:left="3600" w:hanging="360"/>
      </w:pPr>
    </w:lvl>
    <w:lvl w:ilvl="5" w:tplc="5400EE90">
      <w:start w:val="1"/>
      <w:numFmt w:val="lowerRoman"/>
      <w:lvlText w:val="%6."/>
      <w:lvlJc w:val="right"/>
      <w:pPr>
        <w:ind w:left="4320" w:hanging="180"/>
      </w:pPr>
    </w:lvl>
    <w:lvl w:ilvl="6" w:tplc="B77A6C90">
      <w:start w:val="1"/>
      <w:numFmt w:val="decimal"/>
      <w:lvlText w:val="%7."/>
      <w:lvlJc w:val="left"/>
      <w:pPr>
        <w:ind w:left="5040" w:hanging="360"/>
      </w:pPr>
    </w:lvl>
    <w:lvl w:ilvl="7" w:tplc="34C61A7E">
      <w:start w:val="1"/>
      <w:numFmt w:val="lowerLetter"/>
      <w:lvlText w:val="%8."/>
      <w:lvlJc w:val="left"/>
      <w:pPr>
        <w:ind w:left="5760" w:hanging="360"/>
      </w:pPr>
    </w:lvl>
    <w:lvl w:ilvl="8" w:tplc="B2A856C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C27DE"/>
    <w:multiLevelType w:val="hybridMultilevel"/>
    <w:tmpl w:val="33384424"/>
    <w:lvl w:ilvl="0" w:tplc="72548750">
      <w:numFmt w:val="bullet"/>
      <w:lvlText w:val="-"/>
      <w:lvlJc w:val="left"/>
      <w:pPr>
        <w:ind w:left="1364" w:hanging="360"/>
      </w:pPr>
      <w:rPr>
        <w:rFonts w:ascii="Arial" w:eastAsia="Times New Roman" w:hAnsi="Arial" w:cs="Arial"/>
      </w:rPr>
    </w:lvl>
    <w:lvl w:ilvl="1" w:tplc="8E4C865C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 w:tplc="175EAE5C">
      <w:start w:val="1"/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 w:tplc="B580A842">
      <w:start w:val="1"/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 w:tplc="66B0E8FA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 w:tplc="84763EB4">
      <w:start w:val="1"/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 w:tplc="F7A8B4C0">
      <w:start w:val="1"/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 w:tplc="B7B42AD8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 w:tplc="1C3EC322">
      <w:start w:val="1"/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15">
    <w:nsid w:val="5FF62859"/>
    <w:multiLevelType w:val="hybridMultilevel"/>
    <w:tmpl w:val="15164EA4"/>
    <w:lvl w:ilvl="0" w:tplc="4C9EBB42">
      <w:start w:val="1"/>
      <w:numFmt w:val="lowerLetter"/>
      <w:lvlText w:val="%1)"/>
      <w:lvlJc w:val="left"/>
      <w:pPr>
        <w:ind w:left="360" w:hanging="360"/>
      </w:pPr>
    </w:lvl>
    <w:lvl w:ilvl="1" w:tplc="7024871C">
      <w:start w:val="1"/>
      <w:numFmt w:val="lowerLetter"/>
      <w:lvlText w:val="%2."/>
      <w:lvlJc w:val="left"/>
      <w:pPr>
        <w:ind w:left="1080" w:hanging="360"/>
      </w:pPr>
    </w:lvl>
    <w:lvl w:ilvl="2" w:tplc="A7C80F32">
      <w:start w:val="1"/>
      <w:numFmt w:val="lowerRoman"/>
      <w:lvlText w:val="%3."/>
      <w:lvlJc w:val="right"/>
      <w:pPr>
        <w:ind w:left="1800" w:hanging="180"/>
      </w:pPr>
    </w:lvl>
    <w:lvl w:ilvl="3" w:tplc="4D5417FA">
      <w:start w:val="1"/>
      <w:numFmt w:val="decimal"/>
      <w:lvlText w:val="%4."/>
      <w:lvlJc w:val="left"/>
      <w:pPr>
        <w:ind w:left="2520" w:hanging="360"/>
      </w:pPr>
    </w:lvl>
    <w:lvl w:ilvl="4" w:tplc="51A4545C">
      <w:start w:val="1"/>
      <w:numFmt w:val="lowerLetter"/>
      <w:lvlText w:val="%5."/>
      <w:lvlJc w:val="left"/>
      <w:pPr>
        <w:ind w:left="3240" w:hanging="360"/>
      </w:pPr>
    </w:lvl>
    <w:lvl w:ilvl="5" w:tplc="A64C5310">
      <w:start w:val="1"/>
      <w:numFmt w:val="lowerRoman"/>
      <w:lvlText w:val="%6."/>
      <w:lvlJc w:val="right"/>
      <w:pPr>
        <w:ind w:left="3960" w:hanging="180"/>
      </w:pPr>
    </w:lvl>
    <w:lvl w:ilvl="6" w:tplc="EC8C4528">
      <w:start w:val="1"/>
      <w:numFmt w:val="decimal"/>
      <w:lvlText w:val="%7."/>
      <w:lvlJc w:val="left"/>
      <w:pPr>
        <w:ind w:left="4680" w:hanging="360"/>
      </w:pPr>
    </w:lvl>
    <w:lvl w:ilvl="7" w:tplc="5CA20C3C">
      <w:start w:val="1"/>
      <w:numFmt w:val="lowerLetter"/>
      <w:lvlText w:val="%8."/>
      <w:lvlJc w:val="left"/>
      <w:pPr>
        <w:ind w:left="5400" w:hanging="360"/>
      </w:pPr>
    </w:lvl>
    <w:lvl w:ilvl="8" w:tplc="B568CA30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211B7C"/>
    <w:multiLevelType w:val="hybridMultilevel"/>
    <w:tmpl w:val="1F463BB6"/>
    <w:lvl w:ilvl="0" w:tplc="AA5E55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A5E55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85C7A00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2C4A76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26E149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24E712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532508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818B68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2FE851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64611AD3"/>
    <w:multiLevelType w:val="hybridMultilevel"/>
    <w:tmpl w:val="66E839F0"/>
    <w:lvl w:ilvl="0" w:tplc="8AA4214E">
      <w:start w:val="1"/>
      <w:numFmt w:val="decimal"/>
      <w:pStyle w:val="MAStylodrky"/>
      <w:lvlText w:val="%1)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224E4E9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2F763A"/>
    <w:multiLevelType w:val="hybridMultilevel"/>
    <w:tmpl w:val="A52AAF2C"/>
    <w:lvl w:ilvl="0" w:tplc="EC4CCB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5E55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85C7A00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2C4A76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26E149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24E712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532508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818B68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2FE851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9">
    <w:nsid w:val="66F1739C"/>
    <w:multiLevelType w:val="hybridMultilevel"/>
    <w:tmpl w:val="F418BC22"/>
    <w:lvl w:ilvl="0" w:tplc="EC4CC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20B8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5C7A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C4A7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E14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4E71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3250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8B6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FE85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91A661A"/>
    <w:multiLevelType w:val="hybridMultilevel"/>
    <w:tmpl w:val="A328A3E0"/>
    <w:lvl w:ilvl="0" w:tplc="6482523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951A949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5685A4A"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Arial" w:eastAsia="Tahoma" w:hAnsi="Arial" w:cs="Arial"/>
      </w:rPr>
    </w:lvl>
    <w:lvl w:ilvl="3" w:tplc="63006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03E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8671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7E6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274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64AA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DA2BCF"/>
    <w:multiLevelType w:val="hybridMultilevel"/>
    <w:tmpl w:val="C216529E"/>
    <w:lvl w:ilvl="0" w:tplc="D75ED09E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0"/>
  </w:num>
  <w:num w:numId="5">
    <w:abstractNumId w:val="14"/>
  </w:num>
  <w:num w:numId="6">
    <w:abstractNumId w:val="13"/>
  </w:num>
  <w:num w:numId="7">
    <w:abstractNumId w:val="11"/>
  </w:num>
  <w:num w:numId="8">
    <w:abstractNumId w:val="3"/>
  </w:num>
  <w:num w:numId="9">
    <w:abstractNumId w:val="6"/>
  </w:num>
  <w:num w:numId="10">
    <w:abstractNumId w:val="17"/>
  </w:num>
  <w:num w:numId="11">
    <w:abstractNumId w:val="21"/>
  </w:num>
  <w:num w:numId="12">
    <w:abstractNumId w:val="8"/>
  </w:num>
  <w:num w:numId="13">
    <w:abstractNumId w:val="5"/>
  </w:num>
  <w:num w:numId="14">
    <w:abstractNumId w:val="7"/>
  </w:num>
  <w:num w:numId="15">
    <w:abstractNumId w:val="12"/>
  </w:num>
  <w:num w:numId="16">
    <w:abstractNumId w:val="4"/>
  </w:num>
  <w:num w:numId="17">
    <w:abstractNumId w:val="1"/>
  </w:num>
  <w:num w:numId="18">
    <w:abstractNumId w:val="9"/>
  </w:num>
  <w:num w:numId="19">
    <w:abstractNumId w:val="10"/>
  </w:num>
  <w:num w:numId="20">
    <w:abstractNumId w:val="19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3C"/>
    <w:rsid w:val="00003B3C"/>
    <w:rsid w:val="00092882"/>
    <w:rsid w:val="00116331"/>
    <w:rsid w:val="001A72AA"/>
    <w:rsid w:val="001C540D"/>
    <w:rsid w:val="00253180"/>
    <w:rsid w:val="002F1EA2"/>
    <w:rsid w:val="003142F5"/>
    <w:rsid w:val="00406A94"/>
    <w:rsid w:val="00456DA5"/>
    <w:rsid w:val="004859E0"/>
    <w:rsid w:val="005F1D54"/>
    <w:rsid w:val="00644A29"/>
    <w:rsid w:val="006E2EAD"/>
    <w:rsid w:val="006F52A2"/>
    <w:rsid w:val="0078170D"/>
    <w:rsid w:val="00A540D6"/>
    <w:rsid w:val="00B85BB7"/>
    <w:rsid w:val="00C64E3C"/>
    <w:rsid w:val="00CD4D45"/>
    <w:rsid w:val="00CE3615"/>
    <w:rsid w:val="00CE5A94"/>
    <w:rsid w:val="00D76CAC"/>
    <w:rsid w:val="00E07C02"/>
    <w:rsid w:val="00E92AB8"/>
    <w:rsid w:val="00ED5BEF"/>
    <w:rsid w:val="00EF5911"/>
    <w:rsid w:val="00F26765"/>
    <w:rsid w:val="00F41AFF"/>
    <w:rsid w:val="00FA075B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B3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03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3B3C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B3C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03B3C"/>
    <w:rPr>
      <w:rFonts w:asciiTheme="majorHAnsi" w:eastAsiaTheme="majorEastAsia" w:hAnsiTheme="majorHAnsi" w:cstheme="majorBidi"/>
      <w:b/>
      <w:color w:val="365F91" w:themeColor="accent1" w:themeShade="BF"/>
      <w:sz w:val="28"/>
      <w:szCs w:val="20"/>
      <w:lang w:eastAsia="cs-CZ"/>
    </w:rPr>
  </w:style>
  <w:style w:type="paragraph" w:customStyle="1" w:styleId="EntEmet">
    <w:name w:val="EntEmet"/>
    <w:basedOn w:val="Normln"/>
    <w:uiPriority w:val="99"/>
    <w:rsid w:val="00003B3C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rFonts w:eastAsia="Times New Roman"/>
      <w:szCs w:val="20"/>
      <w:lang w:val="en-GB" w:eastAsia="fr-BE"/>
    </w:rPr>
  </w:style>
  <w:style w:type="paragraph" w:styleId="Normlnweb">
    <w:name w:val="Normal (Web)"/>
    <w:basedOn w:val="Normln"/>
    <w:rsid w:val="00003B3C"/>
    <w:pPr>
      <w:spacing w:before="100" w:after="100"/>
    </w:pPr>
    <w:rPr>
      <w:rFonts w:eastAsia="Times New Roman"/>
      <w:szCs w:val="20"/>
    </w:rPr>
  </w:style>
  <w:style w:type="paragraph" w:styleId="Odstavecseseznamem">
    <w:name w:val="List Paragraph"/>
    <w:basedOn w:val="Normln"/>
    <w:uiPriority w:val="34"/>
    <w:qFormat/>
    <w:rsid w:val="00003B3C"/>
    <w:pPr>
      <w:ind w:left="720"/>
      <w:contextualSpacing/>
    </w:pPr>
    <w:rPr>
      <w:rFonts w:eastAsia="Times New Roman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003B3C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03B3C"/>
    <w:rPr>
      <w:rFonts w:ascii="Calibri" w:hAnsi="Calibri"/>
      <w:szCs w:val="21"/>
    </w:rPr>
  </w:style>
  <w:style w:type="paragraph" w:styleId="Bezmezer">
    <w:name w:val="No Spacing"/>
    <w:uiPriority w:val="1"/>
    <w:qFormat/>
    <w:rsid w:val="00003B3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03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003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3B3C"/>
    <w:rPr>
      <w:rFonts w:ascii="Courier New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003B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3B3C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03B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003B3C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3B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003B3C"/>
    <w:rPr>
      <w:vertAlign w:val="superscript"/>
    </w:rPr>
  </w:style>
  <w:style w:type="paragraph" w:customStyle="1" w:styleId="MAStylodrky">
    <w:name w:val="MA Styl odrážky"/>
    <w:basedOn w:val="Normln"/>
    <w:link w:val="MAStylodrkyChar"/>
    <w:qFormat/>
    <w:rsid w:val="00003B3C"/>
    <w:pPr>
      <w:numPr>
        <w:numId w:val="10"/>
      </w:numPr>
      <w:spacing w:before="300" w:after="120" w:line="300" w:lineRule="exact"/>
    </w:pPr>
    <w:rPr>
      <w:rFonts w:ascii="Arial" w:eastAsia="Times New Roman" w:hAnsi="Arial" w:cs="Arial"/>
      <w:b/>
      <w:color w:val="000000"/>
    </w:rPr>
  </w:style>
  <w:style w:type="character" w:customStyle="1" w:styleId="MAStylodrkyChar">
    <w:name w:val="MA Styl odrážky Char"/>
    <w:basedOn w:val="Standardnpsmoodstavce"/>
    <w:link w:val="MAStylodrky"/>
    <w:rsid w:val="00003B3C"/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paragraph" w:customStyle="1" w:styleId="OdstavecCOPS">
    <w:name w:val="Odstavec COPS"/>
    <w:basedOn w:val="Normln"/>
    <w:rsid w:val="00003B3C"/>
    <w:pPr>
      <w:spacing w:before="80" w:after="160"/>
    </w:pPr>
    <w:rPr>
      <w:rFonts w:eastAsia="Times New Roman"/>
      <w:bCs/>
    </w:rPr>
  </w:style>
  <w:style w:type="table" w:styleId="Mkatabulky">
    <w:name w:val="Table Grid"/>
    <w:basedOn w:val="Normlntabulka"/>
    <w:uiPriority w:val="59"/>
    <w:rsid w:val="0000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6765"/>
    <w:rPr>
      <w:rFonts w:eastAsia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67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B3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03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3B3C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B3C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03B3C"/>
    <w:rPr>
      <w:rFonts w:asciiTheme="majorHAnsi" w:eastAsiaTheme="majorEastAsia" w:hAnsiTheme="majorHAnsi" w:cstheme="majorBidi"/>
      <w:b/>
      <w:color w:val="365F91" w:themeColor="accent1" w:themeShade="BF"/>
      <w:sz w:val="28"/>
      <w:szCs w:val="20"/>
      <w:lang w:eastAsia="cs-CZ"/>
    </w:rPr>
  </w:style>
  <w:style w:type="paragraph" w:customStyle="1" w:styleId="EntEmet">
    <w:name w:val="EntEmet"/>
    <w:basedOn w:val="Normln"/>
    <w:uiPriority w:val="99"/>
    <w:rsid w:val="00003B3C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rFonts w:eastAsia="Times New Roman"/>
      <w:szCs w:val="20"/>
      <w:lang w:val="en-GB" w:eastAsia="fr-BE"/>
    </w:rPr>
  </w:style>
  <w:style w:type="paragraph" w:styleId="Normlnweb">
    <w:name w:val="Normal (Web)"/>
    <w:basedOn w:val="Normln"/>
    <w:rsid w:val="00003B3C"/>
    <w:pPr>
      <w:spacing w:before="100" w:after="100"/>
    </w:pPr>
    <w:rPr>
      <w:rFonts w:eastAsia="Times New Roman"/>
      <w:szCs w:val="20"/>
    </w:rPr>
  </w:style>
  <w:style w:type="paragraph" w:styleId="Odstavecseseznamem">
    <w:name w:val="List Paragraph"/>
    <w:basedOn w:val="Normln"/>
    <w:uiPriority w:val="34"/>
    <w:qFormat/>
    <w:rsid w:val="00003B3C"/>
    <w:pPr>
      <w:ind w:left="720"/>
      <w:contextualSpacing/>
    </w:pPr>
    <w:rPr>
      <w:rFonts w:eastAsia="Times New Roman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003B3C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03B3C"/>
    <w:rPr>
      <w:rFonts w:ascii="Calibri" w:hAnsi="Calibri"/>
      <w:szCs w:val="21"/>
    </w:rPr>
  </w:style>
  <w:style w:type="paragraph" w:styleId="Bezmezer">
    <w:name w:val="No Spacing"/>
    <w:uiPriority w:val="1"/>
    <w:qFormat/>
    <w:rsid w:val="00003B3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03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003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3B3C"/>
    <w:rPr>
      <w:rFonts w:ascii="Courier New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003B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3B3C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03B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003B3C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3B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003B3C"/>
    <w:rPr>
      <w:vertAlign w:val="superscript"/>
    </w:rPr>
  </w:style>
  <w:style w:type="paragraph" w:customStyle="1" w:styleId="MAStylodrky">
    <w:name w:val="MA Styl odrážky"/>
    <w:basedOn w:val="Normln"/>
    <w:link w:val="MAStylodrkyChar"/>
    <w:qFormat/>
    <w:rsid w:val="00003B3C"/>
    <w:pPr>
      <w:numPr>
        <w:numId w:val="10"/>
      </w:numPr>
      <w:spacing w:before="300" w:after="120" w:line="300" w:lineRule="exact"/>
    </w:pPr>
    <w:rPr>
      <w:rFonts w:ascii="Arial" w:eastAsia="Times New Roman" w:hAnsi="Arial" w:cs="Arial"/>
      <w:b/>
      <w:color w:val="000000"/>
    </w:rPr>
  </w:style>
  <w:style w:type="character" w:customStyle="1" w:styleId="MAStylodrkyChar">
    <w:name w:val="MA Styl odrážky Char"/>
    <w:basedOn w:val="Standardnpsmoodstavce"/>
    <w:link w:val="MAStylodrky"/>
    <w:rsid w:val="00003B3C"/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paragraph" w:customStyle="1" w:styleId="OdstavecCOPS">
    <w:name w:val="Odstavec COPS"/>
    <w:basedOn w:val="Normln"/>
    <w:rsid w:val="00003B3C"/>
    <w:pPr>
      <w:spacing w:before="80" w:after="160"/>
    </w:pPr>
    <w:rPr>
      <w:rFonts w:eastAsia="Times New Roman"/>
      <w:bCs/>
    </w:rPr>
  </w:style>
  <w:style w:type="table" w:styleId="Mkatabulky">
    <w:name w:val="Table Grid"/>
    <w:basedOn w:val="Normlntabulka"/>
    <w:uiPriority w:val="59"/>
    <w:rsid w:val="0000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6765"/>
    <w:rPr>
      <w:rFonts w:eastAsia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67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19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7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171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136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968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55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818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8176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82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30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53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212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82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68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119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01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80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428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5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134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4738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Kristýna Mgr.</dc:creator>
  <cp:lastModifiedBy>Králová Kristýna Mgr.</cp:lastModifiedBy>
  <cp:revision>6</cp:revision>
  <dcterms:created xsi:type="dcterms:W3CDTF">2019-06-09T17:38:00Z</dcterms:created>
  <dcterms:modified xsi:type="dcterms:W3CDTF">2019-06-14T11:40:00Z</dcterms:modified>
</cp:coreProperties>
</file>