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31849b"/>
          <w:sz w:val="30"/>
          <w:szCs w:val="30"/>
          <w:u w:val="none"/>
          <w:shd w:fill="auto" w:val="clear"/>
          <w:vertAlign w:val="baseline"/>
        </w:rPr>
      </w:pPr>
      <w:r w:rsidDel="00000000" w:rsidR="00000000" w:rsidRPr="00000000">
        <w:rPr>
          <w:rFonts w:ascii="Calibri" w:cs="Calibri" w:eastAsia="Calibri" w:hAnsi="Calibri"/>
          <w:b w:val="1"/>
          <w:i w:val="0"/>
          <w:smallCaps w:val="1"/>
          <w:strike w:val="0"/>
          <w:color w:val="31849b"/>
          <w:sz w:val="30"/>
          <w:szCs w:val="30"/>
          <w:u w:val="none"/>
          <w:shd w:fill="auto" w:val="clear"/>
          <w:vertAlign w:val="baseline"/>
          <w:rtl w:val="0"/>
        </w:rPr>
        <w:t xml:space="preserve">ŽÁDOST O PROJEDNÁNÍ NÁVRHU REGISTRAČNÍHO LISTU ZDRAVOTNÍHO VÝKONU NA JEDNÁNÍ PRACOVNÍ SKUPINY K SEZNAMU ZDRAVOTNÍCH VÝKONŮ S BODOVÝMI HODNOTAMI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31849b"/>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Žádost podává</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(jméno, název subjektů dle § 17b zákona č. 48/1997 Sb., o veřejném zdravotním pojištění a o změně a doplnění některých souvisejících zákonů, v platném znění)</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Hernilogická sekce České chirurgické společnosti, odborné spol. ČLS J.E.Purkyně</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Název zdravotního výkonu, popř. číslo výkonu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 případě, že se jedná o návrh na nový výkon, uveďte pracovní kód (číslo výkonu), v případě že se jedná o více výkonů, uveďte </w:t>
      </w:r>
      <w:r w:rsidDel="00000000" w:rsidR="00000000" w:rsidRPr="00000000">
        <w:rPr>
          <w:rFonts w:ascii="Arial" w:cs="Arial" w:eastAsia="Arial" w:hAnsi="Arial"/>
          <w:b w:val="1"/>
          <w:i w:val="1"/>
          <w:smallCaps w:val="0"/>
          <w:strike w:val="0"/>
          <w:color w:val="ff0000"/>
          <w:sz w:val="22"/>
          <w:szCs w:val="22"/>
          <w:u w:val="none"/>
          <w:shd w:fill="auto" w:val="clear"/>
          <w:vertAlign w:val="baseline"/>
          <w:rtl w:val="0"/>
        </w:rPr>
        <w:t xml:space="preserve">všechny</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kódy (čísla výkonů)</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Seznám předkládaných výkonů, které se budou projednávat na Pracovní skupině k SZV MZ:</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(51514) 511-2025-05-05-06-38-50 OPERACE VENTRÁLNÍ KÝLY LAPAROSKOPICKY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(51516) 511-2025-05-22-06-02-32 FASCIÁLNÍ TRAKCE U REKONSTRUKCE BŘIŠNÍ STĚNY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(51520) 511-2025-05-28-03-59-12 CHIRURGICKÁ SEPARACE KOMPONENT BŘIŠNÍ STĚNY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Zdůvodnění žádosti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Doplňující informace k žádosti:</w:t>
      </w:r>
      <w:r w:rsidDel="00000000" w:rsidR="00000000" w:rsidRPr="00000000">
        <w:rPr>
          <w:rtl w:val="0"/>
        </w:rPr>
      </w:r>
    </w:p>
    <w:tbl>
      <w:tblPr>
        <w:tblStyle w:val="Table3"/>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Navrhované zdravotní výkony a související zdravotnické prostředky reflektují současný stav poznání v oblasti operací komplexních kýl a léčby otevřeného břicha (open abdomen). Významné evropské odborné společnosti (např. European Hernia Society) doporučují využití pokročilých metod, jako je vertikální fasciální trakce nebo zadní separace komponent (TAR), jako standardní součást moderních rekonstrukčních výkonů u rozsáhlých kýlních defektů. Tyto techniky umožňují bezpečný a funkční uzávěr břišní stěny i u pacientů, u kterých by jinak operace nebyla proveditelná, nebo by byla spojena s vysokým rizikem závažných komplikací včetně abdominálního kompartmentového syndromu (ACS).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Součástí návrhu je zařazení kódů pro výkony i jednorázové zdravotnické prostředky, jejichž použití je nezbytné pro realizaci těchto výkonů. Fasciální trakce jako šetrná a efektivní metoda zkracuje dobu operace, snižuje potřebu revizních výkonů a zkracuje délku hospitalizace, což má přímý dopad na efektivitu využití operačních sálů a intenzivních lůžek. Odhadovaný počet pacientů, kteří mohou z těchto postupů profitovat, činí v ČR přibližně 1 050 ročně. Z dostupných zahraničních dat vyplývá, že metoda je nejen medicínsky efektivní, ale i nákladově přínosná. Zařazení výkonů a materiálů do úhradového systému je proto zásadním krokem ke zlepšení dostupnosti moderní, bezpečné a ekonomicky efektivní péče o pacienty s nejnáročnějšími defekty břišní stěny.</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Obsah příloh:</w:t>
        <w:br w:type="textWrapping"/>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(Uveďte vždy název souboru přílohy)</w:t>
      </w:r>
      <w:r w:rsidDel="00000000" w:rsidR="00000000" w:rsidRPr="00000000">
        <w:rPr>
          <w:rtl w:val="0"/>
        </w:rPr>
      </w:r>
    </w:p>
    <w:tbl>
      <w:tblPr>
        <w:tblStyle w:val="Table4"/>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Cost_and_case_estimation_fasciotens_Abdomen_CZ.docx, Cost_and_case_estimation_fasciotens_Hernia_CZ.docx,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Summary of clinical data Fasciotens April 2025.pdf</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spacemaker-pro-access-and-dissector-system-value-analysis-brochure.pdf</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Datum, podpis, razítko:</w:t>
      </w:r>
      <w:r w:rsidDel="00000000" w:rsidR="00000000" w:rsidRPr="00000000">
        <w:rPr>
          <w:rtl w:val="0"/>
        </w:rPr>
      </w:r>
    </w:p>
    <w:tbl>
      <w:tblPr>
        <w:tblStyle w:val="Table5"/>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prim. MUDr. Tomáš Paseka, FICS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Hernilogická sekce České chirurgické společnosti, odborné spol. ČLS J.E.Purkyně</w:t>
            </w:r>
          </w:p>
        </w:tc>
      </w:tr>
    </w:tb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br w:type="textWrapping"/>
        <w:t xml:space="preserve">Kontaktní telefon, e-mail:</w:t>
      </w:r>
      <w:r w:rsidDel="00000000" w:rsidR="00000000" w:rsidRPr="00000000">
        <w:rPr>
          <w:rtl w:val="0"/>
        </w:rPr>
      </w:r>
    </w:p>
    <w:tbl>
      <w:tblPr>
        <w:tblStyle w:val="Table6"/>
        <w:tblW w:w="9235.0" w:type="dxa"/>
        <w:jc w:val="left"/>
        <w:tblLayout w:type="fixed"/>
        <w:tblLook w:val="0000"/>
      </w:tblPr>
      <w:tblGrid>
        <w:gridCol w:w="9235"/>
        <w:tblGridChange w:id="0">
          <w:tblGrid>
            <w:gridCol w:w="923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603296607</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tomas.paseka@gmail.com</w:t>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7" w:type="default"/>
      <w:footerReference r:id="rId8" w:type="default"/>
      <w:footerReference r:id="rId9" w:type="first"/>
      <w:pgSz w:h="16840" w:w="11907" w:orient="portrait"/>
      <w:pgMar w:bottom="1134" w:top="2268" w:left="1418" w:right="1134" w:header="1134"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11.9.95 19:14:08</w:t>
      <w:tab/>
      <w:t xml:space="preserve">strana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z celkem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soubor ŽÁDOST O PROJEDNÁNÍ NÁVRHU REGISTRAČNÍHO LISTU ZDRAVOTNÍHO VÝKONU NA JEDNÁNÍ PRACOVNÍ SKUPINY K SEZNAMU ZDRAVOTNÍCH VÝKONŮ S BODOVÝMI HODN.doc</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120" w:before="0" w:line="240" w:lineRule="auto"/>
      <w:ind w:left="0" w:right="-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anchor allowOverlap="1" behindDoc="0" distB="0" distT="0" distL="114300" distR="114300" hidden="0" layoutInCell="1" locked="0" relativeHeight="0" simplePos="0">
          <wp:simplePos x="0" y="0"/>
          <wp:positionH relativeFrom="page">
            <wp:posOffset>474345</wp:posOffset>
          </wp:positionH>
          <wp:positionV relativeFrom="page">
            <wp:posOffset>571500</wp:posOffset>
          </wp:positionV>
          <wp:extent cx="2846705" cy="28194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846705" cy="281940"/>
                  </a:xfrm>
                  <a:prstGeom prst="rect"/>
                  <a:ln/>
                </pic:spPr>
              </pic:pic>
            </a:graphicData>
          </a:graphic>
        </wp:anchor>
      </w:draw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í">
    <w:name w:val="Normální"/>
    <w:next w:val="Normální"/>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adpis1">
    <w:name w:val="Nadpis 1"/>
    <w:basedOn w:val="Normální"/>
    <w:next w:val="Normální"/>
    <w:autoRedefine w:val="0"/>
    <w:hidden w:val="0"/>
    <w:qFormat w:val="0"/>
    <w:pPr>
      <w:keepNext w:val="1"/>
      <w:numPr>
        <w:ilvl w:val="0"/>
        <w:numId w:val="1"/>
      </w:numPr>
      <w:suppressAutoHyphens w:val="1"/>
      <w:spacing w:after="240" w:before="240" w:line="360" w:lineRule="atLeast"/>
      <w:ind w:right="-1" w:leftChars="-1" w:rightChars="0" w:firstLineChars="-1"/>
      <w:jc w:val="left"/>
      <w:textDirection w:val="btLr"/>
      <w:textAlignment w:val="top"/>
      <w:outlineLvl w:val="0"/>
    </w:pPr>
    <w:rPr>
      <w:rFonts w:ascii="Arial" w:hAnsi="Arial"/>
      <w:b w:val="1"/>
      <w:caps w:val="1"/>
      <w:w w:val="100"/>
      <w:kern w:val="28"/>
      <w:position w:val="-1"/>
      <w:sz w:val="28"/>
      <w:u w:val="single"/>
      <w:effect w:val="none"/>
      <w:vertAlign w:val="baseline"/>
      <w:cs w:val="0"/>
      <w:em w:val="none"/>
      <w:lang w:bidi="ar-SA" w:eastAsia="cs-CZ" w:val="cs-CZ"/>
    </w:rPr>
  </w:style>
  <w:style w:type="paragraph" w:styleId="Nadpis2">
    <w:name w:val="Nadpis 2"/>
    <w:basedOn w:val="Normální"/>
    <w:next w:val="Normální"/>
    <w:autoRedefine w:val="0"/>
    <w:hidden w:val="0"/>
    <w:qFormat w:val="0"/>
    <w:pPr>
      <w:keepNext w:val="1"/>
      <w:numPr>
        <w:ilvl w:val="1"/>
        <w:numId w:val="1"/>
      </w:numPr>
      <w:suppressAutoHyphens w:val="1"/>
      <w:spacing w:after="120" w:before="360" w:line="360" w:lineRule="atLeast"/>
      <w:ind w:right="85" w:leftChars="-1" w:rightChars="0" w:firstLineChars="-1"/>
      <w:jc w:val="both"/>
      <w:textDirection w:val="btLr"/>
      <w:textAlignment w:val="top"/>
      <w:outlineLvl w:val="1"/>
    </w:pPr>
    <w:rPr>
      <w:rFonts w:ascii="Arial" w:hAnsi="Arial"/>
      <w:b w:val="1"/>
      <w:w w:val="100"/>
      <w:position w:val="-1"/>
      <w:sz w:val="24"/>
      <w:u w:val="single"/>
      <w:effect w:val="none"/>
      <w:vertAlign w:val="baseline"/>
      <w:cs w:val="0"/>
      <w:em w:val="none"/>
      <w:lang w:bidi="ar-SA" w:eastAsia="cs-CZ" w:val="cs-CZ"/>
    </w:rPr>
  </w:style>
  <w:style w:type="paragraph" w:styleId="Nadpis3">
    <w:name w:val="Nadpis 3"/>
    <w:basedOn w:val="Normální"/>
    <w:next w:val="Normální"/>
    <w:autoRedefine w:val="0"/>
    <w:hidden w:val="0"/>
    <w:qFormat w:val="0"/>
    <w:pPr>
      <w:keepNext w:val="1"/>
      <w:numPr>
        <w:ilvl w:val="2"/>
        <w:numId w:val="1"/>
      </w:numPr>
      <w:suppressAutoHyphens w:val="1"/>
      <w:spacing w:after="240" w:before="240" w:line="240" w:lineRule="auto"/>
      <w:ind w:right="85" w:leftChars="-1" w:rightChars="0" w:firstLineChars="-1"/>
      <w:jc w:val="both"/>
      <w:textDirection w:val="btLr"/>
      <w:textAlignment w:val="top"/>
      <w:outlineLvl w:val="2"/>
    </w:pPr>
    <w:rPr>
      <w:rFonts w:ascii="Times New Roman" w:hAnsi="Times New Roman"/>
      <w:b w:val="1"/>
      <w:w w:val="100"/>
      <w:position w:val="-1"/>
      <w:sz w:val="24"/>
      <w:u w:val="single"/>
      <w:effect w:val="none"/>
      <w:vertAlign w:val="baseline"/>
      <w:cs w:val="0"/>
      <w:em w:val="none"/>
      <w:lang w:bidi="ar-SA" w:eastAsia="cs-CZ" w:val="cs-CZ"/>
    </w:rPr>
  </w:style>
  <w:style w:type="paragraph" w:styleId="Nadpis4">
    <w:name w:val="Nadpis 4"/>
    <w:basedOn w:val="Normální"/>
    <w:next w:val="Normální"/>
    <w:autoRedefine w:val="0"/>
    <w:hidden w:val="0"/>
    <w:qFormat w:val="0"/>
    <w:pPr>
      <w:keepNext w:val="1"/>
      <w:numPr>
        <w:ilvl w:val="3"/>
        <w:numId w:val="1"/>
      </w:numPr>
      <w:suppressAutoHyphens w:val="1"/>
      <w:spacing w:after="240" w:before="240" w:line="240" w:lineRule="auto"/>
      <w:ind w:right="0" w:leftChars="-1" w:rightChars="0" w:firstLineChars="-1"/>
      <w:jc w:val="both"/>
      <w:textDirection w:val="btLr"/>
      <w:textAlignment w:val="top"/>
      <w:outlineLvl w:val="3"/>
    </w:pPr>
    <w:rPr>
      <w:rFonts w:ascii="Times New Roman" w:hAnsi="Times New Roman"/>
      <w:i w:val="1"/>
      <w:w w:val="100"/>
      <w:position w:val="-1"/>
      <w:sz w:val="24"/>
      <w:u w:val="single"/>
      <w:effect w:val="none"/>
      <w:vertAlign w:val="baseline"/>
      <w:cs w:val="0"/>
      <w:em w:val="none"/>
      <w:lang w:bidi="ar-SA" w:eastAsia="cs-CZ" w:val="cs-CZ"/>
    </w:rPr>
  </w:style>
  <w:style w:type="paragraph" w:styleId="Nadpis5">
    <w:name w:val="Nadpis 5"/>
    <w:basedOn w:val="Normální"/>
    <w:next w:val="Normální"/>
    <w:autoRedefine w:val="0"/>
    <w:hidden w:val="0"/>
    <w:qFormat w:val="0"/>
    <w:pPr>
      <w:numPr>
        <w:ilvl w:val="4"/>
        <w:numId w:val="1"/>
      </w:numPr>
      <w:suppressAutoHyphens w:val="1"/>
      <w:spacing w:after="60" w:before="240" w:line="360" w:lineRule="atLeast"/>
      <w:ind w:right="-1" w:leftChars="-1" w:rightChars="0" w:firstLineChars="-1"/>
      <w:jc w:val="both"/>
      <w:textDirection w:val="btLr"/>
      <w:textAlignment w:val="top"/>
      <w:outlineLvl w:val="4"/>
    </w:pPr>
    <w:rPr>
      <w:rFonts w:ascii="Arial" w:hAnsi="Arial"/>
      <w:w w:val="100"/>
      <w:position w:val="-1"/>
      <w:sz w:val="24"/>
      <w:effect w:val="none"/>
      <w:vertAlign w:val="baseline"/>
      <w:cs w:val="0"/>
      <w:em w:val="none"/>
      <w:lang w:bidi="ar-SA" w:eastAsia="cs-CZ" w:val="cs-CZ"/>
    </w:rPr>
  </w:style>
  <w:style w:type="paragraph" w:styleId="Nadpis6">
    <w:name w:val="Nadpis 6"/>
    <w:basedOn w:val="Normální"/>
    <w:next w:val="Normální"/>
    <w:autoRedefine w:val="0"/>
    <w:hidden w:val="0"/>
    <w:qFormat w:val="0"/>
    <w:pPr>
      <w:numPr>
        <w:ilvl w:val="5"/>
        <w:numId w:val="1"/>
      </w:numPr>
      <w:suppressAutoHyphens w:val="1"/>
      <w:spacing w:after="60" w:before="240" w:line="360" w:lineRule="atLeast"/>
      <w:ind w:right="-1" w:leftChars="-1" w:rightChars="0" w:firstLineChars="-1"/>
      <w:jc w:val="both"/>
      <w:textDirection w:val="btLr"/>
      <w:textAlignment w:val="top"/>
      <w:outlineLvl w:val="5"/>
    </w:pPr>
    <w:rPr>
      <w:rFonts w:ascii="Arial" w:hAnsi="Arial"/>
      <w:i w:val="1"/>
      <w:w w:val="100"/>
      <w:position w:val="-1"/>
      <w:sz w:val="24"/>
      <w:effect w:val="none"/>
      <w:vertAlign w:val="baseline"/>
      <w:cs w:val="0"/>
      <w:em w:val="none"/>
      <w:lang w:bidi="ar-SA" w:eastAsia="cs-CZ" w:val="cs-CZ"/>
    </w:rPr>
  </w:style>
  <w:style w:type="paragraph" w:styleId="Nadpis7">
    <w:name w:val="Nadpis 7"/>
    <w:basedOn w:val="Normální"/>
    <w:next w:val="Normální"/>
    <w:autoRedefine w:val="0"/>
    <w:hidden w:val="0"/>
    <w:qFormat w:val="0"/>
    <w:pPr>
      <w:numPr>
        <w:ilvl w:val="6"/>
        <w:numId w:val="1"/>
      </w:numPr>
      <w:suppressAutoHyphens w:val="1"/>
      <w:spacing w:after="60" w:before="240" w:line="360" w:lineRule="atLeast"/>
      <w:ind w:right="-1" w:leftChars="-1" w:rightChars="0" w:firstLineChars="-1"/>
      <w:jc w:val="both"/>
      <w:textDirection w:val="btLr"/>
      <w:textAlignment w:val="top"/>
      <w:outlineLvl w:val="6"/>
    </w:pPr>
    <w:rPr>
      <w:rFonts w:ascii="Arial" w:hAnsi="Arial"/>
      <w:w w:val="100"/>
      <w:position w:val="-1"/>
      <w:sz w:val="20"/>
      <w:effect w:val="none"/>
      <w:vertAlign w:val="baseline"/>
      <w:cs w:val="0"/>
      <w:em w:val="none"/>
      <w:lang w:bidi="ar-SA" w:eastAsia="cs-CZ" w:val="cs-CZ"/>
    </w:rPr>
  </w:style>
  <w:style w:type="paragraph" w:styleId="Nadpis8">
    <w:name w:val="Nadpis 8"/>
    <w:basedOn w:val="Normální"/>
    <w:next w:val="Normální"/>
    <w:autoRedefine w:val="0"/>
    <w:hidden w:val="0"/>
    <w:qFormat w:val="0"/>
    <w:pPr>
      <w:numPr>
        <w:ilvl w:val="7"/>
        <w:numId w:val="1"/>
      </w:numPr>
      <w:suppressAutoHyphens w:val="1"/>
      <w:spacing w:after="60" w:before="240" w:line="360" w:lineRule="atLeast"/>
      <w:ind w:right="-1" w:leftChars="-1" w:rightChars="0" w:firstLineChars="-1"/>
      <w:jc w:val="both"/>
      <w:textDirection w:val="btLr"/>
      <w:textAlignment w:val="top"/>
      <w:outlineLvl w:val="7"/>
    </w:pPr>
    <w:rPr>
      <w:rFonts w:ascii="Arial" w:hAnsi="Arial"/>
      <w:i w:val="1"/>
      <w:w w:val="100"/>
      <w:position w:val="-1"/>
      <w:sz w:val="20"/>
      <w:effect w:val="none"/>
      <w:vertAlign w:val="baseline"/>
      <w:cs w:val="0"/>
      <w:em w:val="none"/>
      <w:lang w:bidi="ar-SA" w:eastAsia="cs-CZ" w:val="cs-CZ"/>
    </w:rPr>
  </w:style>
  <w:style w:type="paragraph" w:styleId="Nadpis9">
    <w:name w:val="Nadpis 9"/>
    <w:basedOn w:val="Normální"/>
    <w:next w:val="Normální"/>
    <w:autoRedefine w:val="0"/>
    <w:hidden w:val="0"/>
    <w:qFormat w:val="0"/>
    <w:pPr>
      <w:numPr>
        <w:ilvl w:val="8"/>
        <w:numId w:val="1"/>
      </w:numPr>
      <w:suppressAutoHyphens w:val="1"/>
      <w:spacing w:after="60" w:before="240" w:line="360" w:lineRule="atLeast"/>
      <w:ind w:right="-1" w:leftChars="-1" w:rightChars="0" w:firstLineChars="-1"/>
      <w:jc w:val="both"/>
      <w:textDirection w:val="btLr"/>
      <w:textAlignment w:val="top"/>
      <w:outlineLvl w:val="8"/>
    </w:pPr>
    <w:rPr>
      <w:rFonts w:ascii="Arial" w:hAnsi="Arial"/>
      <w:i w:val="1"/>
      <w:w w:val="100"/>
      <w:position w:val="-1"/>
      <w:sz w:val="18"/>
      <w:effect w:val="none"/>
      <w:vertAlign w:val="baseline"/>
      <w:cs w:val="0"/>
      <w:em w:val="none"/>
      <w:lang w:bidi="ar-SA" w:eastAsia="cs-CZ" w:val="cs-CZ"/>
    </w:rPr>
  </w:style>
  <w:style w:type="character" w:styleId="Standardnípísmoodstavce">
    <w:name w:val="Standardní písmo odstavce"/>
    <w:next w:val="Standardnípísmoodstavce"/>
    <w:autoRedefine w:val="0"/>
    <w:hidden w:val="0"/>
    <w:qFormat w:val="0"/>
    <w:rPr>
      <w:w w:val="100"/>
      <w:position w:val="-1"/>
      <w:effect w:val="none"/>
      <w:vertAlign w:val="baseline"/>
      <w:cs w:val="0"/>
      <w:em w:val="none"/>
      <w:lang/>
    </w:rPr>
  </w:style>
  <w:style w:type="table" w:styleId="Normálnítabulka">
    <w:name w:val="Normální tabulka"/>
    <w:next w:val="Normálnítabul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nítabulka"/>
      <w:jc w:val="left"/>
      <w:tblInd w:w="0.0" w:type="dxa"/>
      <w:tblCellMar>
        <w:top w:w="0.0" w:type="dxa"/>
        <w:left w:w="108.0" w:type="dxa"/>
        <w:bottom w:w="0.0" w:type="dxa"/>
        <w:right w:w="108.0" w:type="dxa"/>
      </w:tblCellMar>
    </w:tblPr>
  </w:style>
  <w:style w:type="numbering" w:styleId="Bezseznamu">
    <w:name w:val="Bez seznamu"/>
    <w:next w:val="Bezseznamu"/>
    <w:autoRedefine w:val="0"/>
    <w:hidden w:val="0"/>
    <w:qFormat w:val="1"/>
    <w:pPr>
      <w:suppressAutoHyphens w:val="1"/>
      <w:spacing w:line="1" w:lineRule="atLeast"/>
      <w:ind w:leftChars="-1" w:rightChars="0" w:firstLineChars="-1"/>
      <w:textDirection w:val="btLr"/>
      <w:textAlignment w:val="top"/>
      <w:outlineLvl w:val="0"/>
    </w:pPr>
  </w:style>
  <w:style w:type="character" w:styleId="Číslořádku">
    <w:name w:val="Číslo řádku"/>
    <w:next w:val="Číslořádku"/>
    <w:autoRedefine w:val="0"/>
    <w:hidden w:val="0"/>
    <w:qFormat w:val="0"/>
    <w:rPr>
      <w:rFonts w:ascii="Arial" w:hAnsi="Arial"/>
      <w:w w:val="100"/>
      <w:position w:val="-1"/>
      <w:sz w:val="16"/>
      <w:effect w:val="none"/>
      <w:vertAlign w:val="baseline"/>
      <w:cs w:val="0"/>
      <w:em w:val="none"/>
      <w:lang/>
    </w:rPr>
  </w:style>
  <w:style w:type="character" w:styleId="Číslostránky">
    <w:name w:val="Číslo stránky"/>
    <w:next w:val="Číslostránky"/>
    <w:autoRedefine w:val="0"/>
    <w:hidden w:val="0"/>
    <w:qFormat w:val="0"/>
    <w:rPr>
      <w:rFonts w:ascii="Arial" w:hAnsi="Arial"/>
      <w:w w:val="100"/>
      <w:position w:val="-1"/>
      <w:effect w:val="none"/>
      <w:vertAlign w:val="baseline"/>
      <w:cs w:val="0"/>
      <w:em w:val="none"/>
      <w:lang/>
    </w:rPr>
  </w:style>
  <w:style w:type="paragraph" w:styleId="Zápatí">
    <w:name w:val="Zápatí"/>
    <w:basedOn w:val="Normální"/>
    <w:next w:val="Zápatí"/>
    <w:autoRedefine w:val="0"/>
    <w:hidden w:val="0"/>
    <w:qFormat w:val="0"/>
    <w:pPr>
      <w:tabs>
        <w:tab w:val="center" w:leader="none" w:pos="4819"/>
        <w:tab w:val="right" w:leader="none" w:pos="9071"/>
      </w:tabs>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hlaví">
    <w:name w:val="Záhlaví"/>
    <w:basedOn w:val="Normální"/>
    <w:next w:val="Záhlaví"/>
    <w:autoRedefine w:val="0"/>
    <w:hidden w:val="0"/>
    <w:qFormat w:val="0"/>
    <w:pPr>
      <w:tabs>
        <w:tab w:val="center" w:leader="none" w:pos="4536"/>
        <w:tab w:val="right" w:leader="none" w:pos="9072"/>
      </w:tabs>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pátečníadresanaobálku">
    <w:name w:val="Zpáteční adresa na obálku"/>
    <w:basedOn w:val="Normální"/>
    <w:next w:val="Zpátečníadresanaobálku"/>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ormálníodsazený">
    <w:name w:val="Normální odsazený"/>
    <w:basedOn w:val="Normální"/>
    <w:next w:val="Normálníodsazený"/>
    <w:autoRedefine w:val="0"/>
    <w:hidden w:val="0"/>
    <w:qFormat w:val="0"/>
    <w:pPr>
      <w:suppressAutoHyphens w:val="1"/>
      <w:spacing w:after="120" w:line="360" w:lineRule="atLeast"/>
      <w:ind w:left="708"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Pokračováníseznamu2">
    <w:name w:val="Pokračování seznamu 2"/>
    <w:basedOn w:val="Normální"/>
    <w:next w:val="Pokračováníseznamu2"/>
    <w:autoRedefine w:val="0"/>
    <w:hidden w:val="0"/>
    <w:qFormat w:val="0"/>
    <w:pPr>
      <w:suppressAutoHyphens w:val="1"/>
      <w:spacing w:after="120" w:line="360" w:lineRule="atLeast"/>
      <w:ind w:left="566"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Seznam2">
    <w:name w:val="Seznam 2"/>
    <w:basedOn w:val="Normální"/>
    <w:next w:val="Seznam2"/>
    <w:autoRedefine w:val="0"/>
    <w:hidden w:val="0"/>
    <w:qFormat w:val="0"/>
    <w:p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Seznamsodrážkami2">
    <w:name w:val="Seznam s odrážkami 2"/>
    <w:basedOn w:val="Normální"/>
    <w:next w:val="Seznamsodrážkami2"/>
    <w:autoRedefine w:val="0"/>
    <w:hidden w:val="0"/>
    <w:qFormat w:val="0"/>
    <w:pPr>
      <w:numPr>
        <w:ilvl w:val="10"/>
        <w:numId w:val="2047"/>
      </w:num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ázev">
    <w:name w:val="Název"/>
    <w:basedOn w:val="Normální"/>
    <w:next w:val="Normální"/>
    <w:autoRedefine w:val="0"/>
    <w:hidden w:val="0"/>
    <w:qFormat w:val="0"/>
    <w:pPr>
      <w:suppressAutoHyphens w:val="1"/>
      <w:spacing w:after="480" w:before="240" w:line="360" w:lineRule="atLeast"/>
      <w:ind w:right="-1" w:leftChars="-1" w:rightChars="0" w:firstLine="0" w:firstLineChars="-1"/>
      <w:jc w:val="center"/>
      <w:textDirection w:val="btLr"/>
      <w:textAlignment w:val="top"/>
      <w:outlineLvl w:val="0"/>
    </w:pPr>
    <w:rPr>
      <w:rFonts w:ascii="Arial" w:hAnsi="Arial"/>
      <w:b w:val="1"/>
      <w:w w:val="100"/>
      <w:kern w:val="28"/>
      <w:position w:val="-1"/>
      <w:sz w:val="32"/>
      <w:effect w:val="none"/>
      <w:vertAlign w:val="baseline"/>
      <w:cs w:val="0"/>
      <w:em w:val="none"/>
      <w:lang w:bidi="ar-SA" w:eastAsia="cs-CZ" w:val="cs-CZ"/>
    </w:rPr>
  </w:style>
  <w:style w:type="paragraph" w:styleId="Základnítext">
    <w:name w:val="Základní text"/>
    <w:basedOn w:val="Normální"/>
    <w:next w:val="Základnítext"/>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kladnítext3">
    <w:name w:val="Základní text 3"/>
    <w:basedOn w:val="Základnítextodsazený"/>
    <w:next w:val="Základnítext3"/>
    <w:autoRedefine w:val="0"/>
    <w:hidden w:val="0"/>
    <w:qFormat w:val="0"/>
    <w:pPr>
      <w:suppressAutoHyphens w:val="1"/>
      <w:spacing w:after="120" w:line="360" w:lineRule="atLeast"/>
      <w:ind w:left="283"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kladnítextodsazený">
    <w:name w:val="Základní text odsazený"/>
    <w:basedOn w:val="Normální"/>
    <w:next w:val="Základnítextodsazený"/>
    <w:autoRedefine w:val="0"/>
    <w:hidden w:val="0"/>
    <w:qFormat w:val="0"/>
    <w:pPr>
      <w:suppressAutoHyphens w:val="1"/>
      <w:spacing w:after="120" w:line="360" w:lineRule="atLeast"/>
      <w:ind w:left="283"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Tabulka">
    <w:name w:val="Tabulka"/>
    <w:basedOn w:val="Normální"/>
    <w:next w:val="Tabulka"/>
    <w:autoRedefine w:val="0"/>
    <w:hidden w:val="0"/>
    <w:qFormat w:val="0"/>
    <w:pPr>
      <w:keepNext w:val="1"/>
      <w:keepLines w:val="1"/>
      <w:suppressAutoHyphens w:val="0"/>
      <w:spacing w:after="120" w:line="240" w:lineRule="auto"/>
      <w:ind w:right="-1" w:leftChars="-1" w:rightChars="0" w:firstLine="0" w:firstLineChars="-1"/>
      <w:jc w:val="left"/>
      <w:textDirection w:val="btLr"/>
      <w:textAlignment w:val="top"/>
      <w:outlineLvl w:val="0"/>
    </w:pPr>
    <w:rPr>
      <w:rFonts w:ascii="Arial" w:hAnsi="Arial"/>
      <w:color w:val="000000"/>
      <w:w w:val="100"/>
      <w:position w:val="-1"/>
      <w:sz w:val="20"/>
      <w:effect w:val="none"/>
      <w:vertAlign w:val="baseline"/>
      <w:cs w:val="0"/>
      <w:em w:val="none"/>
      <w:lang w:bidi="ar-SA" w:eastAsia="cs-CZ" w:val="cs-CZ"/>
    </w:rPr>
  </w:style>
  <w:style w:type="paragraph" w:styleId="Petit">
    <w:name w:val="Petit"/>
    <w:basedOn w:val="Základnítext"/>
    <w:next w:val="Petit"/>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i w:val="1"/>
      <w:w w:val="100"/>
      <w:position w:val="-1"/>
      <w:sz w:val="20"/>
      <w:effect w:val="none"/>
      <w:vertAlign w:val="baseline"/>
      <w:cs w:val="0"/>
      <w:em w:val="none"/>
      <w:lang w:bidi="ar-SA" w:eastAsia="cs-CZ" w:val="cs-CZ"/>
    </w:rPr>
  </w:style>
  <w:style w:type="paragraph" w:styleId="Seznamsčísly">
    <w:name w:val="Seznam s čísly"/>
    <w:basedOn w:val="Seznamsodrážkami2"/>
    <w:next w:val="Seznamsčísly"/>
    <w:autoRedefine w:val="0"/>
    <w:hidden w:val="0"/>
    <w:qFormat w:val="0"/>
    <w:pPr>
      <w:numPr>
        <w:ilvl w:val="11"/>
        <w:numId w:val="2047"/>
      </w:num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Textpozn.podčarou">
    <w:name w:val="Text pozn. pod čarou"/>
    <w:basedOn w:val="Normální"/>
    <w:next w:val="Textpozn.podčarou"/>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0"/>
      <w:effect w:val="none"/>
      <w:vertAlign w:val="baseline"/>
      <w:cs w:val="0"/>
      <w:em w:val="none"/>
      <w:lang w:bidi="ar-SA" w:eastAsia="cs-CZ" w:val="cs-CZ"/>
    </w:rPr>
  </w:style>
  <w:style w:type="character" w:styleId="Značkapozn.podčarou">
    <w:name w:val="Značka pozn. pod čarou"/>
    <w:next w:val="Značkapozn.podčarou"/>
    <w:autoRedefine w:val="0"/>
    <w:hidden w:val="0"/>
    <w:qFormat w:val="0"/>
    <w:rPr>
      <w:w w:val="100"/>
      <w:position w:val="6"/>
      <w:sz w:val="16"/>
      <w:effect w:val="none"/>
      <w:vertAlign w:val="baseline"/>
      <w:cs w:val="0"/>
      <w:em w:val="none"/>
      <w:lang/>
    </w:rPr>
  </w:style>
  <w:style w:type="paragraph" w:styleId="Skrytý">
    <w:name w:val="Skrytý"/>
    <w:basedOn w:val="Normální"/>
    <w:next w:val="Skrytý"/>
    <w:autoRedefine w:val="0"/>
    <w:hidden w:val="0"/>
    <w:qFormat w:val="0"/>
    <w:pPr>
      <w:suppressAutoHyphens w:val="1"/>
      <w:spacing w:after="120" w:line="240" w:lineRule="auto"/>
      <w:ind w:right="0" w:leftChars="-1" w:rightChars="0" w:firstLine="708" w:firstLineChars="-1"/>
      <w:jc w:val="both"/>
      <w:textDirection w:val="btLr"/>
      <w:textAlignment w:val="top"/>
      <w:outlineLvl w:val="0"/>
    </w:pPr>
    <w:rPr>
      <w:rFonts w:ascii="Arial" w:hAnsi="Arial"/>
      <w:i w:val="1"/>
      <w:vanish w:val="1"/>
      <w:color w:val="0000ff"/>
      <w:w w:val="100"/>
      <w:position w:val="-1"/>
      <w:sz w:val="22"/>
      <w:effect w:val="none"/>
      <w:vertAlign w:val="baseline"/>
      <w:cs w:val="0"/>
      <w:em w:val="none"/>
      <w:lang w:bidi="ar-SA" w:eastAsia="cs-CZ" w:val="cs-CZ"/>
    </w:rPr>
  </w:style>
  <w:style w:type="character" w:styleId="Hypertextovýodkaz">
    <w:name w:val="Hypertextový odkaz"/>
    <w:next w:val="Hypertextovýodkaz"/>
    <w:autoRedefine w:val="0"/>
    <w:hidden w:val="0"/>
    <w:qFormat w:val="0"/>
    <w:rPr>
      <w:color w:val="0000ff"/>
      <w:w w:val="100"/>
      <w:position w:val="-1"/>
      <w:u w:val="single"/>
      <w:effect w:val="none"/>
      <w:vertAlign w:val="baseline"/>
      <w:cs w:val="0"/>
      <w:em w:val="none"/>
      <w:lang/>
    </w:rPr>
  </w:style>
  <w:style w:type="table" w:styleId="Mřížkatabulky">
    <w:name w:val="Mřížka tabulky"/>
    <w:basedOn w:val="Normálnítabulka"/>
    <w:next w:val="Mřížkatabulky"/>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řížkatabul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bubliny">
    <w:name w:val="Text bubliny"/>
    <w:basedOn w:val="Normální"/>
    <w:next w:val="Textbubliny"/>
    <w:autoRedefine w:val="0"/>
    <w:hidden w:val="0"/>
    <w:qFormat w:val="1"/>
    <w:pPr>
      <w:suppressAutoHyphens w:val="1"/>
      <w:spacing w:after="0" w:line="240" w:lineRule="auto"/>
      <w:ind w:right="-1" w:leftChars="-1" w:rightChars="0" w:firstLineChars="-1"/>
      <w:jc w:val="both"/>
      <w:textDirection w:val="btLr"/>
      <w:textAlignment w:val="top"/>
      <w:outlineLvl w:val="0"/>
    </w:pPr>
    <w:rPr>
      <w:rFonts w:ascii="Tahoma" w:cs="Tahoma" w:hAnsi="Tahoma"/>
      <w:w w:val="100"/>
      <w:position w:val="-1"/>
      <w:sz w:val="16"/>
      <w:szCs w:val="16"/>
      <w:effect w:val="none"/>
      <w:vertAlign w:val="baseline"/>
      <w:cs w:val="0"/>
      <w:em w:val="none"/>
      <w:lang w:bidi="ar-SA" w:eastAsia="cs-CZ" w:val="cs-CZ"/>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rPr>
  </w:style>
  <w:style w:type="character" w:styleId="Odkaznakomentář">
    <w:name w:val="Odkaz na komentář"/>
    <w:next w:val="Odkaznakomentář"/>
    <w:autoRedefine w:val="0"/>
    <w:hidden w:val="0"/>
    <w:qFormat w:val="1"/>
    <w:rPr>
      <w:w w:val="100"/>
      <w:position w:val="-1"/>
      <w:sz w:val="16"/>
      <w:szCs w:val="16"/>
      <w:effect w:val="none"/>
      <w:vertAlign w:val="baseline"/>
      <w:cs w:val="0"/>
      <w:em w:val="none"/>
      <w:lang/>
    </w:rPr>
  </w:style>
  <w:style w:type="paragraph" w:styleId="Textkomentáře">
    <w:name w:val="Text komentáře"/>
    <w:basedOn w:val="Normální"/>
    <w:next w:val="Textkomentáře"/>
    <w:autoRedefine w:val="0"/>
    <w:hidden w:val="0"/>
    <w:qFormat w:val="1"/>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0"/>
      <w:effect w:val="none"/>
      <w:vertAlign w:val="baseline"/>
      <w:cs w:val="0"/>
      <w:em w:val="none"/>
      <w:lang w:bidi="ar-SA" w:eastAsia="cs-CZ" w:val="cs-CZ"/>
    </w:rPr>
  </w:style>
  <w:style w:type="character" w:styleId="TextkomentářeChar">
    <w:name w:val="Text komentáře Char"/>
    <w:next w:val="TextkomentářeChar"/>
    <w:autoRedefine w:val="0"/>
    <w:hidden w:val="0"/>
    <w:qFormat w:val="0"/>
    <w:rPr>
      <w:rFonts w:ascii="Arial" w:hAnsi="Arial"/>
      <w:w w:val="100"/>
      <w:position w:val="-1"/>
      <w:effect w:val="none"/>
      <w:vertAlign w:val="baseline"/>
      <w:cs w:val="0"/>
      <w:em w:val="none"/>
      <w:lang/>
    </w:rPr>
  </w:style>
  <w:style w:type="paragraph" w:styleId="Předmětkomentáře">
    <w:name w:val="Předmět komentáře"/>
    <w:basedOn w:val="Textkomentáře"/>
    <w:next w:val="Textkomentáře"/>
    <w:autoRedefine w:val="0"/>
    <w:hidden w:val="0"/>
    <w:qFormat w:val="1"/>
    <w:pPr>
      <w:suppressAutoHyphens w:val="1"/>
      <w:spacing w:after="120" w:line="360" w:lineRule="atLeast"/>
      <w:ind w:right="-1" w:leftChars="-1" w:rightChars="0" w:firstLineChars="-1"/>
      <w:jc w:val="both"/>
      <w:textDirection w:val="btLr"/>
      <w:textAlignment w:val="top"/>
      <w:outlineLvl w:val="0"/>
    </w:pPr>
    <w:rPr>
      <w:rFonts w:ascii="Arial" w:hAnsi="Arial"/>
      <w:b w:val="1"/>
      <w:bCs w:val="1"/>
      <w:w w:val="100"/>
      <w:position w:val="-1"/>
      <w:sz w:val="20"/>
      <w:effect w:val="none"/>
      <w:vertAlign w:val="baseline"/>
      <w:cs w:val="0"/>
      <w:em w:val="none"/>
      <w:lang w:bidi="ar-SA" w:eastAsia="cs-CZ" w:val="cs-CZ"/>
    </w:rPr>
  </w:style>
  <w:style w:type="character" w:styleId="PředmětkomentářeChar">
    <w:name w:val="Předmět komentáře Char"/>
    <w:next w:val="PředmětkomentářeChar"/>
    <w:autoRedefine w:val="0"/>
    <w:hidden w:val="0"/>
    <w:qFormat w:val="0"/>
    <w:rPr>
      <w:rFonts w:ascii="Arial" w:hAnsi="Arial"/>
      <w:b w:val="1"/>
      <w:bCs w:val="1"/>
      <w:w w:val="100"/>
      <w:position w:val="-1"/>
      <w:effect w:val="none"/>
      <w:vertAlign w:val="baseline"/>
      <w:cs w:val="0"/>
      <w:em w:val="none"/>
      <w:lang/>
    </w:rPr>
  </w:style>
  <w:style w:type="character" w:styleId="ZápatíChar">
    <w:name w:val="Zápatí Char"/>
    <w:next w:val="ZápatíChar"/>
    <w:autoRedefine w:val="0"/>
    <w:hidden w:val="0"/>
    <w:qFormat w:val="0"/>
    <w:rPr>
      <w:rFonts w:ascii="Arial" w:hAnsi="Arial"/>
      <w:w w:val="100"/>
      <w:position w:val="-1"/>
      <w:sz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OnMQKRKhCXWDpbJKz0jbpec9bQ==">CgMxLjA4AHIhMW9sV2lNWlc1UlA1czZGc3g3LTJ4QmpxYVM5S3Q5RTZN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2025-05-29T12:12:00Z</dcterms:created>
  <dc:creator>Ing. Zuzana Eklová</dc:creator>
</cp:coreProperties>
</file>