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14:00 – 16:30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E5661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E56618" w:rsidP="002832F8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 w:rsidRPr="00162AA0">
              <w:rPr>
                <w:rFonts w:ascii="Calibri" w:eastAsia="Calibri" w:hAnsi="Calibri" w:cs="Calibri"/>
              </w:rPr>
              <w:t>24.9.2018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A53F3A" w:rsidRPr="0036359A" w:rsidTr="00972A77">
        <w:trPr>
          <w:trHeight w:val="1745"/>
          <w:jc w:val="center"/>
        </w:trPr>
        <w:tc>
          <w:tcPr>
            <w:tcW w:w="4761" w:type="dxa"/>
          </w:tcPr>
          <w:p w:rsidR="00E56618" w:rsidRPr="00162AA0" w:rsidRDefault="00E56618" w:rsidP="00E56618">
            <w:pPr>
              <w:rPr>
                <w:rFonts w:ascii="Calibri" w:eastAsia="Calibri" w:hAnsi="Calibri" w:cs="Calibri"/>
              </w:rPr>
            </w:pPr>
            <w:r w:rsidRPr="00162AA0">
              <w:rPr>
                <w:rFonts w:ascii="Calibri" w:eastAsia="Calibri" w:hAnsi="Calibri" w:cs="Calibri"/>
              </w:rPr>
              <w:t xml:space="preserve">RNDr. Dana Chrtková, MUDr. Simona Papežová, PhDr. Petr Winkler, PhDr. Lenka Krbcová Mašínová, MUDr. Martin Anders Ph.D, MUDr. Dita Protopopová Ph.D., Prof. MUDr. Cyril </w:t>
            </w:r>
            <w:proofErr w:type="spellStart"/>
            <w:r w:rsidRPr="00162AA0">
              <w:rPr>
                <w:rFonts w:ascii="Calibri" w:eastAsia="Calibri" w:hAnsi="Calibri" w:cs="Calibri"/>
              </w:rPr>
              <w:t>Höschl</w:t>
            </w:r>
            <w:proofErr w:type="spellEnd"/>
            <w:r w:rsidRPr="00162AA0">
              <w:rPr>
                <w:rFonts w:ascii="Calibri" w:eastAsia="Calibri" w:hAnsi="Calibri" w:cs="Calibri"/>
              </w:rPr>
              <w:t xml:space="preserve">, DrSc., </w:t>
            </w:r>
            <w:proofErr w:type="spellStart"/>
            <w:r w:rsidRPr="00162AA0">
              <w:rPr>
                <w:rFonts w:ascii="Calibri" w:eastAsia="Calibri" w:hAnsi="Calibri" w:cs="Calibri"/>
              </w:rPr>
              <w:t>FRCPsych</w:t>
            </w:r>
            <w:proofErr w:type="spellEnd"/>
            <w:r w:rsidRPr="00162AA0">
              <w:rPr>
                <w:rFonts w:ascii="Calibri" w:eastAsia="Calibri" w:hAnsi="Calibri" w:cs="Calibri"/>
              </w:rPr>
              <w:t>., MUDr. Martin Hollý, MBA, Ing. Daniela Matějková, Ing. Jan Michálek</w:t>
            </w:r>
          </w:p>
          <w:p w:rsidR="00E56618" w:rsidRPr="00162AA0" w:rsidRDefault="00E56618" w:rsidP="00E56618">
            <w:pPr>
              <w:rPr>
                <w:rFonts w:ascii="Calibri" w:eastAsia="Calibri" w:hAnsi="Calibri" w:cs="Calibri"/>
              </w:rPr>
            </w:pPr>
          </w:p>
          <w:p w:rsidR="00E56618" w:rsidRDefault="00E56618" w:rsidP="00E5661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162AA0">
              <w:rPr>
                <w:rFonts w:ascii="Calibri" w:eastAsia="Calibri" w:hAnsi="Calibri" w:cs="Calibri"/>
                <w:b/>
                <w:bCs/>
              </w:rPr>
              <w:t xml:space="preserve">Hosté: </w:t>
            </w:r>
          </w:p>
          <w:p w:rsidR="00A53F3A" w:rsidRPr="00155F72" w:rsidRDefault="00E56618" w:rsidP="00E56618">
            <w:pPr>
              <w:rPr>
                <w:rFonts w:eastAsia="Calibri" w:cstheme="minorHAnsi"/>
              </w:rPr>
            </w:pPr>
            <w:proofErr w:type="spellStart"/>
            <w:r w:rsidRPr="00162AA0">
              <w:rPr>
                <w:rFonts w:ascii="Calibri" w:eastAsia="Calibri" w:hAnsi="Calibri" w:cs="Calibri"/>
              </w:rPr>
              <w:t>BSc</w:t>
            </w:r>
            <w:proofErr w:type="spellEnd"/>
            <w:r w:rsidRPr="00162AA0">
              <w:rPr>
                <w:rFonts w:ascii="Calibri" w:eastAsia="Calibri" w:hAnsi="Calibri" w:cs="Calibri"/>
              </w:rPr>
              <w:t>. Anna Košlerová, Mgr. Kateřina Hájková, Matěj Chytil, Mgr. Tereza Palánová, Mgr. Barbora Chvátalová</w:t>
            </w:r>
          </w:p>
        </w:tc>
        <w:tc>
          <w:tcPr>
            <w:tcW w:w="4311" w:type="dxa"/>
          </w:tcPr>
          <w:p w:rsidR="00E56618" w:rsidRPr="00162AA0" w:rsidRDefault="00E56618" w:rsidP="00E56618">
            <w:pPr>
              <w:rPr>
                <w:rFonts w:ascii="Calibri" w:eastAsia="Calibri" w:hAnsi="Calibri" w:cs="Calibri"/>
              </w:rPr>
            </w:pPr>
            <w:r w:rsidRPr="00162AA0">
              <w:rPr>
                <w:rFonts w:ascii="Calibri" w:eastAsia="Calibri" w:hAnsi="Calibri" w:cs="Calibri"/>
              </w:rPr>
              <w:t>MUDr. Jiří Havrlant, Mgr. Tomáš Petr Ph.D., Ing. Klára Muselíková, Mgr. Klára Laurenčíková, Ing. Jakub Haas, PhDr. Ivan Duškov, MUDr. Jan Pfeiffer</w:t>
            </w:r>
            <w:r>
              <w:rPr>
                <w:rFonts w:ascii="Calibri" w:eastAsia="Calibri" w:hAnsi="Calibri" w:cs="Calibri"/>
              </w:rPr>
              <w:t>,</w:t>
            </w:r>
            <w:r w:rsidRPr="00162AA0">
              <w:rPr>
                <w:rFonts w:ascii="Calibri" w:eastAsia="Calibri" w:hAnsi="Calibri" w:cs="Calibri"/>
              </w:rPr>
              <w:t xml:space="preserve"> Ing. Petr Severa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162AA0">
              <w:rPr>
                <w:rFonts w:ascii="Calibri" w:eastAsia="Calibri" w:hAnsi="Calibri" w:cs="Calibri"/>
              </w:rPr>
              <w:t>Mgr. Jana Hanzlíková</w:t>
            </w:r>
          </w:p>
          <w:p w:rsidR="00A53F3A" w:rsidRPr="00155F72" w:rsidRDefault="00A53F3A" w:rsidP="002832F8">
            <w:pPr>
              <w:spacing w:after="0"/>
              <w:rPr>
                <w:rFonts w:cstheme="minorHAnsi"/>
              </w:rPr>
            </w:pP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A23D19" w:rsidRDefault="00E5661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Aktuality z projektů</w:t>
      </w:r>
    </w:p>
    <w:p w:rsidR="00E56618" w:rsidRDefault="00E5661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Zásadní změny v projektu Deinstitucionalizace</w:t>
      </w:r>
    </w:p>
    <w:p w:rsidR="002832F8" w:rsidRDefault="00E5661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Souhrnná data k transformačním plánům psychiatrických nemocnic</w:t>
      </w:r>
    </w:p>
    <w:p w:rsidR="00E56618" w:rsidRDefault="00E56618" w:rsidP="00E5661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 xml:space="preserve">Představení </w:t>
      </w:r>
      <w:proofErr w:type="spellStart"/>
      <w:r w:rsidRPr="00E56618">
        <w:rPr>
          <w:rFonts w:eastAsia="Calibri"/>
        </w:rPr>
        <w:t>Destigmatizační</w:t>
      </w:r>
      <w:r>
        <w:rPr>
          <w:rFonts w:eastAsia="Calibri"/>
        </w:rPr>
        <w:t>ho</w:t>
      </w:r>
      <w:proofErr w:type="spellEnd"/>
      <w:r w:rsidRPr="00E56618">
        <w:rPr>
          <w:rFonts w:eastAsia="Calibri"/>
        </w:rPr>
        <w:t xml:space="preserve"> manuál</w:t>
      </w:r>
      <w:r>
        <w:rPr>
          <w:rFonts w:eastAsia="Calibri"/>
        </w:rPr>
        <w:t>u</w:t>
      </w:r>
      <w:r w:rsidRPr="00E56618">
        <w:rPr>
          <w:rFonts w:eastAsia="Calibri"/>
        </w:rPr>
        <w:t xml:space="preserve"> pro novináře</w:t>
      </w:r>
    </w:p>
    <w:p w:rsidR="00E56618" w:rsidRPr="00A23D19" w:rsidRDefault="00E56618" w:rsidP="00E5661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 xml:space="preserve">Vzdělávání pro uživatele v rámci projektu </w:t>
      </w:r>
      <w:r>
        <w:rPr>
          <w:rFonts w:eastAsia="Calibri"/>
        </w:rPr>
        <w:t>Deinstitucionalizace</w:t>
      </w:r>
    </w:p>
    <w:p w:rsidR="00A23D19" w:rsidRPr="00A23D19" w:rsidRDefault="00A23D19" w:rsidP="00A23D19">
      <w:pPr>
        <w:rPr>
          <w:rFonts w:eastAsia="Calibri"/>
        </w:rPr>
      </w:pPr>
      <w:bookmarkStart w:id="0" w:name="_GoBack"/>
      <w:bookmarkEnd w:id="0"/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8B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56618"/>
    <w:rsid w:val="00E6083B"/>
    <w:rsid w:val="00E675D1"/>
    <w:rsid w:val="00E752DF"/>
    <w:rsid w:val="00EA2F78"/>
    <w:rsid w:val="00ED5158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2019-03-13T09:03:00Z</dcterms:created>
  <dcterms:modified xsi:type="dcterms:W3CDTF">2019-03-13T09:06:00Z</dcterms:modified>
</cp:coreProperties>
</file>