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430F3" w14:textId="45AA6FA9" w:rsidR="00272FDE" w:rsidRDefault="00272FDE" w:rsidP="00272FDE">
      <w:pPr>
        <w:ind w:left="720" w:hanging="360"/>
        <w:rPr>
          <w:rFonts w:ascii="Arial" w:hAnsi="Arial" w:cs="Arial"/>
          <w:b/>
          <w:bCs/>
          <w:u w:val="single"/>
        </w:rPr>
      </w:pPr>
      <w:r w:rsidRPr="00AE1CD1">
        <w:rPr>
          <w:rFonts w:ascii="Arial" w:hAnsi="Arial" w:cs="Arial"/>
          <w:b/>
          <w:bCs/>
          <w:u w:val="single"/>
        </w:rPr>
        <w:t>Vypořádání připomínek VZP:</w:t>
      </w:r>
    </w:p>
    <w:p w14:paraId="6F397112" w14:textId="77777777" w:rsidR="00AE1CD1" w:rsidRPr="00AE1CD1" w:rsidRDefault="00AE1CD1" w:rsidP="00AE1CD1">
      <w:pPr>
        <w:rPr>
          <w:rFonts w:ascii="Arial" w:hAnsi="Arial" w:cs="Arial"/>
          <w:b/>
          <w:bCs/>
          <w:u w:val="single"/>
        </w:rPr>
      </w:pPr>
    </w:p>
    <w:p w14:paraId="43C0EF61" w14:textId="170AFA36" w:rsidR="00272FDE" w:rsidRDefault="00272FDE" w:rsidP="00272FDE">
      <w:pPr>
        <w:numPr>
          <w:ilvl w:val="0"/>
          <w:numId w:val="1"/>
        </w:numPr>
        <w:rPr>
          <w:rFonts w:ascii="Arial" w:hAnsi="Arial" w:cs="Arial"/>
          <w:color w:val="FF0000"/>
          <w:u w:val="single"/>
        </w:rPr>
      </w:pPr>
      <w:r w:rsidRPr="00AE1CD1">
        <w:rPr>
          <w:rFonts w:ascii="Arial" w:hAnsi="Arial" w:cs="Arial"/>
          <w:color w:val="FF0000"/>
          <w:u w:val="single"/>
        </w:rPr>
        <w:t>Hodnota bodu všech tři OD bude stanovena v úhradové vyhlášce na 1 Kč za bod</w:t>
      </w:r>
      <w:r w:rsidR="00AE1CD1">
        <w:rPr>
          <w:rFonts w:ascii="Arial" w:hAnsi="Arial" w:cs="Arial"/>
          <w:color w:val="FF0000"/>
          <w:u w:val="single"/>
        </w:rPr>
        <w:t>!</w:t>
      </w:r>
    </w:p>
    <w:p w14:paraId="041826E8" w14:textId="77777777" w:rsidR="00C222FC" w:rsidRPr="00AE1CD1" w:rsidRDefault="00C222FC" w:rsidP="00C222FC">
      <w:pPr>
        <w:ind w:left="720"/>
        <w:rPr>
          <w:rFonts w:ascii="Arial" w:hAnsi="Arial" w:cs="Arial"/>
          <w:color w:val="FF0000"/>
          <w:u w:val="single"/>
        </w:rPr>
      </w:pPr>
    </w:p>
    <w:p w14:paraId="1177BFF8" w14:textId="77777777" w:rsidR="00272FDE" w:rsidRPr="00AE1CD1" w:rsidRDefault="00272FDE" w:rsidP="00272FDE">
      <w:pPr>
        <w:numPr>
          <w:ilvl w:val="0"/>
          <w:numId w:val="1"/>
        </w:numPr>
        <w:rPr>
          <w:rFonts w:ascii="Arial" w:hAnsi="Arial" w:cs="Arial"/>
        </w:rPr>
      </w:pPr>
      <w:r w:rsidRPr="00AE1CD1">
        <w:rPr>
          <w:rFonts w:ascii="Arial" w:hAnsi="Arial" w:cs="Arial"/>
        </w:rPr>
        <w:t>CKP:</w:t>
      </w:r>
    </w:p>
    <w:p w14:paraId="3CF7EB93" w14:textId="77777777" w:rsidR="00272FDE" w:rsidRPr="00AE1CD1" w:rsidRDefault="00272FDE" w:rsidP="00272FDE">
      <w:pPr>
        <w:numPr>
          <w:ilvl w:val="1"/>
          <w:numId w:val="1"/>
        </w:numPr>
        <w:rPr>
          <w:rFonts w:ascii="Arial" w:hAnsi="Arial" w:cs="Arial"/>
        </w:rPr>
      </w:pPr>
      <w:r w:rsidRPr="00AE1CD1">
        <w:rPr>
          <w:rFonts w:ascii="Arial" w:hAnsi="Arial" w:cs="Arial"/>
        </w:rPr>
        <w:t>Sníž</w:t>
      </w:r>
      <w:r w:rsidRPr="00AE1CD1">
        <w:rPr>
          <w:rFonts w:ascii="Arial" w:hAnsi="Arial" w:cs="Arial"/>
        </w:rPr>
        <w:t>en</w:t>
      </w:r>
      <w:r w:rsidRPr="00AE1CD1">
        <w:rPr>
          <w:rFonts w:ascii="Arial" w:hAnsi="Arial" w:cs="Arial"/>
        </w:rPr>
        <w:t xml:space="preserve"> personál oproti personální vyhlášce – S2 ze 7 na 6, fyzioterapeut z 1 na 0,8 z důvodu nižšího personálu pro dlouhodobou lůžkovou péči oproti CKP jako celku</w:t>
      </w:r>
    </w:p>
    <w:p w14:paraId="618E0EA1" w14:textId="5358D0FB" w:rsidR="00272FDE" w:rsidRPr="00AE1CD1" w:rsidRDefault="00272FDE" w:rsidP="00272FDE">
      <w:pPr>
        <w:numPr>
          <w:ilvl w:val="1"/>
          <w:numId w:val="1"/>
        </w:numPr>
        <w:rPr>
          <w:rFonts w:ascii="Arial" w:hAnsi="Arial" w:cs="Arial"/>
        </w:rPr>
      </w:pPr>
      <w:r w:rsidRPr="00AE1CD1">
        <w:rPr>
          <w:rFonts w:ascii="Arial" w:hAnsi="Arial" w:cs="Arial"/>
        </w:rPr>
        <w:t xml:space="preserve">Základní přístroje glukometr, tonometr, fonendoskop, teploměr lékařský, infuzní stojan, mobilní vyšetřovací svítidlo, výškoměr, osobní váha, </w:t>
      </w:r>
      <w:proofErr w:type="spellStart"/>
      <w:r w:rsidRPr="00AE1CD1">
        <w:rPr>
          <w:rFonts w:ascii="Arial" w:hAnsi="Arial" w:cs="Arial"/>
        </w:rPr>
        <w:t>defibrilator</w:t>
      </w:r>
      <w:proofErr w:type="spellEnd"/>
      <w:r w:rsidRPr="00AE1CD1">
        <w:rPr>
          <w:rFonts w:ascii="Arial" w:hAnsi="Arial" w:cs="Arial"/>
        </w:rPr>
        <w:t xml:space="preserve"> s nulovou hodnotou, protože jsou zahrnuty v režii.</w:t>
      </w:r>
    </w:p>
    <w:p w14:paraId="1F67B7A7" w14:textId="5344915A" w:rsidR="00272FDE" w:rsidRPr="00AE1CD1" w:rsidRDefault="00D862BE" w:rsidP="00272FDE">
      <w:pPr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Jsou a</w:t>
      </w:r>
      <w:r w:rsidR="00272FDE" w:rsidRPr="00AE1CD1">
        <w:rPr>
          <w:rFonts w:ascii="Arial" w:hAnsi="Arial" w:cs="Arial"/>
        </w:rPr>
        <w:t>ktualizované životnosti přístrojů a doba použití</w:t>
      </w:r>
    </w:p>
    <w:p w14:paraId="6D0A4A27" w14:textId="26868F22" w:rsidR="00C222FC" w:rsidRPr="00AE1CD1" w:rsidRDefault="00D862BE" w:rsidP="00C222FC">
      <w:pPr>
        <w:ind w:left="1440"/>
        <w:rPr>
          <w:rFonts w:ascii="Arial" w:hAnsi="Arial" w:cs="Arial"/>
        </w:rPr>
      </w:pPr>
      <w:r w:rsidRPr="00D862BE">
        <w:rPr>
          <w:rFonts w:ascii="Arial" w:hAnsi="Arial" w:cs="Arial"/>
        </w:rPr>
        <w:t xml:space="preserve">Respitní péče bude účtována ve stejném režimu ošetřovacího dne jako dlouhodobá lůžková péče; nový ošetřovací den se proto </w:t>
      </w:r>
      <w:proofErr w:type="gramStart"/>
      <w:r w:rsidRPr="00D862BE">
        <w:rPr>
          <w:rFonts w:ascii="Arial" w:hAnsi="Arial" w:cs="Arial"/>
        </w:rPr>
        <w:t>nevytváří</w:t>
      </w:r>
      <w:proofErr w:type="gramEnd"/>
      <w:r w:rsidRPr="00D862BE">
        <w:rPr>
          <w:rFonts w:ascii="Arial" w:hAnsi="Arial" w:cs="Arial"/>
        </w:rPr>
        <w:t>. Jedná se o hospitalizační péči, která musí zahrnovat veškeré náklady, včetně léčiv a stravy. Z právního hlediska není přípustné kalkulovat s možností, že část nákladů (např. léčiva či potraviny) zajistí zákonní zástupci dítěte.</w:t>
      </w:r>
    </w:p>
    <w:p w14:paraId="648E6058" w14:textId="77777777" w:rsidR="00336836" w:rsidRDefault="00336836" w:rsidP="00272FDE">
      <w:pPr>
        <w:numPr>
          <w:ilvl w:val="0"/>
          <w:numId w:val="1"/>
        </w:numPr>
        <w:rPr>
          <w:rFonts w:ascii="Arial" w:hAnsi="Arial" w:cs="Arial"/>
        </w:rPr>
      </w:pPr>
      <w:proofErr w:type="spellStart"/>
      <w:r w:rsidRPr="00AE1CD1">
        <w:rPr>
          <w:rFonts w:ascii="Arial" w:hAnsi="Arial" w:cs="Arial"/>
        </w:rPr>
        <w:t>dDIOP</w:t>
      </w:r>
      <w:proofErr w:type="spellEnd"/>
    </w:p>
    <w:p w14:paraId="21C3A726" w14:textId="259DBDC8" w:rsidR="00AE1CD1" w:rsidRPr="00AE1CD1" w:rsidRDefault="00AE1CD1" w:rsidP="00AE1CD1">
      <w:pPr>
        <w:numPr>
          <w:ilvl w:val="1"/>
          <w:numId w:val="1"/>
        </w:numPr>
        <w:rPr>
          <w:rFonts w:ascii="Arial" w:hAnsi="Arial" w:cs="Arial"/>
        </w:rPr>
      </w:pPr>
      <w:proofErr w:type="spellStart"/>
      <w:r w:rsidRPr="00AE1CD1">
        <w:rPr>
          <w:rFonts w:ascii="Arial" w:hAnsi="Arial" w:cs="Arial"/>
        </w:rPr>
        <w:t>dDIOP</w:t>
      </w:r>
      <w:proofErr w:type="spellEnd"/>
      <w:r w:rsidRPr="00AE1CD1">
        <w:rPr>
          <w:rFonts w:ascii="Arial" w:hAnsi="Arial" w:cs="Arial"/>
        </w:rPr>
        <w:t xml:space="preserve"> </w:t>
      </w:r>
      <w:proofErr w:type="spellStart"/>
      <w:r w:rsidRPr="00AE1CD1">
        <w:rPr>
          <w:rFonts w:ascii="Arial" w:hAnsi="Arial" w:cs="Arial"/>
        </w:rPr>
        <w:t>překodovány</w:t>
      </w:r>
      <w:proofErr w:type="spellEnd"/>
      <w:r w:rsidRPr="00AE1CD1">
        <w:rPr>
          <w:rFonts w:ascii="Arial" w:hAnsi="Arial" w:cs="Arial"/>
        </w:rPr>
        <w:t xml:space="preserve"> na 00018 a 00019</w:t>
      </w:r>
    </w:p>
    <w:p w14:paraId="35F7392D" w14:textId="32B20258" w:rsidR="00336836" w:rsidRPr="00AE1CD1" w:rsidRDefault="00336836" w:rsidP="00336836">
      <w:pPr>
        <w:numPr>
          <w:ilvl w:val="1"/>
          <w:numId w:val="1"/>
        </w:numPr>
        <w:rPr>
          <w:rFonts w:ascii="Arial" w:hAnsi="Arial" w:cs="Arial"/>
        </w:rPr>
      </w:pPr>
      <w:proofErr w:type="spellStart"/>
      <w:r w:rsidRPr="00AE1CD1">
        <w:rPr>
          <w:rFonts w:ascii="Arial" w:hAnsi="Arial" w:cs="Arial"/>
        </w:rPr>
        <w:t>O</w:t>
      </w:r>
      <w:r w:rsidR="00272FDE" w:rsidRPr="00AE1CD1">
        <w:rPr>
          <w:rFonts w:ascii="Arial" w:hAnsi="Arial" w:cs="Arial"/>
        </w:rPr>
        <w:t>bložnost</w:t>
      </w:r>
      <w:proofErr w:type="spellEnd"/>
      <w:r w:rsidR="00272FDE" w:rsidRPr="00AE1CD1">
        <w:rPr>
          <w:rFonts w:ascii="Arial" w:hAnsi="Arial" w:cs="Arial"/>
        </w:rPr>
        <w:t xml:space="preserve"> </w:t>
      </w:r>
      <w:r w:rsidRPr="00AE1CD1">
        <w:rPr>
          <w:rFonts w:ascii="Arial" w:hAnsi="Arial" w:cs="Arial"/>
        </w:rPr>
        <w:t>zohledněna</w:t>
      </w:r>
      <w:r w:rsidR="00272FDE" w:rsidRPr="00AE1CD1">
        <w:rPr>
          <w:rFonts w:ascii="Arial" w:hAnsi="Arial" w:cs="Arial"/>
        </w:rPr>
        <w:t xml:space="preserve"> ve výši úvazku nositele uváděného jak „na stanici“, tak i „na lůžko“ (týká se </w:t>
      </w:r>
      <w:proofErr w:type="spellStart"/>
      <w:r w:rsidR="00272FDE" w:rsidRPr="00AE1CD1">
        <w:rPr>
          <w:rFonts w:ascii="Arial" w:hAnsi="Arial" w:cs="Arial"/>
        </w:rPr>
        <w:t>dDIOP</w:t>
      </w:r>
      <w:proofErr w:type="spellEnd"/>
      <w:r w:rsidR="00272FDE" w:rsidRPr="00AE1CD1">
        <w:rPr>
          <w:rFonts w:ascii="Arial" w:hAnsi="Arial" w:cs="Arial"/>
        </w:rPr>
        <w:t xml:space="preserve"> s i bez ventilace)</w:t>
      </w:r>
      <w:r w:rsidR="00D862BE">
        <w:rPr>
          <w:rFonts w:ascii="Arial" w:hAnsi="Arial" w:cs="Arial"/>
        </w:rPr>
        <w:t xml:space="preserve"> – zohlednění </w:t>
      </w:r>
      <w:proofErr w:type="spellStart"/>
      <w:r w:rsidR="00D862BE">
        <w:rPr>
          <w:rFonts w:ascii="Arial" w:hAnsi="Arial" w:cs="Arial"/>
        </w:rPr>
        <w:t>obložnosti</w:t>
      </w:r>
      <w:proofErr w:type="spellEnd"/>
      <w:r w:rsidR="00D862BE">
        <w:rPr>
          <w:rFonts w:ascii="Arial" w:hAnsi="Arial" w:cs="Arial"/>
        </w:rPr>
        <w:t xml:space="preserve"> znamená, že se z vykázaného OD musí zaplatit i personál pro neobsazená lůžka, protože ten tam musí být, i když je lůžko neobsazené – bodová hodnota se tudíž musí navýšit a </w:t>
      </w:r>
      <w:proofErr w:type="spellStart"/>
      <w:r w:rsidR="00D862BE">
        <w:rPr>
          <w:rFonts w:ascii="Arial" w:hAnsi="Arial" w:cs="Arial"/>
        </w:rPr>
        <w:t>né</w:t>
      </w:r>
      <w:proofErr w:type="spellEnd"/>
      <w:r w:rsidR="00D862BE">
        <w:rPr>
          <w:rFonts w:ascii="Arial" w:hAnsi="Arial" w:cs="Arial"/>
        </w:rPr>
        <w:t xml:space="preserve"> snížit, jak bylo upraveno v návrhu VZP</w:t>
      </w:r>
    </w:p>
    <w:p w14:paraId="1E4CC4C2" w14:textId="685215C5" w:rsidR="0050136A" w:rsidRPr="00AE1CD1" w:rsidRDefault="00272FDE" w:rsidP="0050136A">
      <w:pPr>
        <w:numPr>
          <w:ilvl w:val="1"/>
          <w:numId w:val="1"/>
        </w:numPr>
        <w:rPr>
          <w:rFonts w:ascii="Arial" w:hAnsi="Arial" w:cs="Arial"/>
        </w:rPr>
      </w:pPr>
      <w:r w:rsidRPr="00AE1CD1">
        <w:rPr>
          <w:rFonts w:ascii="Arial" w:hAnsi="Arial" w:cs="Arial"/>
        </w:rPr>
        <w:t xml:space="preserve">UPS stanoven </w:t>
      </w:r>
      <w:r w:rsidR="00336836" w:rsidRPr="00AE1CD1">
        <w:rPr>
          <w:rFonts w:ascii="Arial" w:hAnsi="Arial" w:cs="Arial"/>
        </w:rPr>
        <w:t>dle času</w:t>
      </w:r>
      <w:r w:rsidR="00D862BE">
        <w:rPr>
          <w:rFonts w:ascii="Arial" w:hAnsi="Arial" w:cs="Arial"/>
        </w:rPr>
        <w:t xml:space="preserve"> </w:t>
      </w:r>
      <w:r w:rsidR="00336836" w:rsidRPr="00AE1CD1">
        <w:rPr>
          <w:rFonts w:ascii="Arial" w:hAnsi="Arial" w:cs="Arial"/>
        </w:rPr>
        <w:t xml:space="preserve">ve vyhlášce </w:t>
      </w:r>
      <w:r w:rsidR="00D862BE">
        <w:rPr>
          <w:rFonts w:ascii="Arial" w:hAnsi="Arial" w:cs="Arial"/>
        </w:rPr>
        <w:t>„</w:t>
      </w:r>
      <w:r w:rsidR="00336836" w:rsidRPr="00AE1CD1">
        <w:rPr>
          <w:rFonts w:ascii="Arial" w:hAnsi="Arial" w:cs="Arial"/>
        </w:rPr>
        <w:t>Zdravotní péče poskytovaná v pracovních dnech v době od 15.30 do 7.00 následujícího dne a v sobotu, v neděli a ve svátek je zabezpečena pediatrem nebo dětským lékařem na maximálně 15 lůžek</w:t>
      </w:r>
      <w:r w:rsidR="00D862BE">
        <w:rPr>
          <w:rFonts w:ascii="Arial" w:hAnsi="Arial" w:cs="Arial"/>
        </w:rPr>
        <w:t>“.</w:t>
      </w:r>
      <w:r w:rsidR="00963F66" w:rsidRPr="00AE1CD1">
        <w:rPr>
          <w:rFonts w:ascii="Arial" w:hAnsi="Arial" w:cs="Arial"/>
        </w:rPr>
        <w:t xml:space="preserve"> </w:t>
      </w:r>
      <w:r w:rsidR="0050136A" w:rsidRPr="00AE1CD1">
        <w:rPr>
          <w:rFonts w:ascii="Arial" w:hAnsi="Arial" w:cs="Arial"/>
        </w:rPr>
        <w:t xml:space="preserve">Výpočet </w:t>
      </w:r>
      <w:r w:rsidR="00D862BE">
        <w:rPr>
          <w:rFonts w:ascii="Arial" w:hAnsi="Arial" w:cs="Arial"/>
        </w:rPr>
        <w:t xml:space="preserve">je </w:t>
      </w:r>
      <w:r w:rsidR="0050136A" w:rsidRPr="00AE1CD1">
        <w:rPr>
          <w:rFonts w:ascii="Arial" w:hAnsi="Arial" w:cs="Arial"/>
        </w:rPr>
        <w:t xml:space="preserve">tedy </w:t>
      </w:r>
      <w:r w:rsidR="00963F66" w:rsidRPr="00AE1CD1">
        <w:rPr>
          <w:rFonts w:ascii="Arial" w:hAnsi="Arial" w:cs="Arial"/>
        </w:rPr>
        <w:t>(15,5*5+2*</w:t>
      </w:r>
      <w:proofErr w:type="gramStart"/>
      <w:r w:rsidR="00963F66" w:rsidRPr="00AE1CD1">
        <w:rPr>
          <w:rFonts w:ascii="Arial" w:hAnsi="Arial" w:cs="Arial"/>
        </w:rPr>
        <w:t>24)*</w:t>
      </w:r>
      <w:proofErr w:type="gramEnd"/>
      <w:r w:rsidR="00963F66" w:rsidRPr="00AE1CD1">
        <w:rPr>
          <w:rFonts w:ascii="Arial" w:hAnsi="Arial" w:cs="Arial"/>
        </w:rPr>
        <w:t>60/7</w:t>
      </w:r>
      <w:r w:rsidR="00963F66" w:rsidRPr="00AE1CD1">
        <w:rPr>
          <w:rFonts w:ascii="Arial" w:hAnsi="Arial" w:cs="Arial"/>
        </w:rPr>
        <w:t xml:space="preserve">/(počet lůžek </w:t>
      </w:r>
      <w:r w:rsidR="00963F66" w:rsidRPr="00AE1CD1">
        <w:rPr>
          <w:rFonts w:ascii="Arial" w:hAnsi="Arial" w:cs="Arial"/>
          <w:lang w:val="en-US"/>
        </w:rPr>
        <w:t>*</w:t>
      </w:r>
      <w:proofErr w:type="spellStart"/>
      <w:r w:rsidR="00963F66" w:rsidRPr="00AE1CD1">
        <w:rPr>
          <w:rFonts w:ascii="Arial" w:hAnsi="Arial" w:cs="Arial"/>
          <w:lang w:val="en-US"/>
        </w:rPr>
        <w:t>obložnost</w:t>
      </w:r>
      <w:proofErr w:type="spellEnd"/>
      <w:r w:rsidR="00963F66" w:rsidRPr="00AE1CD1">
        <w:rPr>
          <w:rFonts w:ascii="Arial" w:hAnsi="Arial" w:cs="Arial"/>
        </w:rPr>
        <w:t>)</w:t>
      </w:r>
    </w:p>
    <w:p w14:paraId="665C1D06" w14:textId="32062947" w:rsidR="00AE1CD1" w:rsidRPr="00AE1CD1" w:rsidRDefault="00D862BE" w:rsidP="0050136A">
      <w:pPr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U obou OD je z</w:t>
      </w:r>
      <w:r w:rsidR="00AE1CD1" w:rsidRPr="00AE1CD1">
        <w:rPr>
          <w:rFonts w:ascii="Arial" w:hAnsi="Arial" w:cs="Arial"/>
        </w:rPr>
        <w:t>ohledněno reálné využití přístroje</w:t>
      </w:r>
    </w:p>
    <w:p w14:paraId="0A493A6B" w14:textId="5BDED672" w:rsidR="00AE1CD1" w:rsidRPr="00AE1CD1" w:rsidRDefault="00AE1CD1" w:rsidP="0050136A">
      <w:pPr>
        <w:numPr>
          <w:ilvl w:val="1"/>
          <w:numId w:val="1"/>
        </w:numPr>
        <w:rPr>
          <w:rFonts w:ascii="Arial" w:hAnsi="Arial" w:cs="Arial"/>
        </w:rPr>
      </w:pPr>
      <w:r w:rsidRPr="00AE1CD1">
        <w:rPr>
          <w:rFonts w:ascii="Arial" w:hAnsi="Arial" w:cs="Arial"/>
        </w:rPr>
        <w:t>Ceny přístrojů překontrolovány – jsou reálné – při nasmlouvání péče není problém doložit</w:t>
      </w:r>
    </w:p>
    <w:p w14:paraId="3613EBE8" w14:textId="077E2A40" w:rsidR="00AE1CD1" w:rsidRPr="00AE1CD1" w:rsidRDefault="00AE1CD1" w:rsidP="0050136A">
      <w:pPr>
        <w:numPr>
          <w:ilvl w:val="1"/>
          <w:numId w:val="1"/>
        </w:numPr>
        <w:rPr>
          <w:rFonts w:ascii="Arial" w:hAnsi="Arial" w:cs="Arial"/>
        </w:rPr>
      </w:pPr>
      <w:r w:rsidRPr="00AE1CD1">
        <w:rPr>
          <w:rFonts w:ascii="Arial" w:hAnsi="Arial" w:cs="Arial"/>
        </w:rPr>
        <w:t>Srovnání s VZP OD NIP pro děti není relevantní, protože v kalkulacích jsou využívány jiné vzorce a hodnota bodu je nastavena na 1,56 Kč, pro tyto OD bude nastavena na 1 Kč.</w:t>
      </w:r>
    </w:p>
    <w:p w14:paraId="02153069" w14:textId="311DFC12" w:rsidR="0050136A" w:rsidRPr="00AE1CD1" w:rsidRDefault="0050136A" w:rsidP="0050136A">
      <w:pPr>
        <w:numPr>
          <w:ilvl w:val="1"/>
          <w:numId w:val="1"/>
        </w:numPr>
        <w:rPr>
          <w:rFonts w:ascii="Arial" w:hAnsi="Arial" w:cs="Arial"/>
        </w:rPr>
      </w:pPr>
      <w:r w:rsidRPr="00AE1CD1">
        <w:rPr>
          <w:rFonts w:ascii="Arial" w:hAnsi="Arial" w:cs="Arial"/>
        </w:rPr>
        <w:t>Přístroje byly aktualizovány – životnost, doba použití, náklady na údržbu</w:t>
      </w:r>
    </w:p>
    <w:p w14:paraId="6153D5AC" w14:textId="50E8F69B" w:rsidR="0050136A" w:rsidRPr="00AE1CD1" w:rsidRDefault="0050136A" w:rsidP="0050136A">
      <w:pPr>
        <w:numPr>
          <w:ilvl w:val="1"/>
          <w:numId w:val="1"/>
        </w:numPr>
        <w:rPr>
          <w:rFonts w:ascii="Arial" w:hAnsi="Arial" w:cs="Arial"/>
        </w:rPr>
      </w:pPr>
      <w:r w:rsidRPr="00AE1CD1">
        <w:rPr>
          <w:rFonts w:ascii="Arial" w:hAnsi="Arial" w:cs="Arial"/>
        </w:rPr>
        <w:t xml:space="preserve">Aktualizován materiál </w:t>
      </w:r>
      <w:r w:rsidR="00D862BE">
        <w:rPr>
          <w:rFonts w:ascii="Arial" w:hAnsi="Arial" w:cs="Arial"/>
        </w:rPr>
        <w:t>–</w:t>
      </w:r>
      <w:r w:rsidRPr="00AE1CD1">
        <w:rPr>
          <w:rFonts w:ascii="Arial" w:hAnsi="Arial" w:cs="Arial"/>
        </w:rPr>
        <w:t xml:space="preserve"> </w:t>
      </w:r>
      <w:r w:rsidR="00D862BE">
        <w:rPr>
          <w:rFonts w:ascii="Arial" w:hAnsi="Arial" w:cs="Arial"/>
        </w:rPr>
        <w:t>k</w:t>
      </w:r>
      <w:r w:rsidRPr="00AE1CD1">
        <w:rPr>
          <w:rFonts w:ascii="Arial" w:hAnsi="Arial" w:cs="Arial"/>
        </w:rPr>
        <w:t>alkulace</w:t>
      </w:r>
      <w:r w:rsidR="00D862BE">
        <w:rPr>
          <w:rFonts w:ascii="Arial" w:hAnsi="Arial" w:cs="Arial"/>
        </w:rPr>
        <w:t xml:space="preserve"> </w:t>
      </w:r>
      <w:r w:rsidRPr="00AE1CD1">
        <w:rPr>
          <w:rFonts w:ascii="Arial" w:hAnsi="Arial" w:cs="Arial"/>
        </w:rPr>
        <w:t>nákladů na mater</w:t>
      </w:r>
      <w:r w:rsidR="00D862BE">
        <w:rPr>
          <w:rFonts w:ascii="Arial" w:hAnsi="Arial" w:cs="Arial"/>
        </w:rPr>
        <w:t>i</w:t>
      </w:r>
      <w:r w:rsidRPr="00AE1CD1">
        <w:rPr>
          <w:rFonts w:ascii="Arial" w:hAnsi="Arial" w:cs="Arial"/>
        </w:rPr>
        <w:t xml:space="preserve">ál pro dětský </w:t>
      </w:r>
      <w:proofErr w:type="spellStart"/>
      <w:r w:rsidR="00AE1CD1" w:rsidRPr="00AE1CD1">
        <w:rPr>
          <w:rFonts w:ascii="Arial" w:hAnsi="Arial" w:cs="Arial"/>
        </w:rPr>
        <w:t>dDIOP</w:t>
      </w:r>
      <w:proofErr w:type="spellEnd"/>
      <w:r w:rsidRPr="00AE1CD1">
        <w:rPr>
          <w:rFonts w:ascii="Arial" w:hAnsi="Arial" w:cs="Arial"/>
        </w:rPr>
        <w:t xml:space="preserve"> </w:t>
      </w:r>
      <w:r w:rsidR="00D862BE">
        <w:rPr>
          <w:rFonts w:ascii="Arial" w:hAnsi="Arial" w:cs="Arial"/>
        </w:rPr>
        <w:t xml:space="preserve">je udělána </w:t>
      </w:r>
      <w:r w:rsidRPr="00AE1CD1">
        <w:rPr>
          <w:rFonts w:ascii="Arial" w:hAnsi="Arial" w:cs="Arial"/>
        </w:rPr>
        <w:t xml:space="preserve">na základě podkladů od poskytovatele </w:t>
      </w:r>
      <w:r w:rsidR="00D862BE">
        <w:rPr>
          <w:rFonts w:ascii="Arial" w:hAnsi="Arial" w:cs="Arial"/>
        </w:rPr>
        <w:t xml:space="preserve">za </w:t>
      </w:r>
      <w:r w:rsidRPr="00AE1CD1">
        <w:rPr>
          <w:rFonts w:ascii="Arial" w:hAnsi="Arial" w:cs="Arial"/>
        </w:rPr>
        <w:t xml:space="preserve">rok </w:t>
      </w:r>
      <w:proofErr w:type="gramStart"/>
      <w:r w:rsidRPr="00AE1CD1">
        <w:rPr>
          <w:rFonts w:ascii="Arial" w:hAnsi="Arial" w:cs="Arial"/>
        </w:rPr>
        <w:t>2017</w:t>
      </w:r>
      <w:r w:rsidRPr="00AE1CD1">
        <w:rPr>
          <w:rFonts w:ascii="Arial" w:hAnsi="Arial" w:cs="Arial"/>
        </w:rPr>
        <w:t xml:space="preserve"> – u</w:t>
      </w:r>
      <w:proofErr w:type="gramEnd"/>
      <w:r w:rsidRPr="00AE1CD1">
        <w:rPr>
          <w:rFonts w:ascii="Arial" w:hAnsi="Arial" w:cs="Arial"/>
        </w:rPr>
        <w:t xml:space="preserve"> některých položek zohledněna inflace, u </w:t>
      </w:r>
      <w:proofErr w:type="spellStart"/>
      <w:r w:rsidRPr="00AE1CD1">
        <w:rPr>
          <w:rFonts w:ascii="Arial" w:hAnsi="Arial" w:cs="Arial"/>
        </w:rPr>
        <w:t>dDIOP</w:t>
      </w:r>
      <w:proofErr w:type="spellEnd"/>
      <w:r w:rsidRPr="00AE1CD1">
        <w:rPr>
          <w:rFonts w:ascii="Arial" w:hAnsi="Arial" w:cs="Arial"/>
        </w:rPr>
        <w:t xml:space="preserve"> s ventilací byl materiál pokrácen na základě celkové výši nákladů na materiál dle dohody poskytovatelů a ZP ve výši 987 Kč</w:t>
      </w:r>
    </w:p>
    <w:p w14:paraId="4A29629F" w14:textId="1665F7D4" w:rsidR="00272FDE" w:rsidRPr="00AE1CD1" w:rsidRDefault="0050136A" w:rsidP="0050136A">
      <w:pPr>
        <w:numPr>
          <w:ilvl w:val="1"/>
          <w:numId w:val="1"/>
        </w:numPr>
        <w:rPr>
          <w:rFonts w:ascii="Arial" w:hAnsi="Arial" w:cs="Arial"/>
        </w:rPr>
      </w:pPr>
      <w:r w:rsidRPr="00AE1CD1">
        <w:rPr>
          <w:rFonts w:ascii="Arial" w:hAnsi="Arial" w:cs="Arial"/>
        </w:rPr>
        <w:t xml:space="preserve">Jelikož je stanovena jedna režie pro všechny typy OD, tak není možné </w:t>
      </w:r>
      <w:r w:rsidR="00BF4A69" w:rsidRPr="00AE1CD1">
        <w:rPr>
          <w:rFonts w:ascii="Arial" w:hAnsi="Arial" w:cs="Arial"/>
        </w:rPr>
        <w:t xml:space="preserve">takové speciální </w:t>
      </w:r>
      <w:r w:rsidRPr="00AE1CD1">
        <w:rPr>
          <w:rFonts w:ascii="Arial" w:hAnsi="Arial" w:cs="Arial"/>
        </w:rPr>
        <w:t>přístroje (např. vzduchotechnika atd.)</w:t>
      </w:r>
      <w:r w:rsidR="00BF4A69" w:rsidRPr="00AE1CD1">
        <w:rPr>
          <w:rFonts w:ascii="Arial" w:hAnsi="Arial" w:cs="Arial"/>
        </w:rPr>
        <w:t xml:space="preserve"> zahrnovat do režie, jelikož by musela být nastavena speciální režie</w:t>
      </w:r>
      <w:r w:rsidR="00BE131A" w:rsidRPr="00AE1CD1">
        <w:rPr>
          <w:rFonts w:ascii="Arial" w:hAnsi="Arial" w:cs="Arial"/>
        </w:rPr>
        <w:t xml:space="preserve"> pro tyto typy OD, možnost navýšit režii až na 400 % není ze strany pojišťoven nikdy využívána, muselo by být stanoveno přímo v SZV navýšení režie pro </w:t>
      </w:r>
      <w:proofErr w:type="spellStart"/>
      <w:r w:rsidR="00BE131A" w:rsidRPr="00AE1CD1">
        <w:rPr>
          <w:rFonts w:ascii="Arial" w:hAnsi="Arial" w:cs="Arial"/>
        </w:rPr>
        <w:t>dDIOP</w:t>
      </w:r>
      <w:proofErr w:type="spellEnd"/>
      <w:r w:rsidR="00BE131A" w:rsidRPr="00AE1CD1">
        <w:rPr>
          <w:rFonts w:ascii="Arial" w:hAnsi="Arial" w:cs="Arial"/>
        </w:rPr>
        <w:t>. U výkonů je situace jiná, protože každá odbornost má stanovenou jinou režii, která již může zohledňovat v režii nějaké speciální přístroje pro danou odbornost.</w:t>
      </w:r>
    </w:p>
    <w:p w14:paraId="528D913D" w14:textId="6258AB27" w:rsidR="00D437B6" w:rsidRPr="00AE1CD1" w:rsidRDefault="004E754D" w:rsidP="00AE1CD1">
      <w:pPr>
        <w:numPr>
          <w:ilvl w:val="1"/>
          <w:numId w:val="1"/>
        </w:numPr>
        <w:rPr>
          <w:rFonts w:ascii="Arial" w:hAnsi="Arial" w:cs="Arial"/>
        </w:rPr>
      </w:pPr>
      <w:r w:rsidRPr="00AE1CD1">
        <w:rPr>
          <w:rFonts w:ascii="Arial" w:hAnsi="Arial" w:cs="Arial"/>
        </w:rPr>
        <w:t xml:space="preserve">Kalkulace za přístroje </w:t>
      </w:r>
      <w:r w:rsidR="00D862BE">
        <w:rPr>
          <w:rFonts w:ascii="Arial" w:hAnsi="Arial" w:cs="Arial"/>
        </w:rPr>
        <w:t xml:space="preserve">u těchto OD </w:t>
      </w:r>
      <w:r w:rsidRPr="00AE1CD1">
        <w:rPr>
          <w:rFonts w:ascii="Arial" w:hAnsi="Arial" w:cs="Arial"/>
        </w:rPr>
        <w:t xml:space="preserve">je upravena </w:t>
      </w:r>
      <w:r w:rsidR="00D862BE">
        <w:rPr>
          <w:rFonts w:ascii="Arial" w:hAnsi="Arial" w:cs="Arial"/>
        </w:rPr>
        <w:t xml:space="preserve">– </w:t>
      </w:r>
      <w:r w:rsidRPr="00AE1CD1">
        <w:rPr>
          <w:rFonts w:ascii="Arial" w:hAnsi="Arial" w:cs="Arial"/>
        </w:rPr>
        <w:t>při</w:t>
      </w:r>
      <w:r w:rsidR="00D862BE">
        <w:rPr>
          <w:rFonts w:ascii="Arial" w:hAnsi="Arial" w:cs="Arial"/>
        </w:rPr>
        <w:t xml:space="preserve"> </w:t>
      </w:r>
      <w:r w:rsidRPr="00AE1CD1">
        <w:rPr>
          <w:rFonts w:ascii="Arial" w:hAnsi="Arial" w:cs="Arial"/>
        </w:rPr>
        <w:t xml:space="preserve">výpočtu amortizace </w:t>
      </w:r>
      <w:r w:rsidR="00D862BE">
        <w:rPr>
          <w:rFonts w:ascii="Arial" w:hAnsi="Arial" w:cs="Arial"/>
        </w:rPr>
        <w:t>se</w:t>
      </w:r>
      <w:r w:rsidRPr="00AE1CD1">
        <w:rPr>
          <w:rFonts w:ascii="Arial" w:hAnsi="Arial" w:cs="Arial"/>
        </w:rPr>
        <w:t> p</w:t>
      </w:r>
      <w:r w:rsidR="00735584">
        <w:rPr>
          <w:rFonts w:ascii="Arial" w:hAnsi="Arial" w:cs="Arial"/>
        </w:rPr>
        <w:t>očet dnů využití přístroje zvýšil z</w:t>
      </w:r>
      <w:r w:rsidRPr="00AE1CD1">
        <w:rPr>
          <w:rFonts w:ascii="Arial" w:hAnsi="Arial" w:cs="Arial"/>
        </w:rPr>
        <w:t xml:space="preserve"> 240 dnů na 365 dnů za rok a u přístrojů využívaných 24/7 </w:t>
      </w:r>
      <w:r w:rsidR="00735584">
        <w:rPr>
          <w:rFonts w:ascii="Arial" w:hAnsi="Arial" w:cs="Arial"/>
        </w:rPr>
        <w:t xml:space="preserve">se navýšilo </w:t>
      </w:r>
      <w:r w:rsidRPr="00AE1CD1">
        <w:rPr>
          <w:rFonts w:ascii="Arial" w:hAnsi="Arial" w:cs="Arial"/>
        </w:rPr>
        <w:t xml:space="preserve">použití </w:t>
      </w:r>
      <w:r w:rsidR="00735584">
        <w:rPr>
          <w:rFonts w:ascii="Arial" w:hAnsi="Arial" w:cs="Arial"/>
        </w:rPr>
        <w:t xml:space="preserve">na </w:t>
      </w:r>
      <w:r w:rsidRPr="00AE1CD1">
        <w:rPr>
          <w:rFonts w:ascii="Arial" w:hAnsi="Arial" w:cs="Arial"/>
        </w:rPr>
        <w:t>24 hodin</w:t>
      </w:r>
      <w:r w:rsidR="004034E3" w:rsidRPr="00AE1CD1">
        <w:rPr>
          <w:rFonts w:ascii="Arial" w:hAnsi="Arial" w:cs="Arial"/>
        </w:rPr>
        <w:t xml:space="preserve"> za den</w:t>
      </w:r>
      <w:r w:rsidRPr="00AE1CD1">
        <w:rPr>
          <w:rFonts w:ascii="Arial" w:hAnsi="Arial" w:cs="Arial"/>
        </w:rPr>
        <w:t>, což výrazně snižuje náklady na amortizaci</w:t>
      </w:r>
      <w:r w:rsidR="00735584">
        <w:rPr>
          <w:rFonts w:ascii="Arial" w:hAnsi="Arial" w:cs="Arial"/>
        </w:rPr>
        <w:t xml:space="preserve"> (nižší jednotková cena přístroje na minutu, dělí se větším číslem)</w:t>
      </w:r>
      <w:r w:rsidRPr="00AE1CD1">
        <w:rPr>
          <w:rFonts w:ascii="Arial" w:hAnsi="Arial" w:cs="Arial"/>
        </w:rPr>
        <w:t xml:space="preserve">, pro příklad uvádím </w:t>
      </w:r>
      <w:r w:rsidR="004034E3" w:rsidRPr="00AE1CD1">
        <w:rPr>
          <w:rFonts w:ascii="Arial" w:hAnsi="Arial" w:cs="Arial"/>
        </w:rPr>
        <w:t xml:space="preserve">náklady na přístroje, které teď vychází na cca 3000 u </w:t>
      </w:r>
      <w:proofErr w:type="spellStart"/>
      <w:r w:rsidR="004034E3" w:rsidRPr="00AE1CD1">
        <w:rPr>
          <w:rFonts w:ascii="Arial" w:hAnsi="Arial" w:cs="Arial"/>
        </w:rPr>
        <w:t>dDIOP</w:t>
      </w:r>
      <w:proofErr w:type="spellEnd"/>
      <w:r w:rsidR="004034E3" w:rsidRPr="00AE1CD1">
        <w:rPr>
          <w:rFonts w:ascii="Arial" w:hAnsi="Arial" w:cs="Arial"/>
        </w:rPr>
        <w:t xml:space="preserve"> bez ventilace</w:t>
      </w:r>
      <w:r w:rsidR="00735584">
        <w:rPr>
          <w:rFonts w:ascii="Arial" w:hAnsi="Arial" w:cs="Arial"/>
        </w:rPr>
        <w:t xml:space="preserve">, </w:t>
      </w:r>
      <w:r w:rsidR="004034E3" w:rsidRPr="00AE1CD1">
        <w:rPr>
          <w:rFonts w:ascii="Arial" w:hAnsi="Arial" w:cs="Arial"/>
        </w:rPr>
        <w:t xml:space="preserve">po úpravě vzorce využívaného u výkonu (tedy 240 dnů a 4/6/12 hodin dle ceny přístroje) </w:t>
      </w:r>
      <w:r w:rsidR="00735584">
        <w:rPr>
          <w:rFonts w:ascii="Arial" w:hAnsi="Arial" w:cs="Arial"/>
        </w:rPr>
        <w:t xml:space="preserve">by </w:t>
      </w:r>
      <w:r w:rsidR="00735584">
        <w:rPr>
          <w:rFonts w:ascii="Arial" w:hAnsi="Arial" w:cs="Arial"/>
        </w:rPr>
        <w:t>náklady na přístroje</w:t>
      </w:r>
      <w:r w:rsidR="00735584">
        <w:rPr>
          <w:rFonts w:ascii="Arial" w:hAnsi="Arial" w:cs="Arial"/>
        </w:rPr>
        <w:t xml:space="preserve"> </w:t>
      </w:r>
      <w:r w:rsidR="004034E3" w:rsidRPr="00AE1CD1">
        <w:rPr>
          <w:rFonts w:ascii="Arial" w:hAnsi="Arial" w:cs="Arial"/>
        </w:rPr>
        <w:t>vycházel</w:t>
      </w:r>
      <w:r w:rsidR="00735584">
        <w:rPr>
          <w:rFonts w:ascii="Arial" w:hAnsi="Arial" w:cs="Arial"/>
        </w:rPr>
        <w:t xml:space="preserve">y </w:t>
      </w:r>
      <w:r w:rsidR="004034E3" w:rsidRPr="00AE1CD1">
        <w:rPr>
          <w:rFonts w:ascii="Arial" w:hAnsi="Arial" w:cs="Arial"/>
        </w:rPr>
        <w:t>na 12,5 tisíce.</w:t>
      </w:r>
      <w:r w:rsidR="008C0C02" w:rsidRPr="00AE1CD1">
        <w:rPr>
          <w:rFonts w:ascii="Arial" w:hAnsi="Arial" w:cs="Arial"/>
        </w:rPr>
        <w:t xml:space="preserve"> Pokud bychom tedy použili vzorec pro přístroje u výkonů (vzorec z databáze szv.mzcr.cz), potom je možné hodně přístrojů proškrtat a snížit pořizovací ceny, náklady na údržbu atd. Při úpravě vzorce pro péči 24/7 již musí být uvedeny všechny přístroje v reálných cenách atd.</w:t>
      </w:r>
      <w:r w:rsidR="00735584">
        <w:rPr>
          <w:rFonts w:ascii="Arial" w:hAnsi="Arial" w:cs="Arial"/>
        </w:rPr>
        <w:t xml:space="preserve"> Úprava vzorce pro lůžkovou péči je logičtější než uměle škrtat přístroje a snižovat jejich ceny.</w:t>
      </w:r>
    </w:p>
    <w:sectPr w:rsidR="00D437B6" w:rsidRPr="00AE1C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CE5C36"/>
    <w:multiLevelType w:val="hybridMultilevel"/>
    <w:tmpl w:val="7B12C0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9765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FDE"/>
    <w:rsid w:val="00272FDE"/>
    <w:rsid w:val="00336836"/>
    <w:rsid w:val="003E5DC7"/>
    <w:rsid w:val="004034E3"/>
    <w:rsid w:val="004E754D"/>
    <w:rsid w:val="0050136A"/>
    <w:rsid w:val="00735584"/>
    <w:rsid w:val="008C0C02"/>
    <w:rsid w:val="00963F66"/>
    <w:rsid w:val="00AE1CD1"/>
    <w:rsid w:val="00BE131A"/>
    <w:rsid w:val="00BF4A69"/>
    <w:rsid w:val="00C222FC"/>
    <w:rsid w:val="00D437B6"/>
    <w:rsid w:val="00D51E54"/>
    <w:rsid w:val="00D862BE"/>
    <w:rsid w:val="00E4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ABE6B"/>
  <w15:chartTrackingRefBased/>
  <w15:docId w15:val="{A2732751-8FF5-4CC7-ADB2-E1999EB07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72FDE"/>
    <w:pPr>
      <w:suppressAutoHyphens/>
      <w:spacing w:after="0" w:line="240" w:lineRule="auto"/>
    </w:pPr>
    <w:rPr>
      <w:rFonts w:ascii="Garamond" w:eastAsia="Times New Roman" w:hAnsi="Garamond" w:cs="Times New Roman"/>
      <w:kern w:val="0"/>
      <w:sz w:val="20"/>
      <w:szCs w:val="20"/>
      <w:lang w:eastAsia="ar-SA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72F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72F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72F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2F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2F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2F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2F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2F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2F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72F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72F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2F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2FD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2FD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2FD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2FD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2FD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2FD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72FD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72F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72F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72F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72F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72FD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72FD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72FD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72F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72FD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72FDE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uiPriority w:val="99"/>
    <w:rsid w:val="00272F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272FDE"/>
    <w:rPr>
      <w:lang w:val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72FDE"/>
    <w:rPr>
      <w:rFonts w:ascii="Garamond" w:eastAsia="Times New Roman" w:hAnsi="Garamond" w:cs="Times New Roman"/>
      <w:kern w:val="0"/>
      <w:sz w:val="20"/>
      <w:szCs w:val="20"/>
      <w:lang w:val="x-none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536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MZCR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Žílová Pavlína, Mgr.</dc:creator>
  <cp:keywords/>
  <dc:description/>
  <cp:lastModifiedBy>Žílová Pavlína, Mgr.</cp:lastModifiedBy>
  <cp:revision>7</cp:revision>
  <dcterms:created xsi:type="dcterms:W3CDTF">2025-08-29T06:34:00Z</dcterms:created>
  <dcterms:modified xsi:type="dcterms:W3CDTF">2025-08-29T10:45:00Z</dcterms:modified>
</cp:coreProperties>
</file>