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7CABE" w14:textId="05A2A1F6" w:rsidR="00816B7D" w:rsidRPr="00C92D12" w:rsidRDefault="00816B7D" w:rsidP="00816B7D">
      <w:pPr>
        <w:spacing w:line="276" w:lineRule="auto"/>
        <w:jc w:val="center"/>
        <w:rPr>
          <w:rFonts w:ascii="Calibri" w:hAnsi="Calibri" w:cs="Calibri"/>
          <w:b/>
          <w:bCs/>
          <w:u w:val="single"/>
        </w:rPr>
      </w:pPr>
      <w:r>
        <w:rPr>
          <w:rFonts w:ascii="Calibri" w:hAnsi="Calibri" w:cs="Calibri"/>
          <w:b/>
          <w:bCs/>
          <w:u w:val="single"/>
        </w:rPr>
        <w:t xml:space="preserve">Zápis z </w:t>
      </w:r>
      <w:r w:rsidRPr="00C92D12">
        <w:rPr>
          <w:rFonts w:ascii="Calibri" w:hAnsi="Calibri" w:cs="Calibri"/>
          <w:b/>
          <w:bCs/>
          <w:u w:val="single"/>
        </w:rPr>
        <w:t xml:space="preserve">jednání Rady poskytovatelů </w:t>
      </w:r>
      <w:r w:rsidRPr="00C92D12">
        <w:rPr>
          <w:rFonts w:ascii="Calibri" w:hAnsi="Calibri" w:cs="Calibri"/>
          <w:b/>
          <w:bCs/>
          <w:u w:val="single"/>
        </w:rPr>
        <w:br/>
      </w:r>
      <w:r w:rsidR="0093210C">
        <w:rPr>
          <w:rFonts w:ascii="Calibri" w:hAnsi="Calibri" w:cs="Calibri"/>
          <w:b/>
          <w:bCs/>
          <w:u w:val="single"/>
        </w:rPr>
        <w:t xml:space="preserve">pátek </w:t>
      </w:r>
      <w:r>
        <w:rPr>
          <w:rFonts w:ascii="Calibri" w:hAnsi="Calibri" w:cs="Calibri"/>
          <w:b/>
          <w:bCs/>
          <w:u w:val="single"/>
        </w:rPr>
        <w:t>25. března 2022</w:t>
      </w:r>
      <w:r w:rsidRPr="00C92D12">
        <w:rPr>
          <w:rFonts w:ascii="Calibri" w:hAnsi="Calibri" w:cs="Calibri"/>
          <w:b/>
          <w:bCs/>
          <w:u w:val="single"/>
        </w:rPr>
        <w:t xml:space="preserve"> od 1</w:t>
      </w:r>
      <w:r>
        <w:rPr>
          <w:rFonts w:ascii="Calibri" w:hAnsi="Calibri" w:cs="Calibri"/>
          <w:b/>
          <w:bCs/>
          <w:u w:val="single"/>
        </w:rPr>
        <w:t>5</w:t>
      </w:r>
      <w:r w:rsidRPr="00C92D12">
        <w:rPr>
          <w:rFonts w:ascii="Calibri" w:hAnsi="Calibri" w:cs="Calibri"/>
          <w:b/>
          <w:bCs/>
          <w:u w:val="single"/>
        </w:rPr>
        <w:t xml:space="preserve">.00 hodin </w:t>
      </w:r>
      <w:r>
        <w:rPr>
          <w:rFonts w:ascii="Calibri" w:hAnsi="Calibri" w:cs="Calibri"/>
          <w:b/>
          <w:bCs/>
          <w:u w:val="single"/>
        </w:rPr>
        <w:t xml:space="preserve">MZ </w:t>
      </w:r>
      <w:r w:rsidRPr="00C92D12">
        <w:rPr>
          <w:rFonts w:ascii="Calibri" w:hAnsi="Calibri" w:cs="Calibri"/>
          <w:b/>
          <w:bCs/>
          <w:u w:val="single"/>
        </w:rPr>
        <w:t>/ webex</w:t>
      </w:r>
    </w:p>
    <w:p w14:paraId="49D99EC2" w14:textId="20764B8F" w:rsidR="00816B7D" w:rsidRPr="00EE481E" w:rsidRDefault="00816B7D" w:rsidP="00816B7D">
      <w:pPr>
        <w:spacing w:line="276" w:lineRule="auto"/>
        <w:rPr>
          <w:rFonts w:ascii="Calibri" w:hAnsi="Calibri" w:cs="Calibri"/>
        </w:rPr>
      </w:pPr>
      <w:r w:rsidRPr="00C92D12">
        <w:rPr>
          <w:rFonts w:ascii="Calibri" w:hAnsi="Calibri" w:cs="Calibri"/>
          <w:b/>
          <w:bCs/>
          <w:u w:val="single"/>
        </w:rPr>
        <w:t>Přítomni webex:</w:t>
      </w:r>
      <w:r w:rsidRPr="00C92D12">
        <w:rPr>
          <w:rFonts w:ascii="Calibri" w:hAnsi="Calibri" w:cs="Calibri"/>
          <w:b/>
          <w:bCs/>
          <w:u w:val="single"/>
        </w:rPr>
        <w:br/>
      </w:r>
      <w:r w:rsidRPr="00C92D12">
        <w:rPr>
          <w:rFonts w:ascii="Calibri" w:hAnsi="Calibri" w:cs="Calibri"/>
        </w:rPr>
        <w:t>ministr zdravotnictví – prof. MUDr. Vlastimil Válek, CSc., MBA, EBIR</w:t>
      </w:r>
      <w:r w:rsidRPr="00C92D12">
        <w:rPr>
          <w:rFonts w:ascii="Calibri" w:hAnsi="Calibri" w:cs="Calibri"/>
        </w:rPr>
        <w:br/>
      </w:r>
      <w:r w:rsidR="00A37D39">
        <w:rPr>
          <w:rFonts w:ascii="Calibri" w:hAnsi="Calibri" w:cs="Calibri"/>
        </w:rPr>
        <w:t xml:space="preserve">Mgr. Jakub </w:t>
      </w:r>
      <w:r>
        <w:rPr>
          <w:rFonts w:ascii="Calibri" w:hAnsi="Calibri" w:cs="Calibri"/>
        </w:rPr>
        <w:t>Dvořáček</w:t>
      </w:r>
      <w:r w:rsidRPr="00C92D12">
        <w:rPr>
          <w:rFonts w:ascii="Calibri" w:hAnsi="Calibri" w:cs="Calibri"/>
        </w:rPr>
        <w:br/>
      </w:r>
      <w:r w:rsidRPr="00C92D12">
        <w:rPr>
          <w:rFonts w:ascii="Calibri" w:eastAsia="Calibri" w:hAnsi="Calibri" w:cs="Calibri"/>
        </w:rPr>
        <w:t>Ing. Petra Fejfarová</w:t>
      </w:r>
      <w:r w:rsidRPr="00C92D12">
        <w:rPr>
          <w:rFonts w:ascii="Calibri" w:eastAsia="Calibri" w:hAnsi="Calibri" w:cs="Calibri"/>
        </w:rPr>
        <w:br/>
        <w:t>Bc. Josef Pavlovic</w:t>
      </w:r>
      <w:r>
        <w:rPr>
          <w:rFonts w:ascii="Calibri" w:hAnsi="Calibri" w:cs="Calibri"/>
        </w:rPr>
        <w:br/>
        <w:t>Ing. Helena Rögnerová</w:t>
      </w:r>
      <w:r>
        <w:rPr>
          <w:rFonts w:ascii="Calibri" w:hAnsi="Calibri" w:cs="Calibri"/>
        </w:rPr>
        <w:br/>
      </w:r>
      <w:r w:rsidR="00A37D39">
        <w:rPr>
          <w:rFonts w:ascii="Calibri" w:hAnsi="Calibri" w:cs="Calibri"/>
        </w:rPr>
        <w:t xml:space="preserve">Ing. Jan </w:t>
      </w:r>
      <w:r>
        <w:rPr>
          <w:rFonts w:ascii="Calibri" w:hAnsi="Calibri" w:cs="Calibri"/>
        </w:rPr>
        <w:t>Michálek</w:t>
      </w:r>
      <w:r>
        <w:rPr>
          <w:rFonts w:ascii="Calibri" w:hAnsi="Calibri" w:cs="Calibri"/>
        </w:rPr>
        <w:br/>
      </w:r>
      <w:r w:rsidR="00A37D39">
        <w:rPr>
          <w:rFonts w:ascii="Calibri" w:hAnsi="Calibri" w:cs="Calibri"/>
        </w:rPr>
        <w:t xml:space="preserve">Mgr. Kateřina </w:t>
      </w:r>
      <w:r>
        <w:rPr>
          <w:rFonts w:ascii="Calibri" w:hAnsi="Calibri" w:cs="Calibri"/>
        </w:rPr>
        <w:t>Grygarová</w:t>
      </w:r>
      <w:r>
        <w:rPr>
          <w:rFonts w:ascii="Calibri" w:hAnsi="Calibri" w:cs="Calibri"/>
        </w:rPr>
        <w:br/>
        <w:t>PhDr. Mgr. Jan Bodnár, LL.M.</w:t>
      </w:r>
      <w:r>
        <w:rPr>
          <w:rFonts w:ascii="Calibri" w:hAnsi="Calibri" w:cs="Calibri"/>
        </w:rPr>
        <w:br/>
        <w:t>MUDr. Renata Knorová</w:t>
      </w:r>
      <w:r w:rsidRPr="00C92D12">
        <w:rPr>
          <w:rFonts w:ascii="Calibri" w:hAnsi="Calibri" w:cs="Calibri"/>
        </w:rPr>
        <w:br/>
        <w:t>MUDr. Vladimír Dvořák, Ph.D.</w:t>
      </w:r>
      <w:r w:rsidRPr="00C92D12">
        <w:rPr>
          <w:rFonts w:ascii="Calibri" w:hAnsi="Calibri" w:cs="Calibri"/>
        </w:rPr>
        <w:br/>
        <w:t>RNDr. Jaroslav Loucký, Ph.D.</w:t>
      </w:r>
      <w:r w:rsidRPr="00C92D12">
        <w:rPr>
          <w:rFonts w:ascii="Calibri" w:hAnsi="Calibri" w:cs="Calibri"/>
        </w:rPr>
        <w:br/>
        <w:t>MUDr. Zorjan Jojko</w:t>
      </w:r>
      <w:r w:rsidRPr="00C92D12">
        <w:rPr>
          <w:rFonts w:ascii="Calibri" w:hAnsi="Calibri" w:cs="Calibri"/>
        </w:rPr>
        <w:br/>
        <w:t>Ing. JUDr. Miloslav Ludvík, MBA</w:t>
      </w:r>
      <w:r>
        <w:rPr>
          <w:rFonts w:ascii="Calibri" w:hAnsi="Calibri" w:cs="Calibri"/>
        </w:rPr>
        <w:t xml:space="preserve"> </w:t>
      </w:r>
      <w:r w:rsidRPr="00C92D12">
        <w:rPr>
          <w:rFonts w:ascii="Calibri" w:eastAsia="Times New Roman" w:hAnsi="Calibri" w:cs="Calibri"/>
          <w:lang w:eastAsia="cs-CZ"/>
        </w:rPr>
        <w:t xml:space="preserve"> </w:t>
      </w:r>
      <w:r w:rsidRPr="00C92D12">
        <w:rPr>
          <w:rFonts w:ascii="Calibri" w:eastAsia="Times New Roman" w:hAnsi="Calibri" w:cs="Calibri"/>
          <w:lang w:eastAsia="cs-CZ"/>
        </w:rPr>
        <w:br/>
      </w:r>
      <w:r w:rsidRPr="00C92D12">
        <w:rPr>
          <w:rFonts w:ascii="Calibri" w:hAnsi="Calibri" w:cs="Calibri"/>
        </w:rPr>
        <w:t>Mgr. Michal Hojný</w:t>
      </w:r>
      <w:r w:rsidRPr="00C92D12">
        <w:rPr>
          <w:rFonts w:ascii="Calibri" w:hAnsi="Calibri" w:cs="Calibri"/>
        </w:rPr>
        <w:br/>
        <w:t>Bc. Kamil Doležel</w:t>
      </w:r>
      <w:r>
        <w:rPr>
          <w:rFonts w:ascii="Calibri" w:hAnsi="Calibri" w:cs="Calibri"/>
        </w:rPr>
        <w:br/>
      </w:r>
      <w:r w:rsidRPr="00C92D12">
        <w:rPr>
          <w:rFonts w:ascii="Calibri" w:hAnsi="Calibri" w:cs="Calibri"/>
        </w:rPr>
        <w:t>Bc. Ludmila Kondelíková</w:t>
      </w:r>
      <w:r>
        <w:rPr>
          <w:rFonts w:ascii="Calibri" w:hAnsi="Calibri" w:cs="Calibri"/>
        </w:rPr>
        <w:br/>
      </w:r>
      <w:r w:rsidRPr="00C92D12">
        <w:rPr>
          <w:rFonts w:ascii="Calibri" w:hAnsi="Calibri" w:cs="Calibri"/>
        </w:rPr>
        <w:t>MUDr. Marek Slabý, MBA</w:t>
      </w:r>
      <w:r>
        <w:rPr>
          <w:rFonts w:ascii="Calibri" w:hAnsi="Calibri" w:cs="Calibri"/>
        </w:rPr>
        <w:br/>
      </w:r>
      <w:r w:rsidRPr="00C92D12">
        <w:rPr>
          <w:rFonts w:ascii="Calibri" w:hAnsi="Calibri" w:cs="Calibri"/>
        </w:rPr>
        <w:br/>
      </w:r>
      <w:r w:rsidRPr="00A42209">
        <w:rPr>
          <w:rFonts w:ascii="Calibri" w:hAnsi="Calibri" w:cs="Calibri"/>
          <w:b/>
          <w:bCs/>
          <w:u w:val="single"/>
        </w:rPr>
        <w:t>Přítomni webex:</w:t>
      </w:r>
      <w:r>
        <w:rPr>
          <w:rFonts w:ascii="Calibri" w:hAnsi="Calibri" w:cs="Calibri"/>
          <w:b/>
          <w:bCs/>
          <w:u w:val="single"/>
        </w:rPr>
        <w:br/>
      </w:r>
      <w:r w:rsidRPr="00C92D12">
        <w:rPr>
          <w:rFonts w:ascii="Calibri" w:eastAsia="Calibri" w:hAnsi="Calibri" w:cs="Calibri"/>
        </w:rPr>
        <w:t>MUDr. Pavla Svrčinová Ph.D.</w:t>
      </w:r>
      <w:r>
        <w:rPr>
          <w:rFonts w:ascii="Calibri" w:eastAsia="Calibri" w:hAnsi="Calibri" w:cs="Calibri"/>
        </w:rPr>
        <w:br/>
      </w:r>
      <w:r w:rsidRPr="00C92D12">
        <w:rPr>
          <w:rFonts w:ascii="Calibri" w:hAnsi="Calibri" w:cs="Calibri"/>
        </w:rPr>
        <w:t>MUDr. Dalibor Štambera</w:t>
      </w:r>
      <w:r>
        <w:rPr>
          <w:rFonts w:ascii="Calibri" w:hAnsi="Calibri" w:cs="Calibri"/>
        </w:rPr>
        <w:br/>
      </w:r>
      <w:r w:rsidRPr="00C92D12">
        <w:rPr>
          <w:rFonts w:ascii="Calibri" w:hAnsi="Calibri" w:cs="Calibri"/>
        </w:rPr>
        <w:t>MUDr. Václav Volejník, CSc.</w:t>
      </w:r>
      <w:r>
        <w:rPr>
          <w:rFonts w:ascii="Calibri" w:hAnsi="Calibri" w:cs="Calibri"/>
        </w:rPr>
        <w:br/>
      </w:r>
      <w:r w:rsidRPr="00C92D12">
        <w:rPr>
          <w:rFonts w:ascii="Calibri" w:eastAsia="Times New Roman" w:hAnsi="Calibri" w:cs="Calibri"/>
          <w:lang w:eastAsia="cs-CZ"/>
        </w:rPr>
        <w:t>MUDr. Eduard Sohlich, MBA</w:t>
      </w:r>
      <w:r>
        <w:rPr>
          <w:rFonts w:ascii="Calibri" w:eastAsia="Times New Roman" w:hAnsi="Calibri" w:cs="Calibri"/>
          <w:lang w:eastAsia="cs-CZ"/>
        </w:rPr>
        <w:br/>
      </w:r>
      <w:r w:rsidRPr="00C92D12">
        <w:rPr>
          <w:rFonts w:ascii="Calibri" w:hAnsi="Calibri" w:cs="Calibri"/>
        </w:rPr>
        <w:t>doc. MUDr. Roman Šmucler, CSc.</w:t>
      </w:r>
      <w:r>
        <w:rPr>
          <w:rFonts w:ascii="Calibri" w:hAnsi="Calibri" w:cs="Calibri"/>
        </w:rPr>
        <w:br/>
      </w:r>
      <w:r w:rsidRPr="00C92D12">
        <w:rPr>
          <w:rFonts w:ascii="Calibri" w:hAnsi="Calibri" w:cs="Calibri"/>
        </w:rPr>
        <w:t>MUDr. Petr Šonka</w:t>
      </w:r>
      <w:r>
        <w:rPr>
          <w:rFonts w:ascii="Calibri" w:hAnsi="Calibri" w:cs="Calibri"/>
        </w:rPr>
        <w:br/>
      </w:r>
      <w:r w:rsidRPr="00C92D12">
        <w:rPr>
          <w:rFonts w:ascii="Calibri" w:eastAsia="Times New Roman" w:hAnsi="Calibri" w:cs="Calibri"/>
          <w:lang w:eastAsia="cs-CZ"/>
        </w:rPr>
        <w:t>PhDr. Robert Huneš</w:t>
      </w:r>
      <w:r>
        <w:rPr>
          <w:rFonts w:ascii="Calibri" w:hAnsi="Calibri" w:cs="Calibri"/>
        </w:rPr>
        <w:br/>
      </w:r>
      <w:r w:rsidRPr="00C92D12">
        <w:rPr>
          <w:rFonts w:ascii="Calibri" w:eastAsia="Times New Roman" w:hAnsi="Calibri" w:cs="Calibri"/>
          <w:lang w:eastAsia="cs-CZ"/>
        </w:rPr>
        <w:t>Ing. Václav Moravec</w:t>
      </w:r>
      <w:r>
        <w:rPr>
          <w:rFonts w:ascii="Calibri" w:hAnsi="Calibri" w:cs="Calibri"/>
        </w:rPr>
        <w:br/>
      </w:r>
      <w:r w:rsidRPr="00C92D12">
        <w:rPr>
          <w:rFonts w:ascii="Calibri" w:eastAsia="Times New Roman" w:hAnsi="Calibri" w:cs="Calibri"/>
          <w:lang w:eastAsia="cs-CZ"/>
        </w:rPr>
        <w:t>Ing. Daniel Horák</w:t>
      </w:r>
      <w:r>
        <w:rPr>
          <w:rFonts w:ascii="Calibri" w:hAnsi="Calibri" w:cs="Calibri"/>
          <w:b/>
          <w:bCs/>
        </w:rPr>
        <w:br/>
      </w:r>
      <w:r w:rsidRPr="00C92D12">
        <w:rPr>
          <w:rFonts w:ascii="Calibri" w:eastAsia="Times New Roman" w:hAnsi="Calibri" w:cs="Calibri"/>
          <w:lang w:eastAsia="cs-CZ"/>
        </w:rPr>
        <w:t>Mgr. Marek Hampel</w:t>
      </w:r>
      <w:r>
        <w:rPr>
          <w:rFonts w:ascii="Calibri" w:eastAsia="Times New Roman" w:hAnsi="Calibri" w:cs="Calibri"/>
          <w:lang w:eastAsia="cs-CZ"/>
        </w:rPr>
        <w:br/>
      </w:r>
      <w:r w:rsidRPr="00C92D12">
        <w:rPr>
          <w:rFonts w:ascii="Calibri" w:eastAsia="Times New Roman" w:hAnsi="Calibri" w:cs="Calibri"/>
          <w:lang w:eastAsia="cs-CZ"/>
        </w:rPr>
        <w:t>MUDr. Ilona Hülleová</w:t>
      </w:r>
      <w:r>
        <w:rPr>
          <w:rFonts w:ascii="Calibri" w:eastAsia="Times New Roman" w:hAnsi="Calibri" w:cs="Calibri"/>
          <w:lang w:eastAsia="cs-CZ"/>
        </w:rPr>
        <w:br/>
      </w:r>
      <w:r w:rsidRPr="00C92D12">
        <w:rPr>
          <w:rFonts w:ascii="Calibri" w:eastAsia="Times New Roman" w:hAnsi="Calibri" w:cs="Calibri"/>
          <w:lang w:eastAsia="cs-CZ"/>
        </w:rPr>
        <w:t>MUDr. Eduard Bláha</w:t>
      </w:r>
      <w:r>
        <w:rPr>
          <w:rFonts w:ascii="Calibri" w:eastAsia="Times New Roman" w:hAnsi="Calibri" w:cs="Calibri"/>
          <w:lang w:eastAsia="cs-CZ"/>
        </w:rPr>
        <w:br/>
      </w:r>
    </w:p>
    <w:p w14:paraId="3CAC5A1C" w14:textId="5B0CA01A" w:rsidR="00816B7D" w:rsidRDefault="00816B7D" w:rsidP="00816B7D">
      <w:pPr>
        <w:spacing w:line="276" w:lineRule="auto"/>
        <w:rPr>
          <w:rFonts w:ascii="Calibri" w:eastAsia="Calibri" w:hAnsi="Calibri" w:cs="Calibri"/>
        </w:rPr>
      </w:pPr>
      <w:r w:rsidRPr="00A42209">
        <w:rPr>
          <w:rFonts w:ascii="Calibri" w:hAnsi="Calibri" w:cs="Calibri"/>
          <w:b/>
          <w:bCs/>
          <w:u w:val="single"/>
        </w:rPr>
        <w:t>Omluven:</w:t>
      </w:r>
      <w:r w:rsidRPr="00C92D12">
        <w:rPr>
          <w:rFonts w:ascii="Calibri" w:hAnsi="Calibri" w:cs="Calibri"/>
        </w:rPr>
        <w:br/>
      </w:r>
      <w:r>
        <w:t>prof. RNDr. Ladislav Dušek, Ph.D.</w:t>
      </w:r>
      <w:r>
        <w:rPr>
          <w:rFonts w:ascii="Calibri" w:hAnsi="Calibri" w:cs="Calibri"/>
        </w:rPr>
        <w:br/>
      </w:r>
      <w:r w:rsidRPr="00C92D12">
        <w:rPr>
          <w:rFonts w:ascii="Calibri" w:eastAsia="Calibri" w:hAnsi="Calibri" w:cs="Calibri"/>
        </w:rPr>
        <w:t>Mgr. Jana Pleyerová</w:t>
      </w:r>
      <w:r>
        <w:rPr>
          <w:rFonts w:ascii="Calibri" w:eastAsia="Calibri" w:hAnsi="Calibri" w:cs="Calibri"/>
        </w:rPr>
        <w:br/>
      </w:r>
      <w:r>
        <w:rPr>
          <w:rFonts w:ascii="Calibri" w:hAnsi="Calibri" w:cs="Calibri"/>
        </w:rPr>
        <w:t>prof. MUDr. Martina Koziar Vašáková, Ph.D.</w:t>
      </w:r>
      <w:r>
        <w:rPr>
          <w:rFonts w:ascii="Calibri" w:hAnsi="Calibri" w:cs="Calibri"/>
        </w:rPr>
        <w:br/>
      </w:r>
      <w:r w:rsidR="00A37D39">
        <w:rPr>
          <w:rFonts w:ascii="Calibri" w:hAnsi="Calibri" w:cs="Calibri"/>
        </w:rPr>
        <w:t xml:space="preserve">JUDr. Radek </w:t>
      </w:r>
      <w:r>
        <w:rPr>
          <w:rFonts w:ascii="Calibri" w:hAnsi="Calibri" w:cs="Calibri"/>
        </w:rPr>
        <w:t>Policar</w:t>
      </w:r>
      <w:r>
        <w:rPr>
          <w:rFonts w:ascii="Calibri" w:hAnsi="Calibri" w:cs="Calibri"/>
        </w:rPr>
        <w:br/>
      </w:r>
      <w:r w:rsidRPr="00C92D12">
        <w:rPr>
          <w:rFonts w:ascii="Calibri" w:hAnsi="Calibri" w:cs="Calibri"/>
        </w:rPr>
        <w:t>Ing. Vladimír Drvota</w:t>
      </w:r>
      <w:r>
        <w:rPr>
          <w:rFonts w:ascii="Calibri" w:hAnsi="Calibri" w:cs="Calibri"/>
        </w:rPr>
        <w:br/>
      </w:r>
      <w:r w:rsidRPr="00C92D12">
        <w:rPr>
          <w:rFonts w:ascii="Calibri" w:hAnsi="Calibri" w:cs="Calibri"/>
        </w:rPr>
        <w:t>Mgr. Monika Marková</w:t>
      </w:r>
      <w:r w:rsidRPr="00C92D12">
        <w:rPr>
          <w:rFonts w:ascii="Calibri" w:eastAsia="Times New Roman" w:hAnsi="Calibri" w:cs="Calibri"/>
          <w:lang w:eastAsia="cs-CZ"/>
        </w:rPr>
        <w:t> </w:t>
      </w:r>
      <w:r>
        <w:rPr>
          <w:rFonts w:ascii="Calibri" w:eastAsia="Calibri" w:hAnsi="Calibri" w:cs="Calibri"/>
        </w:rPr>
        <w:br/>
      </w:r>
    </w:p>
    <w:p w14:paraId="4EA84517" w14:textId="77777777" w:rsidR="00816B7D" w:rsidRPr="004D1429" w:rsidRDefault="00816B7D" w:rsidP="00816B7D">
      <w:pPr>
        <w:rPr>
          <w:b/>
          <w:bCs/>
        </w:rPr>
      </w:pPr>
      <w:r w:rsidRPr="007B506C">
        <w:rPr>
          <w:b/>
          <w:bCs/>
        </w:rPr>
        <w:lastRenderedPageBreak/>
        <w:t>Program:</w:t>
      </w:r>
    </w:p>
    <w:p w14:paraId="286F642A" w14:textId="77777777" w:rsidR="00816B7D" w:rsidRDefault="00816B7D" w:rsidP="00816B7D">
      <w:pPr>
        <w:pStyle w:val="Odstavecseseznamem"/>
        <w:numPr>
          <w:ilvl w:val="0"/>
          <w:numId w:val="1"/>
        </w:numPr>
      </w:pPr>
      <w:r>
        <w:t>Spolupráce UA POINTů a stávající sítě poskytovatelů zdravotní péče – MUDr. Dvořák</w:t>
      </w:r>
    </w:p>
    <w:p w14:paraId="54626CCF" w14:textId="77777777" w:rsidR="00816B7D" w:rsidRDefault="00816B7D" w:rsidP="00816B7D">
      <w:pPr>
        <w:pStyle w:val="Odstavecseseznamem"/>
      </w:pPr>
    </w:p>
    <w:p w14:paraId="5EF51AF6" w14:textId="77777777" w:rsidR="00816B7D" w:rsidRPr="00763BE6" w:rsidRDefault="00816B7D" w:rsidP="00816B7D">
      <w:pPr>
        <w:pStyle w:val="Odstavecseseznamem"/>
        <w:numPr>
          <w:ilvl w:val="0"/>
          <w:numId w:val="1"/>
        </w:numPr>
      </w:pPr>
      <w:r>
        <w:rPr>
          <w:rFonts w:cstheme="minorHAnsi"/>
        </w:rPr>
        <w:t>M</w:t>
      </w:r>
      <w:r w:rsidRPr="00295819">
        <w:rPr>
          <w:rFonts w:cstheme="minorHAnsi"/>
        </w:rPr>
        <w:t>ožnost otevřít akreditované lázně ukrajinským zdravotníkům s nostrifikovaným diplomem</w:t>
      </w:r>
      <w:r>
        <w:rPr>
          <w:rFonts w:cstheme="minorHAnsi"/>
        </w:rPr>
        <w:t xml:space="preserve"> – MUDr. Bláha </w:t>
      </w:r>
      <w:r w:rsidRPr="00763BE6">
        <w:rPr>
          <w:rFonts w:cstheme="minorHAnsi"/>
        </w:rPr>
        <w:br/>
      </w:r>
    </w:p>
    <w:p w14:paraId="7C18406E" w14:textId="1DEC30E4" w:rsidR="00816B7D" w:rsidRDefault="00816B7D" w:rsidP="00816B7D">
      <w:pPr>
        <w:pStyle w:val="Odstavecseseznamem"/>
        <w:numPr>
          <w:ilvl w:val="0"/>
          <w:numId w:val="1"/>
        </w:numPr>
        <w:rPr>
          <w:rFonts w:eastAsia="Times New Roman"/>
        </w:rPr>
      </w:pPr>
      <w:r>
        <w:rPr>
          <w:rFonts w:eastAsia="Times New Roman"/>
        </w:rPr>
        <w:t>Nostrifikace/certifikace zdravotního personálu - urychlení procesu, jeho zjednodušení pro potřeby využití zdravotnických kapacit z Ukrajiny – Bc. Doležel</w:t>
      </w:r>
    </w:p>
    <w:p w14:paraId="496CBFD6" w14:textId="77777777" w:rsidR="00816B7D" w:rsidRDefault="00816B7D" w:rsidP="00816B7D">
      <w:pPr>
        <w:pStyle w:val="Odstavecseseznamem"/>
        <w:rPr>
          <w:rFonts w:eastAsia="Times New Roman"/>
        </w:rPr>
      </w:pPr>
    </w:p>
    <w:p w14:paraId="6C084297" w14:textId="04FD7AD2" w:rsidR="00816B7D" w:rsidRPr="00763BE6" w:rsidRDefault="00816B7D" w:rsidP="00816B7D">
      <w:pPr>
        <w:pStyle w:val="Odstavecseseznamem"/>
        <w:numPr>
          <w:ilvl w:val="0"/>
          <w:numId w:val="1"/>
        </w:numPr>
        <w:rPr>
          <w:rFonts w:eastAsia="Times New Roman"/>
        </w:rPr>
      </w:pPr>
      <w:r>
        <w:rPr>
          <w:rFonts w:eastAsia="Times New Roman"/>
        </w:rPr>
        <w:t>Dojde k přehodnocení plánovaného poklesu zdravotních výdajů o 14mld. Kč v souvislosti s Ukrajinskou situací? – Bc. Doležel</w:t>
      </w:r>
      <w:r w:rsidRPr="00763BE6">
        <w:rPr>
          <w:rFonts w:cstheme="minorHAnsi"/>
        </w:rPr>
        <w:br/>
      </w:r>
    </w:p>
    <w:p w14:paraId="13EF907F" w14:textId="77777777" w:rsidR="00816B7D" w:rsidRDefault="00816B7D" w:rsidP="00816B7D">
      <w:pPr>
        <w:pStyle w:val="Odstavecseseznamem"/>
        <w:numPr>
          <w:ilvl w:val="0"/>
          <w:numId w:val="1"/>
        </w:numPr>
        <w:jc w:val="both"/>
        <w:rPr>
          <w:rFonts w:eastAsia="Times New Roman" w:cstheme="minorHAnsi"/>
        </w:rPr>
      </w:pPr>
      <w:r w:rsidRPr="005C7A87">
        <w:rPr>
          <w:rFonts w:eastAsia="Times New Roman" w:cstheme="minorHAnsi"/>
        </w:rPr>
        <w:t>Různé</w:t>
      </w:r>
      <w:r>
        <w:rPr>
          <w:rFonts w:eastAsia="Times New Roman" w:cstheme="minorHAnsi"/>
        </w:rPr>
        <w:t>, diskuse, body z předešlého jednání RP:</w:t>
      </w:r>
    </w:p>
    <w:p w14:paraId="68871281" w14:textId="77777777" w:rsidR="00816B7D" w:rsidRPr="00CF13EB" w:rsidRDefault="00816B7D" w:rsidP="00816B7D">
      <w:pPr>
        <w:pStyle w:val="Odstavecseseznamem"/>
        <w:numPr>
          <w:ilvl w:val="0"/>
          <w:numId w:val="3"/>
        </w:numPr>
        <w:jc w:val="both"/>
        <w:rPr>
          <w:rFonts w:eastAsia="Times New Roman" w:cstheme="minorHAnsi"/>
        </w:rPr>
      </w:pPr>
      <w:r>
        <w:t>Preventivní prohlídka seniorů (řidičský průkaz) – nám. Rögnerová</w:t>
      </w:r>
    </w:p>
    <w:p w14:paraId="20DDCBD0" w14:textId="77777777" w:rsidR="00816B7D" w:rsidRPr="00CF13EB" w:rsidRDefault="00816B7D" w:rsidP="00816B7D">
      <w:pPr>
        <w:pStyle w:val="Odstavecseseznamem"/>
        <w:ind w:left="1440"/>
        <w:jc w:val="both"/>
        <w:rPr>
          <w:rFonts w:eastAsia="Times New Roman" w:cstheme="minorHAnsi"/>
        </w:rPr>
      </w:pPr>
    </w:p>
    <w:p w14:paraId="77E0A215" w14:textId="77777777" w:rsidR="00816B7D" w:rsidRPr="00763BE6" w:rsidRDefault="00816B7D" w:rsidP="00816B7D">
      <w:pPr>
        <w:pStyle w:val="Odstavecseseznamem"/>
        <w:numPr>
          <w:ilvl w:val="0"/>
          <w:numId w:val="3"/>
        </w:numPr>
        <w:jc w:val="both"/>
        <w:rPr>
          <w:rFonts w:eastAsia="Times New Roman" w:cstheme="minorHAnsi"/>
        </w:rPr>
      </w:pPr>
      <w:r>
        <w:t>REACT – rozdělení prostředků – MUDr. Dvořák, ř. Grygarová</w:t>
      </w:r>
    </w:p>
    <w:p w14:paraId="7FB6F051" w14:textId="77777777" w:rsidR="00816B7D" w:rsidRPr="00407B05" w:rsidRDefault="00816B7D" w:rsidP="00816B7D">
      <w:pPr>
        <w:jc w:val="both"/>
        <w:rPr>
          <w:rFonts w:eastAsia="Times New Roman" w:cstheme="minorHAnsi"/>
        </w:rPr>
      </w:pPr>
    </w:p>
    <w:p w14:paraId="282E5AD3" w14:textId="0B5D84BD" w:rsidR="00816B7D" w:rsidRPr="00763BE6" w:rsidRDefault="00816B7D" w:rsidP="00816B7D">
      <w:pPr>
        <w:pStyle w:val="Odstavecseseznamem"/>
        <w:numPr>
          <w:ilvl w:val="0"/>
          <w:numId w:val="3"/>
        </w:numPr>
        <w:jc w:val="both"/>
        <w:rPr>
          <w:rFonts w:eastAsia="Times New Roman" w:cstheme="minorHAnsi"/>
        </w:rPr>
      </w:pPr>
      <w:r>
        <w:rPr>
          <w:rFonts w:asciiTheme="minorHAnsi" w:eastAsia="Times New Roman" w:hAnsiTheme="minorHAnsi" w:cstheme="minorHAnsi"/>
        </w:rPr>
        <w:t>Ř</w:t>
      </w:r>
      <w:r>
        <w:t>ešení stavu monoklonálních protilátek, jak se naloží se zbylými protilátkami – MUDR. Sohlich - vyjádření nám. Rögnerová z minulého jednání</w:t>
      </w:r>
    </w:p>
    <w:p w14:paraId="155F0CD3" w14:textId="77777777" w:rsidR="00816B7D" w:rsidRPr="00763BE6" w:rsidRDefault="00816B7D" w:rsidP="00816B7D">
      <w:pPr>
        <w:pStyle w:val="Odstavecseseznamem"/>
        <w:ind w:left="1440"/>
        <w:jc w:val="both"/>
        <w:rPr>
          <w:rFonts w:eastAsia="Times New Roman" w:cstheme="minorHAnsi"/>
        </w:rPr>
      </w:pPr>
    </w:p>
    <w:p w14:paraId="7A7BA8A8" w14:textId="77777777" w:rsidR="00816B7D" w:rsidRDefault="00816B7D" w:rsidP="00816B7D">
      <w:pPr>
        <w:pStyle w:val="Odstavecseseznamem"/>
        <w:numPr>
          <w:ilvl w:val="0"/>
          <w:numId w:val="3"/>
        </w:numPr>
        <w:jc w:val="both"/>
        <w:rPr>
          <w:rFonts w:asciiTheme="minorHAnsi" w:eastAsia="Times New Roman" w:hAnsiTheme="minorHAnsi" w:cstheme="minorHAnsi"/>
        </w:rPr>
      </w:pPr>
      <w:r w:rsidRPr="00763BE6">
        <w:rPr>
          <w:rFonts w:asciiTheme="minorHAnsi" w:eastAsia="Times New Roman" w:hAnsiTheme="minorHAnsi" w:cstheme="minorHAnsi"/>
        </w:rPr>
        <w:t xml:space="preserve">Rozšíření tzv. Indikačního seznamu pro lázeňskou péči o postcovidový syndrom – MUDr. Bláha – vyjádření </w:t>
      </w:r>
      <w:r>
        <w:rPr>
          <w:rFonts w:asciiTheme="minorHAnsi" w:eastAsia="Times New Roman" w:hAnsiTheme="minorHAnsi" w:cstheme="minorHAnsi"/>
        </w:rPr>
        <w:t xml:space="preserve">ř. </w:t>
      </w:r>
      <w:r w:rsidRPr="00763BE6">
        <w:rPr>
          <w:rFonts w:asciiTheme="minorHAnsi" w:eastAsia="Times New Roman" w:hAnsiTheme="minorHAnsi" w:cstheme="minorHAnsi"/>
        </w:rPr>
        <w:t>Michálek z minulého jednání</w:t>
      </w:r>
    </w:p>
    <w:p w14:paraId="75022319" w14:textId="77777777" w:rsidR="00816B7D" w:rsidRPr="00EC6926" w:rsidRDefault="00816B7D" w:rsidP="00816B7D">
      <w:pPr>
        <w:pStyle w:val="Odstavecseseznamem"/>
        <w:rPr>
          <w:rFonts w:asciiTheme="minorHAnsi" w:eastAsia="Times New Roman" w:hAnsiTheme="minorHAnsi" w:cstheme="minorHAnsi"/>
        </w:rPr>
      </w:pPr>
    </w:p>
    <w:p w14:paraId="6E096FD7" w14:textId="03E4612A" w:rsidR="00816B7D" w:rsidRPr="00407B05" w:rsidRDefault="00816B7D" w:rsidP="00816B7D">
      <w:pPr>
        <w:pStyle w:val="Odstavecseseznamem"/>
        <w:numPr>
          <w:ilvl w:val="0"/>
          <w:numId w:val="3"/>
        </w:numPr>
        <w:jc w:val="both"/>
        <w:rPr>
          <w:rFonts w:asciiTheme="minorHAnsi" w:eastAsia="Times New Roman" w:hAnsiTheme="minorHAnsi" w:cstheme="minorHAnsi"/>
        </w:rPr>
      </w:pPr>
      <w:bookmarkStart w:id="0" w:name="_Hlk99006380"/>
      <w:r w:rsidRPr="007B506C">
        <w:rPr>
          <w:rFonts w:asciiTheme="minorHAnsi" w:eastAsia="Times New Roman" w:hAnsiTheme="minorHAnsi" w:cstheme="minorHAnsi"/>
        </w:rPr>
        <w:t>Specifikace vztahu požadavků na personální zabezpečení laboratorních pracovišť dle Vyhlášky 99/2012 Sb. k individuálním požadavkům některých odborných společností laboratorního segmentu</w:t>
      </w:r>
      <w:r>
        <w:rPr>
          <w:rFonts w:asciiTheme="minorHAnsi" w:eastAsia="Times New Roman" w:hAnsiTheme="minorHAnsi" w:cstheme="minorHAnsi"/>
        </w:rPr>
        <w:t xml:space="preserve"> - </w:t>
      </w:r>
      <w:r w:rsidRPr="005C7A87">
        <w:rPr>
          <w:rFonts w:cstheme="minorHAnsi"/>
        </w:rPr>
        <w:t>RNDr. Loucký</w:t>
      </w:r>
      <w:r>
        <w:rPr>
          <w:rFonts w:cstheme="minorHAnsi"/>
        </w:rPr>
        <w:t xml:space="preserve"> – vyjádření nám. Policar z minulého jednání, text v</w:t>
      </w:r>
      <w:r w:rsidR="0093210C">
        <w:rPr>
          <w:rFonts w:cstheme="minorHAnsi"/>
        </w:rPr>
        <w:t> </w:t>
      </w:r>
      <w:r>
        <w:rPr>
          <w:rFonts w:cstheme="minorHAnsi"/>
        </w:rPr>
        <w:t>materiálech</w:t>
      </w:r>
      <w:r w:rsidR="0093210C">
        <w:rPr>
          <w:rFonts w:cstheme="minorHAnsi"/>
        </w:rPr>
        <w:t xml:space="preserve"> (příloha)</w:t>
      </w:r>
    </w:p>
    <w:bookmarkEnd w:id="0"/>
    <w:p w14:paraId="23FB761B" w14:textId="00EE9E7D" w:rsidR="00F566BA" w:rsidRDefault="00F566BA"/>
    <w:p w14:paraId="081E2B4C" w14:textId="61AF8819" w:rsidR="005C29F6" w:rsidRPr="002F4FE3" w:rsidRDefault="005C29F6">
      <w:pPr>
        <w:rPr>
          <w:b/>
          <w:bCs/>
          <w:u w:val="single"/>
        </w:rPr>
      </w:pPr>
      <w:r w:rsidRPr="002F4FE3">
        <w:rPr>
          <w:b/>
          <w:bCs/>
          <w:u w:val="single"/>
        </w:rPr>
        <w:t xml:space="preserve">Bod 1 </w:t>
      </w:r>
      <w:r w:rsidR="002F4FE3" w:rsidRPr="002F4FE3">
        <w:rPr>
          <w:b/>
          <w:bCs/>
          <w:u w:val="single"/>
        </w:rPr>
        <w:t xml:space="preserve">- Spolupráce UA POINTů a stávající sítě poskytovatelů zdravotní péče </w:t>
      </w:r>
    </w:p>
    <w:p w14:paraId="64BAF0EB" w14:textId="7CAEBBCC" w:rsidR="005C29F6" w:rsidRDefault="005C29F6" w:rsidP="00850E01">
      <w:pPr>
        <w:jc w:val="both"/>
      </w:pPr>
      <w:r w:rsidRPr="00850E01">
        <w:rPr>
          <w:b/>
          <w:bCs/>
        </w:rPr>
        <w:t>Dvořák</w:t>
      </w:r>
      <w:r>
        <w:t xml:space="preserve"> – jak </w:t>
      </w:r>
      <w:r w:rsidR="002F4FE3">
        <w:t>spolu</w:t>
      </w:r>
      <w:r>
        <w:t>pracovat s UA pointy jako poskytovatel</w:t>
      </w:r>
      <w:r w:rsidR="003804AA">
        <w:t>é</w:t>
      </w:r>
      <w:r w:rsidR="002F4FE3">
        <w:t>?</w:t>
      </w:r>
      <w:r w:rsidR="00850E01">
        <w:t xml:space="preserve"> UA pointy by měly sloužit jako krizové řešení, které by pacienty mělo směrovat do konkrétních zařízení k ambulantním </w:t>
      </w:r>
      <w:r w:rsidR="003804AA">
        <w:t>lékařům</w:t>
      </w:r>
      <w:r w:rsidR="00850E01">
        <w:t xml:space="preserve">. Jinak všichni budou stále navštěvovat pouze nemocnice, </w:t>
      </w:r>
      <w:r w:rsidR="003804AA">
        <w:t>často</w:t>
      </w:r>
      <w:r w:rsidR="00850E01">
        <w:t xml:space="preserve"> v noci. </w:t>
      </w:r>
    </w:p>
    <w:p w14:paraId="41D6919F" w14:textId="14451352" w:rsidR="003223D2" w:rsidRDefault="003223D2" w:rsidP="00E547DE">
      <w:pPr>
        <w:jc w:val="both"/>
      </w:pPr>
      <w:r w:rsidRPr="00D32E66">
        <w:rPr>
          <w:b/>
          <w:bCs/>
        </w:rPr>
        <w:t>Ludv</w:t>
      </w:r>
      <w:r w:rsidR="00D32E66">
        <w:rPr>
          <w:b/>
          <w:bCs/>
        </w:rPr>
        <w:t>í</w:t>
      </w:r>
      <w:r w:rsidRPr="00D32E66">
        <w:rPr>
          <w:b/>
          <w:bCs/>
        </w:rPr>
        <w:t>k</w:t>
      </w:r>
      <w:r>
        <w:t xml:space="preserve"> –</w:t>
      </w:r>
      <w:r w:rsidR="00E547DE">
        <w:t xml:space="preserve"> UK </w:t>
      </w:r>
      <w:r>
        <w:t xml:space="preserve">matky </w:t>
      </w:r>
      <w:r w:rsidR="00E547DE">
        <w:t>nejvíce požadují</w:t>
      </w:r>
      <w:r>
        <w:t xml:space="preserve"> potvrzen</w:t>
      </w:r>
      <w:r w:rsidR="00E547DE">
        <w:t>í</w:t>
      </w:r>
      <w:r>
        <w:t xml:space="preserve"> pro d</w:t>
      </w:r>
      <w:r w:rsidR="00E547DE">
        <w:t xml:space="preserve">ěti </w:t>
      </w:r>
      <w:r>
        <w:t xml:space="preserve">do </w:t>
      </w:r>
      <w:r w:rsidR="00E547DE">
        <w:t xml:space="preserve">školky. Mezi Uk se rychle šíří, na co mají nárok. </w:t>
      </w:r>
      <w:r>
        <w:t xml:space="preserve"> </w:t>
      </w:r>
      <w:r w:rsidR="00E547DE">
        <w:t>Dále p</w:t>
      </w:r>
      <w:r>
        <w:t>roblém vid</w:t>
      </w:r>
      <w:r w:rsidR="00E547DE">
        <w:t>í</w:t>
      </w:r>
      <w:r>
        <w:t>m v pediatrii s</w:t>
      </w:r>
      <w:r w:rsidR="00E547DE">
        <w:t> vážnými a vzácnými nemocemi</w:t>
      </w:r>
      <w:r w:rsidR="00D32E66">
        <w:t xml:space="preserve"> (např. cystická fibróza).</w:t>
      </w:r>
      <w:r w:rsidR="00E547DE">
        <w:t xml:space="preserve"> V nemocnicích máme omezenou kapacitu lůžek. UA pointy končí v 15.00 hodin, poté se všechny UK osoby přesouvají do nemocnic</w:t>
      </w:r>
      <w:r w:rsidR="00D32E66">
        <w:t xml:space="preserve"> na urgentní příjmy</w:t>
      </w:r>
      <w:r w:rsidR="00E547DE">
        <w:t xml:space="preserve">. Musíme UK osoby rozprostřít do celého terénu. </w:t>
      </w:r>
    </w:p>
    <w:p w14:paraId="2B43F99D" w14:textId="0438E1C5" w:rsidR="003223D2" w:rsidRDefault="00D32E66" w:rsidP="00D32E66">
      <w:pPr>
        <w:jc w:val="both"/>
      </w:pPr>
      <w:r>
        <w:rPr>
          <w:b/>
          <w:bCs/>
        </w:rPr>
        <w:t>m</w:t>
      </w:r>
      <w:r w:rsidR="003223D2" w:rsidRPr="00D32E66">
        <w:rPr>
          <w:b/>
          <w:bCs/>
        </w:rPr>
        <w:t xml:space="preserve">inistr </w:t>
      </w:r>
      <w:r w:rsidR="003223D2">
        <w:t xml:space="preserve">– </w:t>
      </w:r>
      <w:r w:rsidR="00E547DE">
        <w:t xml:space="preserve">stanovili jsme kapacitu lůžek. Pokud naše kapacita bude plná, musíme odloučit pacienty do jiných zemí. </w:t>
      </w:r>
      <w:r>
        <w:t>Budu požadovat, aby se na financování drahých léků podílely i ostatní země. V naší zemi je svobodná volba lékaře. V tomto směru prosím pojišťovny o součinnost, aby sdělily, kteří lékaři mají volné kapacity</w:t>
      </w:r>
      <w:r w:rsidR="007B66F0">
        <w:t xml:space="preserve">. </w:t>
      </w:r>
      <w:r>
        <w:t xml:space="preserve">Další otázkou je, jak dostat pacienty z Prahy, protože kapacita v Praze je vyčerpaná. </w:t>
      </w:r>
    </w:p>
    <w:p w14:paraId="2AF6D996" w14:textId="66B37C4C" w:rsidR="00083B0D" w:rsidRDefault="00083B0D" w:rsidP="0047459A">
      <w:pPr>
        <w:jc w:val="both"/>
      </w:pPr>
      <w:r w:rsidRPr="0047459A">
        <w:rPr>
          <w:b/>
          <w:bCs/>
        </w:rPr>
        <w:t>Bodnár</w:t>
      </w:r>
      <w:r>
        <w:t xml:space="preserve"> – </w:t>
      </w:r>
      <w:r w:rsidR="00D32E66">
        <w:t>v této situaci budeme nápomocní. Poj</w:t>
      </w:r>
      <w:r w:rsidR="007B66F0">
        <w:t>išťovny</w:t>
      </w:r>
      <w:r w:rsidR="00D32E66">
        <w:t xml:space="preserve"> monitorují volné kapacity, ale není to denně online. Můžeme poskytnout obecné informace o dostupnosti lékařů. </w:t>
      </w:r>
    </w:p>
    <w:p w14:paraId="236DCF38" w14:textId="760B470E" w:rsidR="00D32E66" w:rsidRDefault="00D32E66" w:rsidP="0047459A">
      <w:pPr>
        <w:jc w:val="both"/>
      </w:pPr>
      <w:r w:rsidRPr="0047459A">
        <w:rPr>
          <w:b/>
          <w:bCs/>
        </w:rPr>
        <w:t>Šmucler</w:t>
      </w:r>
      <w:r>
        <w:t xml:space="preserve"> – my jsme pacienty rozprostřel</w:t>
      </w:r>
      <w:r w:rsidR="00975073">
        <w:t>i</w:t>
      </w:r>
      <w:r>
        <w:t>. Prosím, pokud budete mít informaci, že zub</w:t>
      </w:r>
      <w:r w:rsidR="003A73B7">
        <w:t>ní lékař</w:t>
      </w:r>
      <w:r>
        <w:t xml:space="preserve"> pacienta odmítl, nahla</w:t>
      </w:r>
      <w:r w:rsidR="0047459A">
        <w:t>s</w:t>
      </w:r>
      <w:r>
        <w:t xml:space="preserve">te nám to. </w:t>
      </w:r>
    </w:p>
    <w:p w14:paraId="06B85926" w14:textId="6A8005B4" w:rsidR="00083B0D" w:rsidRDefault="00083B0D" w:rsidP="0047459A">
      <w:pPr>
        <w:jc w:val="both"/>
      </w:pPr>
      <w:r w:rsidRPr="0047459A">
        <w:rPr>
          <w:b/>
          <w:bCs/>
        </w:rPr>
        <w:lastRenderedPageBreak/>
        <w:t>H</w:t>
      </w:r>
      <w:r w:rsidR="00D32E66" w:rsidRPr="0047459A">
        <w:rPr>
          <w:b/>
          <w:bCs/>
        </w:rPr>
        <w:t>ü</w:t>
      </w:r>
      <w:r w:rsidRPr="0047459A">
        <w:rPr>
          <w:b/>
          <w:bCs/>
        </w:rPr>
        <w:t>lleová</w:t>
      </w:r>
      <w:r>
        <w:t xml:space="preserve"> – </w:t>
      </w:r>
      <w:r w:rsidR="0047459A">
        <w:t xml:space="preserve">pro děti máme kapacitu vyčerpanou přibližně u jedné třetiny poskytovatelů. U větších dětí musíme </w:t>
      </w:r>
      <w:r w:rsidR="003A73B7">
        <w:t>provádět</w:t>
      </w:r>
      <w:r w:rsidR="0047459A">
        <w:t xml:space="preserve"> vstupní prohlídky. M</w:t>
      </w:r>
      <w:r w:rsidR="00D32E66">
        <w:t>ůž</w:t>
      </w:r>
      <w:r>
        <w:t>eme dost</w:t>
      </w:r>
      <w:r w:rsidR="0047459A">
        <w:t>a</w:t>
      </w:r>
      <w:r>
        <w:t>t počet vakc</w:t>
      </w:r>
      <w:r w:rsidR="0047459A">
        <w:t>ín</w:t>
      </w:r>
      <w:r>
        <w:t xml:space="preserve"> a pro </w:t>
      </w:r>
      <w:r w:rsidR="0047459A">
        <w:t xml:space="preserve">jaké děti a v jaké věku budou určeny? U PL, kdo mohl přijal i kojence, u kterých je více očkování. </w:t>
      </w:r>
    </w:p>
    <w:p w14:paraId="6A3D0E6A" w14:textId="208C06C5" w:rsidR="0047459A" w:rsidRDefault="00083B0D" w:rsidP="0047459A">
      <w:pPr>
        <w:jc w:val="both"/>
      </w:pPr>
      <w:r w:rsidRPr="0047459A">
        <w:rPr>
          <w:b/>
          <w:bCs/>
        </w:rPr>
        <w:t>Slab</w:t>
      </w:r>
      <w:r w:rsidR="0047459A" w:rsidRPr="0047459A">
        <w:rPr>
          <w:b/>
          <w:bCs/>
        </w:rPr>
        <w:t>ý</w:t>
      </w:r>
      <w:r w:rsidRPr="0047459A">
        <w:rPr>
          <w:b/>
          <w:bCs/>
        </w:rPr>
        <w:t xml:space="preserve"> </w:t>
      </w:r>
      <w:r>
        <w:t xml:space="preserve">– </w:t>
      </w:r>
      <w:r w:rsidR="0047459A">
        <w:t xml:space="preserve">mnoho UK osob se do systému dostává nejjednodušší cestou přes záchrannou službu. </w:t>
      </w:r>
    </w:p>
    <w:p w14:paraId="3478CB8E" w14:textId="26D79869" w:rsidR="00ED4094" w:rsidRDefault="00ED4094" w:rsidP="0047459A">
      <w:pPr>
        <w:jc w:val="both"/>
      </w:pPr>
      <w:r w:rsidRPr="0047459A">
        <w:rPr>
          <w:b/>
          <w:bCs/>
        </w:rPr>
        <w:t xml:space="preserve">Dvořáček </w:t>
      </w:r>
      <w:r>
        <w:t xml:space="preserve">– </w:t>
      </w:r>
      <w:r w:rsidR="0047459A">
        <w:t xml:space="preserve">zkušenost z migračních krizí je ta, že 60 – 70 % příchozích osob už z ČR neodejdou. </w:t>
      </w:r>
      <w:r>
        <w:t xml:space="preserve">Skupina </w:t>
      </w:r>
      <w:r w:rsidR="0047459A">
        <w:t xml:space="preserve">v </w:t>
      </w:r>
      <w:r>
        <w:t>krizov</w:t>
      </w:r>
      <w:r w:rsidR="0047459A">
        <w:t>é</w:t>
      </w:r>
      <w:r>
        <w:t xml:space="preserve">m </w:t>
      </w:r>
      <w:r w:rsidR="0047459A">
        <w:t>štábu</w:t>
      </w:r>
      <w:r>
        <w:t xml:space="preserve"> p</w:t>
      </w:r>
      <w:r w:rsidR="0047459A">
        <w:t>ř</w:t>
      </w:r>
      <w:r>
        <w:t>ipravuje materi</w:t>
      </w:r>
      <w:r w:rsidR="0047459A">
        <w:t>á</w:t>
      </w:r>
      <w:r>
        <w:t xml:space="preserve">ly pro </w:t>
      </w:r>
      <w:r w:rsidR="0047459A">
        <w:t>UK</w:t>
      </w:r>
      <w:r>
        <w:t xml:space="preserve">, aby </w:t>
      </w:r>
      <w:r w:rsidR="0047459A">
        <w:t>s</w:t>
      </w:r>
      <w:r>
        <w:t xml:space="preserve">e </w:t>
      </w:r>
      <w:r w:rsidR="0047459A">
        <w:t>UK osoby</w:t>
      </w:r>
      <w:r>
        <w:t xml:space="preserve"> transport</w:t>
      </w:r>
      <w:r w:rsidR="0047459A">
        <w:t>ova</w:t>
      </w:r>
      <w:r>
        <w:t xml:space="preserve">li do </w:t>
      </w:r>
      <w:r w:rsidR="0047459A">
        <w:t>Ně</w:t>
      </w:r>
      <w:r>
        <w:t>mecka</w:t>
      </w:r>
      <w:r w:rsidR="0047459A">
        <w:t xml:space="preserve">, ale i opačně. </w:t>
      </w:r>
    </w:p>
    <w:p w14:paraId="1B83FFC2" w14:textId="77777777" w:rsidR="00405762" w:rsidRDefault="0047459A" w:rsidP="00405762">
      <w:pPr>
        <w:jc w:val="both"/>
      </w:pPr>
      <w:r w:rsidRPr="00A2124A">
        <w:rPr>
          <w:b/>
          <w:bCs/>
        </w:rPr>
        <w:t>m</w:t>
      </w:r>
      <w:r w:rsidR="00ED4094" w:rsidRPr="00A2124A">
        <w:rPr>
          <w:b/>
          <w:bCs/>
        </w:rPr>
        <w:t>inistr</w:t>
      </w:r>
      <w:r w:rsidR="00ED4094">
        <w:t xml:space="preserve"> – musíme zm</w:t>
      </w:r>
      <w:r w:rsidR="00A2124A">
        <w:t>ě</w:t>
      </w:r>
      <w:r w:rsidR="00ED4094">
        <w:t>nit efektivitu, v</w:t>
      </w:r>
      <w:r w:rsidR="00A2124A">
        <w:t>í</w:t>
      </w:r>
      <w:r w:rsidR="00ED4094">
        <w:t>ce racion</w:t>
      </w:r>
      <w:r w:rsidR="00A2124A">
        <w:t>ali</w:t>
      </w:r>
      <w:r w:rsidR="00ED4094">
        <w:t>z</w:t>
      </w:r>
      <w:r w:rsidR="00A2124A">
        <w:t>o</w:t>
      </w:r>
      <w:r w:rsidR="00ED4094">
        <w:t>vat. Chci, aby se jedn</w:t>
      </w:r>
      <w:r w:rsidR="00A2124A">
        <w:t>o jednání RP</w:t>
      </w:r>
      <w:r w:rsidR="00ED4094">
        <w:t xml:space="preserve"> </w:t>
      </w:r>
      <w:r w:rsidR="00A2124A">
        <w:t xml:space="preserve">věnovalo </w:t>
      </w:r>
      <w:r w:rsidR="00ED4094">
        <w:t>syst</w:t>
      </w:r>
      <w:r w:rsidR="00A2124A">
        <w:t>é</w:t>
      </w:r>
      <w:r w:rsidR="00ED4094">
        <w:t>mov</w:t>
      </w:r>
      <w:r w:rsidR="00A2124A">
        <w:t>ý</w:t>
      </w:r>
      <w:r w:rsidR="00ED4094">
        <w:t xml:space="preserve">m </w:t>
      </w:r>
      <w:r w:rsidR="00A2124A">
        <w:t xml:space="preserve">změnám. </w:t>
      </w:r>
    </w:p>
    <w:p w14:paraId="51CC3EC5" w14:textId="6490A12C" w:rsidR="00A774D0" w:rsidRDefault="00A774D0" w:rsidP="00806B24">
      <w:pPr>
        <w:jc w:val="both"/>
      </w:pPr>
      <w:r w:rsidRPr="00405762">
        <w:rPr>
          <w:b/>
          <w:bCs/>
        </w:rPr>
        <w:t xml:space="preserve">Šonka </w:t>
      </w:r>
      <w:r>
        <w:t xml:space="preserve">– </w:t>
      </w:r>
      <w:r w:rsidR="00405762">
        <w:t xml:space="preserve">někteří pacienti potřebují léky, na které je preskripční omezení. Je možné </w:t>
      </w:r>
      <w:r>
        <w:t xml:space="preserve">u </w:t>
      </w:r>
      <w:r w:rsidR="00405762">
        <w:t>UK osob v režimu strpění udělit výjimku na</w:t>
      </w:r>
      <w:r>
        <w:t xml:space="preserve"> preskripční omezen</w:t>
      </w:r>
      <w:r w:rsidR="00405762">
        <w:t>í, tak aby se nedalo zneužít?</w:t>
      </w:r>
    </w:p>
    <w:p w14:paraId="37E4E61C" w14:textId="2837060D" w:rsidR="00405762" w:rsidRDefault="00405762" w:rsidP="00806B24">
      <w:pPr>
        <w:jc w:val="both"/>
      </w:pPr>
      <w:r w:rsidRPr="00405762">
        <w:rPr>
          <w:b/>
          <w:bCs/>
        </w:rPr>
        <w:t>Bodnár</w:t>
      </w:r>
      <w:r>
        <w:t xml:space="preserve"> – v tuto chvíli nemáme v plánu preskripční omezení měnit. </w:t>
      </w:r>
    </w:p>
    <w:p w14:paraId="61EFF431" w14:textId="128C72C5" w:rsidR="00405762" w:rsidRDefault="00405762" w:rsidP="00806B24">
      <w:pPr>
        <w:jc w:val="both"/>
      </w:pPr>
      <w:r w:rsidRPr="00405762">
        <w:rPr>
          <w:b/>
          <w:bCs/>
        </w:rPr>
        <w:t xml:space="preserve">Hampel </w:t>
      </w:r>
      <w:r>
        <w:t xml:space="preserve">– některé osoby nemají vízum a později pacienta nedohledám. </w:t>
      </w:r>
    </w:p>
    <w:p w14:paraId="005352D6" w14:textId="4394E93F" w:rsidR="00405762" w:rsidRDefault="00A774D0" w:rsidP="00806B24">
      <w:pPr>
        <w:jc w:val="both"/>
      </w:pPr>
      <w:r w:rsidRPr="00405762">
        <w:rPr>
          <w:b/>
          <w:bCs/>
        </w:rPr>
        <w:t>Bodnár</w:t>
      </w:r>
      <w:r>
        <w:t xml:space="preserve"> – </w:t>
      </w:r>
      <w:r w:rsidR="00405762">
        <w:t>na Vás bude zjistit si UK osobu a domluvit se společně na kontaktování. Pokud se Uk osob</w:t>
      </w:r>
      <w:r w:rsidR="003A73B7">
        <w:t>a</w:t>
      </w:r>
      <w:r w:rsidR="00405762">
        <w:t xml:space="preserve"> neozve, budete se muset dotázat na pojišťovně, zda je osoba u nich vedená, či nikoli. </w:t>
      </w:r>
    </w:p>
    <w:p w14:paraId="6C5555F6" w14:textId="40FFDE23" w:rsidR="00A774D0" w:rsidRDefault="00A774D0" w:rsidP="00806B24">
      <w:pPr>
        <w:jc w:val="both"/>
      </w:pPr>
      <w:r w:rsidRPr="00405762">
        <w:rPr>
          <w:b/>
          <w:bCs/>
        </w:rPr>
        <w:t>Dvořáček</w:t>
      </w:r>
      <w:r>
        <w:t xml:space="preserve"> – </w:t>
      </w:r>
      <w:r w:rsidR="00405762">
        <w:t>víz</w:t>
      </w:r>
      <w:r>
        <w:t>a</w:t>
      </w:r>
      <w:r w:rsidR="00405762">
        <w:t xml:space="preserve"> strpění</w:t>
      </w:r>
      <w:r>
        <w:t xml:space="preserve"> se vyřídí během </w:t>
      </w:r>
      <w:r w:rsidR="00405762">
        <w:t xml:space="preserve">pár hodin. Pokud potřebují akutně léky, UK osoby jdou do nemocnic. </w:t>
      </w:r>
    </w:p>
    <w:p w14:paraId="5E7ED834" w14:textId="4BAEF9CC" w:rsidR="00A774D0" w:rsidRDefault="00A774D0" w:rsidP="00806B24">
      <w:pPr>
        <w:jc w:val="both"/>
      </w:pPr>
      <w:r w:rsidRPr="00557EE1">
        <w:rPr>
          <w:b/>
          <w:bCs/>
        </w:rPr>
        <w:t>Knorová</w:t>
      </w:r>
      <w:r>
        <w:t xml:space="preserve"> – v</w:t>
      </w:r>
      <w:r w:rsidR="00557EE1">
        <w:t> </w:t>
      </w:r>
      <w:r>
        <w:t>poj</w:t>
      </w:r>
      <w:r w:rsidR="00557EE1">
        <w:t>išťovně</w:t>
      </w:r>
      <w:r>
        <w:t xml:space="preserve"> dost</w:t>
      </w:r>
      <w:r w:rsidR="00557EE1">
        <w:t>áváme často</w:t>
      </w:r>
      <w:r>
        <w:t xml:space="preserve"> dotaz, který </w:t>
      </w:r>
      <w:r w:rsidR="00557EE1">
        <w:t xml:space="preserve">správně není směřován na nás. </w:t>
      </w:r>
      <w:r>
        <w:t>V</w:t>
      </w:r>
      <w:r w:rsidR="00557EE1">
        <w:t> </w:t>
      </w:r>
      <w:r>
        <w:t>nemoc</w:t>
      </w:r>
      <w:r w:rsidR="00557EE1">
        <w:t xml:space="preserve">nicích se objevují </w:t>
      </w:r>
      <w:r>
        <w:t>utečenci z jiných stát</w:t>
      </w:r>
      <w:r w:rsidR="00557EE1">
        <w:t>ů Evropy</w:t>
      </w:r>
      <w:r>
        <w:t xml:space="preserve"> a </w:t>
      </w:r>
      <w:r w:rsidR="003A73B7">
        <w:t>pžadují</w:t>
      </w:r>
      <w:r w:rsidR="00557EE1">
        <w:t xml:space="preserve"> zdravotní služby. Např. Uk se zaregistroval v Německu, pak přešel do ČR a požaduje péči. </w:t>
      </w:r>
    </w:p>
    <w:p w14:paraId="6BD4954D" w14:textId="45CE8747" w:rsidR="00557EE1" w:rsidRDefault="00557EE1" w:rsidP="00806B24">
      <w:pPr>
        <w:jc w:val="both"/>
      </w:pPr>
      <w:r w:rsidRPr="00557EE1">
        <w:rPr>
          <w:b/>
          <w:bCs/>
        </w:rPr>
        <w:t xml:space="preserve">Ludvík </w:t>
      </w:r>
      <w:r>
        <w:t xml:space="preserve">– tyto osoby jsou samoplátci. </w:t>
      </w:r>
    </w:p>
    <w:p w14:paraId="486A7611" w14:textId="60F365F7" w:rsidR="004263D7" w:rsidRDefault="004263D7" w:rsidP="00806B24">
      <w:pPr>
        <w:jc w:val="both"/>
      </w:pPr>
      <w:r w:rsidRPr="00557EE1">
        <w:rPr>
          <w:b/>
          <w:bCs/>
        </w:rPr>
        <w:t>Jojko</w:t>
      </w:r>
      <w:r>
        <w:t xml:space="preserve"> – </w:t>
      </w:r>
      <w:r w:rsidR="00557EE1">
        <w:t xml:space="preserve">počítají pojišťovny se změnou </w:t>
      </w:r>
      <w:r>
        <w:t xml:space="preserve">limitu na biologickou </w:t>
      </w:r>
      <w:r w:rsidR="00557EE1">
        <w:t>léčbu</w:t>
      </w:r>
      <w:r>
        <w:t xml:space="preserve">? </w:t>
      </w:r>
    </w:p>
    <w:p w14:paraId="666356B0" w14:textId="6ECC6E49" w:rsidR="004263D7" w:rsidRDefault="004263D7" w:rsidP="00806B24">
      <w:pPr>
        <w:jc w:val="both"/>
      </w:pPr>
      <w:r w:rsidRPr="00557EE1">
        <w:rPr>
          <w:b/>
          <w:bCs/>
        </w:rPr>
        <w:t xml:space="preserve">Bodnár </w:t>
      </w:r>
      <w:r>
        <w:t xml:space="preserve">– </w:t>
      </w:r>
      <w:r w:rsidR="00557EE1">
        <w:t xml:space="preserve">toto </w:t>
      </w:r>
      <w:r>
        <w:t>nechte na individuálním posouzen</w:t>
      </w:r>
      <w:r w:rsidR="00557EE1">
        <w:t xml:space="preserve">í </w:t>
      </w:r>
      <w:r>
        <w:t>poji</w:t>
      </w:r>
      <w:r w:rsidR="00557EE1">
        <w:t>šť</w:t>
      </w:r>
      <w:r>
        <w:t xml:space="preserve">ovny </w:t>
      </w:r>
      <w:r w:rsidR="00557EE1">
        <w:t xml:space="preserve">dle případu pacienta. </w:t>
      </w:r>
    </w:p>
    <w:p w14:paraId="54E898CE" w14:textId="27D50FE7" w:rsidR="00806B24" w:rsidRDefault="004263D7" w:rsidP="00806B24">
      <w:pPr>
        <w:jc w:val="both"/>
      </w:pPr>
      <w:r w:rsidRPr="00557EE1">
        <w:rPr>
          <w:b/>
          <w:bCs/>
        </w:rPr>
        <w:t xml:space="preserve">Hojný </w:t>
      </w:r>
      <w:r>
        <w:t>– poji</w:t>
      </w:r>
      <w:r w:rsidR="00557EE1">
        <w:t>š</w:t>
      </w:r>
      <w:r>
        <w:t>t</w:t>
      </w:r>
      <w:r w:rsidR="00557EE1">
        <w:t>ě</w:t>
      </w:r>
      <w:r>
        <w:t xml:space="preserve">nec </w:t>
      </w:r>
      <w:r w:rsidR="00557EE1">
        <w:t xml:space="preserve">má možnost si lék v malém množství v lékárně zakoupit. Na recept se napíše hradí nemocný. </w:t>
      </w:r>
      <w:r>
        <w:t xml:space="preserve"> </w:t>
      </w:r>
    </w:p>
    <w:p w14:paraId="64EFC4A3" w14:textId="519CE938" w:rsidR="004263D7" w:rsidRPr="0047459A" w:rsidRDefault="004263D7">
      <w:pPr>
        <w:rPr>
          <w:b/>
          <w:bCs/>
          <w:u w:val="single"/>
        </w:rPr>
      </w:pPr>
      <w:r w:rsidRPr="0047459A">
        <w:rPr>
          <w:b/>
          <w:bCs/>
          <w:u w:val="single"/>
        </w:rPr>
        <w:t>B</w:t>
      </w:r>
      <w:r w:rsidR="0047459A" w:rsidRPr="0047459A">
        <w:rPr>
          <w:b/>
          <w:bCs/>
          <w:u w:val="single"/>
        </w:rPr>
        <w:t>od</w:t>
      </w:r>
      <w:r w:rsidRPr="0047459A">
        <w:rPr>
          <w:b/>
          <w:bCs/>
          <w:u w:val="single"/>
        </w:rPr>
        <w:t xml:space="preserve"> 2 – </w:t>
      </w:r>
      <w:r w:rsidR="0047459A" w:rsidRPr="0047459A">
        <w:rPr>
          <w:rFonts w:cstheme="minorHAnsi"/>
          <w:b/>
          <w:bCs/>
          <w:u w:val="single"/>
        </w:rPr>
        <w:t>Možnost otevřít akreditované lázně ukrajinským zdravotníkům s nostrifikovaným</w:t>
      </w:r>
    </w:p>
    <w:p w14:paraId="1F7AAE7A" w14:textId="1356665B" w:rsidR="00806B24" w:rsidRDefault="004263D7" w:rsidP="003832CC">
      <w:pPr>
        <w:jc w:val="both"/>
      </w:pPr>
      <w:r w:rsidRPr="00806B24">
        <w:rPr>
          <w:b/>
          <w:bCs/>
        </w:rPr>
        <w:t>Bl</w:t>
      </w:r>
      <w:r w:rsidR="00557EE1" w:rsidRPr="00806B24">
        <w:rPr>
          <w:b/>
          <w:bCs/>
        </w:rPr>
        <w:t>á</w:t>
      </w:r>
      <w:r w:rsidRPr="00806B24">
        <w:rPr>
          <w:b/>
          <w:bCs/>
        </w:rPr>
        <w:t>ha</w:t>
      </w:r>
      <w:r>
        <w:t xml:space="preserve"> – o</w:t>
      </w:r>
      <w:r w:rsidR="00806B24">
        <w:t>b</w:t>
      </w:r>
      <w:r>
        <w:t xml:space="preserve">jevili jsme na seznamu, které </w:t>
      </w:r>
      <w:r w:rsidR="00806B24">
        <w:t xml:space="preserve">MZ zveřejnilo, že lázně, ač akreditace v posledních 2-3 letech získaly, tak na seznamu chybí. Změna zákona akreditace, která se připravovala do roku 2018 a 2019, dle nových pravidel nestačí na to, aby u nás mohli být na praxi lékaři předtím, než absolvují aprobační zkoušku. Je to vyloženě postaveno jako specializační vzdělávání v oboru rehabilitace, fyzikální medicína. </w:t>
      </w:r>
    </w:p>
    <w:p w14:paraId="6D944E3D" w14:textId="6DB4B7C9" w:rsidR="004263D7" w:rsidRDefault="004263D7" w:rsidP="003832CC">
      <w:pPr>
        <w:jc w:val="both"/>
      </w:pPr>
      <w:r w:rsidRPr="00806B24">
        <w:rPr>
          <w:b/>
          <w:bCs/>
        </w:rPr>
        <w:t>Dvořák</w:t>
      </w:r>
      <w:r>
        <w:t xml:space="preserve"> – je zde prostor na jednání s</w:t>
      </w:r>
      <w:r w:rsidR="00806B24">
        <w:t xml:space="preserve"> MZ a od RP máte podporu. </w:t>
      </w:r>
    </w:p>
    <w:p w14:paraId="2027030A" w14:textId="33D7F6BC" w:rsidR="004263D7" w:rsidRDefault="00806B24" w:rsidP="003832CC">
      <w:pPr>
        <w:jc w:val="both"/>
      </w:pPr>
      <w:r w:rsidRPr="003832CC">
        <w:rPr>
          <w:b/>
          <w:bCs/>
        </w:rPr>
        <w:t>m</w:t>
      </w:r>
      <w:r w:rsidR="004263D7" w:rsidRPr="003832CC">
        <w:rPr>
          <w:b/>
          <w:bCs/>
        </w:rPr>
        <w:t>inistr</w:t>
      </w:r>
      <w:r w:rsidR="004263D7">
        <w:t xml:space="preserve"> – </w:t>
      </w:r>
      <w:r w:rsidR="003832CC">
        <w:t>bereme na vědomí</w:t>
      </w:r>
      <w:r w:rsidR="004263D7">
        <w:t xml:space="preserve"> info</w:t>
      </w:r>
      <w:r>
        <w:t>rmaci</w:t>
      </w:r>
      <w:r w:rsidR="003832CC">
        <w:t xml:space="preserve"> o problémech spojených</w:t>
      </w:r>
      <w:r w:rsidR="004263D7">
        <w:t xml:space="preserve"> s novelou zákona</w:t>
      </w:r>
      <w:r>
        <w:t xml:space="preserve"> o </w:t>
      </w:r>
      <w:r w:rsidR="004263D7">
        <w:t>vzd</w:t>
      </w:r>
      <w:r>
        <w:t>ě</w:t>
      </w:r>
      <w:r w:rsidR="004263D7">
        <w:t>l</w:t>
      </w:r>
      <w:r>
        <w:t>á</w:t>
      </w:r>
      <w:r w:rsidR="004263D7">
        <w:t>van</w:t>
      </w:r>
      <w:r>
        <w:t xml:space="preserve">í </w:t>
      </w:r>
      <w:r w:rsidR="003832CC">
        <w:t xml:space="preserve">a akreditací </w:t>
      </w:r>
      <w:r>
        <w:t>v </w:t>
      </w:r>
      <w:r w:rsidR="003832CC">
        <w:t>lázeňské</w:t>
      </w:r>
      <w:r w:rsidR="004263D7">
        <w:t xml:space="preserve"> péči. </w:t>
      </w:r>
    </w:p>
    <w:p w14:paraId="7AC0E771" w14:textId="77777777" w:rsidR="007B66F0" w:rsidRDefault="007B66F0">
      <w:pPr>
        <w:rPr>
          <w:b/>
          <w:bCs/>
          <w:u w:val="single"/>
        </w:rPr>
      </w:pPr>
      <w:r>
        <w:rPr>
          <w:b/>
          <w:bCs/>
          <w:u w:val="single"/>
        </w:rPr>
        <w:br w:type="page"/>
      </w:r>
    </w:p>
    <w:p w14:paraId="11183CEF" w14:textId="6A091D96" w:rsidR="004263D7" w:rsidRPr="0047459A" w:rsidRDefault="004263D7">
      <w:pPr>
        <w:rPr>
          <w:b/>
          <w:bCs/>
          <w:u w:val="single"/>
        </w:rPr>
      </w:pPr>
      <w:r w:rsidRPr="0047459A">
        <w:rPr>
          <w:b/>
          <w:bCs/>
          <w:u w:val="single"/>
        </w:rPr>
        <w:lastRenderedPageBreak/>
        <w:t xml:space="preserve">Bod 3 </w:t>
      </w:r>
      <w:r w:rsidR="00F33B0A" w:rsidRPr="0047459A">
        <w:rPr>
          <w:b/>
          <w:bCs/>
          <w:u w:val="single"/>
        </w:rPr>
        <w:t>–</w:t>
      </w:r>
      <w:r w:rsidRPr="0047459A">
        <w:rPr>
          <w:b/>
          <w:bCs/>
          <w:u w:val="single"/>
        </w:rPr>
        <w:t xml:space="preserve"> </w:t>
      </w:r>
      <w:r w:rsidR="0047459A" w:rsidRPr="0047459A">
        <w:rPr>
          <w:rFonts w:eastAsia="Times New Roman"/>
          <w:b/>
          <w:bCs/>
          <w:u w:val="single"/>
        </w:rPr>
        <w:t>Nostrifikace/certifikace zdravotního personálu - urychlení procesu, jeho zjednodušení pro potřeby využití zdravotnických kapacit z Ukrajiny</w:t>
      </w:r>
      <w:r w:rsidR="00F33B0A" w:rsidRPr="0047459A">
        <w:rPr>
          <w:b/>
          <w:bCs/>
          <w:u w:val="single"/>
        </w:rPr>
        <w:t xml:space="preserve"> </w:t>
      </w:r>
    </w:p>
    <w:p w14:paraId="380F4319" w14:textId="6FD3011A" w:rsidR="00F33B0A" w:rsidRDefault="00F33B0A" w:rsidP="003832CC">
      <w:pPr>
        <w:jc w:val="both"/>
      </w:pPr>
      <w:r w:rsidRPr="003832CC">
        <w:rPr>
          <w:b/>
          <w:bCs/>
        </w:rPr>
        <w:t xml:space="preserve">Doležel </w:t>
      </w:r>
      <w:r>
        <w:t xml:space="preserve">– </w:t>
      </w:r>
      <w:r w:rsidR="003832CC">
        <w:t xml:space="preserve">řada UK osob chce u nás pracovat a dostat se do sytému. Zákon Lex UK popisuje, jak dostat </w:t>
      </w:r>
      <w:r>
        <w:t>nezdravotn</w:t>
      </w:r>
      <w:r w:rsidR="003832CC">
        <w:t>í</w:t>
      </w:r>
      <w:r>
        <w:t xml:space="preserve"> </w:t>
      </w:r>
      <w:r w:rsidR="003832CC">
        <w:t>osoby</w:t>
      </w:r>
      <w:r>
        <w:t xml:space="preserve"> do syst</w:t>
      </w:r>
      <w:r w:rsidR="003832CC">
        <w:t>é</w:t>
      </w:r>
      <w:r>
        <w:t>mu</w:t>
      </w:r>
      <w:r w:rsidR="003832CC">
        <w:t>. P</w:t>
      </w:r>
      <w:r w:rsidR="003A73B7">
        <w:t>r</w:t>
      </w:r>
      <w:r w:rsidR="003832CC">
        <w:t xml:space="preserve">o náš segment je toto velmi zajímavé. V podmínkách je ale uvedeno, </w:t>
      </w:r>
      <w:r w:rsidR="003A73B7">
        <w:t xml:space="preserve">že tyto osoby může </w:t>
      </w:r>
      <w:r w:rsidR="003832CC">
        <w:t xml:space="preserve">zaměstnat zařízení, které má charakter školícího střediska. </w:t>
      </w:r>
    </w:p>
    <w:p w14:paraId="4A369390" w14:textId="315127F9" w:rsidR="00F33B0A" w:rsidRDefault="00F33B0A" w:rsidP="003832CC">
      <w:pPr>
        <w:jc w:val="both"/>
      </w:pPr>
      <w:r w:rsidRPr="003832CC">
        <w:rPr>
          <w:b/>
          <w:bCs/>
        </w:rPr>
        <w:t>Dvořák</w:t>
      </w:r>
      <w:r>
        <w:t xml:space="preserve"> – jako administrati</w:t>
      </w:r>
      <w:r w:rsidR="003832CC">
        <w:t>vního pracovníka, nebo pomocnou sílu</w:t>
      </w:r>
      <w:r>
        <w:t xml:space="preserve"> </w:t>
      </w:r>
      <w:r w:rsidR="003832CC">
        <w:t xml:space="preserve">tyto osoby zaměstnat můžete. </w:t>
      </w:r>
    </w:p>
    <w:p w14:paraId="30BF4EA7" w14:textId="6AD57172" w:rsidR="00F33B0A" w:rsidRPr="0047459A" w:rsidRDefault="00F33B0A">
      <w:pPr>
        <w:rPr>
          <w:b/>
          <w:bCs/>
          <w:u w:val="single"/>
        </w:rPr>
      </w:pPr>
      <w:r w:rsidRPr="0047459A">
        <w:rPr>
          <w:b/>
          <w:bCs/>
          <w:u w:val="single"/>
        </w:rPr>
        <w:t xml:space="preserve">Bod 4 – </w:t>
      </w:r>
      <w:r w:rsidR="0047459A" w:rsidRPr="0047459A">
        <w:rPr>
          <w:rFonts w:eastAsia="Times New Roman"/>
          <w:b/>
          <w:bCs/>
          <w:u w:val="single"/>
        </w:rPr>
        <w:t>Dojde k přehodnocení plánovaného poklesu zdravotních výdajů o 14mld. Kč v souvislosti s Ukrajinskou situací?</w:t>
      </w:r>
    </w:p>
    <w:p w14:paraId="21B408B7" w14:textId="0496A1FF" w:rsidR="00F33B0A" w:rsidRDefault="00F33B0A">
      <w:r w:rsidRPr="008037D4">
        <w:rPr>
          <w:b/>
          <w:bCs/>
        </w:rPr>
        <w:t>Doležel</w:t>
      </w:r>
      <w:r>
        <w:t xml:space="preserve"> – </w:t>
      </w:r>
      <w:r w:rsidR="008037D4">
        <w:t xml:space="preserve">dojde </w:t>
      </w:r>
      <w:r w:rsidR="008037D4" w:rsidRPr="008037D4">
        <w:rPr>
          <w:rFonts w:eastAsia="Times New Roman"/>
        </w:rPr>
        <w:t>k přehodnocení plánovaného poklesu zdravotních výdajů o 14mld. Kč v souvislosti s Ukrajinskou situací?</w:t>
      </w:r>
    </w:p>
    <w:p w14:paraId="10C4794D" w14:textId="77777777" w:rsidR="008037D4" w:rsidRDefault="008037D4">
      <w:r w:rsidRPr="008037D4">
        <w:rPr>
          <w:b/>
          <w:bCs/>
        </w:rPr>
        <w:t>m</w:t>
      </w:r>
      <w:r w:rsidR="00F33B0A" w:rsidRPr="008037D4">
        <w:rPr>
          <w:b/>
          <w:bCs/>
        </w:rPr>
        <w:t xml:space="preserve">inistr </w:t>
      </w:r>
      <w:r w:rsidR="00F33B0A">
        <w:t>–</w:t>
      </w:r>
      <w:r>
        <w:t xml:space="preserve"> jakmile mě Asociace pojišťoven a VZP osloví s tímto problémem, budeme to řešit. </w:t>
      </w:r>
    </w:p>
    <w:p w14:paraId="67EE7913" w14:textId="64078D4C" w:rsidR="00F33B0A" w:rsidRDefault="00F33B0A" w:rsidP="00140282">
      <w:pPr>
        <w:jc w:val="both"/>
      </w:pPr>
      <w:r w:rsidRPr="008037D4">
        <w:rPr>
          <w:b/>
          <w:bCs/>
        </w:rPr>
        <w:t>Dvo</w:t>
      </w:r>
      <w:r w:rsidR="008037D4" w:rsidRPr="008037D4">
        <w:rPr>
          <w:b/>
          <w:bCs/>
        </w:rPr>
        <w:t>řá</w:t>
      </w:r>
      <w:r w:rsidRPr="008037D4">
        <w:rPr>
          <w:b/>
          <w:bCs/>
        </w:rPr>
        <w:t xml:space="preserve">k </w:t>
      </w:r>
      <w:r>
        <w:t>– p</w:t>
      </w:r>
      <w:r w:rsidR="008037D4">
        <w:t xml:space="preserve">latí </w:t>
      </w:r>
      <w:r>
        <w:t>dohoda segment</w:t>
      </w:r>
      <w:r w:rsidR="008037D4">
        <w:t xml:space="preserve">ů. Jako poskytovatel spoléhám na dohodu s plátci a věřím, že dohodu dodrží. </w:t>
      </w:r>
    </w:p>
    <w:p w14:paraId="635F18AA" w14:textId="60F14EB4" w:rsidR="004E17B5" w:rsidRDefault="004E17B5" w:rsidP="00140282">
      <w:pPr>
        <w:jc w:val="both"/>
      </w:pPr>
      <w:r w:rsidRPr="008037D4">
        <w:rPr>
          <w:b/>
          <w:bCs/>
        </w:rPr>
        <w:t>Ludvík</w:t>
      </w:r>
      <w:r>
        <w:t xml:space="preserve"> – </w:t>
      </w:r>
      <w:r w:rsidR="008037D4">
        <w:t>ú</w:t>
      </w:r>
      <w:r>
        <w:t>hradov</w:t>
      </w:r>
      <w:r w:rsidR="008037D4">
        <w:t>á</w:t>
      </w:r>
      <w:r>
        <w:t xml:space="preserve"> vyhláška</w:t>
      </w:r>
      <w:r w:rsidR="008037D4">
        <w:t xml:space="preserve"> počítala </w:t>
      </w:r>
      <w:r>
        <w:t>s objeme</w:t>
      </w:r>
      <w:r w:rsidR="008037D4">
        <w:t>m</w:t>
      </w:r>
      <w:r>
        <w:t xml:space="preserve"> p</w:t>
      </w:r>
      <w:r w:rsidR="008037D4">
        <w:t>éče</w:t>
      </w:r>
      <w:r>
        <w:t xml:space="preserve">, ta se </w:t>
      </w:r>
      <w:r w:rsidR="008037D4">
        <w:t xml:space="preserve">nyní ale mění. Neměla by být Kompenzační vyhláška pro rok 2022, která by toto nějaký způsobem reflektovala? </w:t>
      </w:r>
    </w:p>
    <w:p w14:paraId="70EF33C5" w14:textId="6DE063F9" w:rsidR="004E17B5" w:rsidRDefault="004E17B5" w:rsidP="00140282">
      <w:pPr>
        <w:jc w:val="both"/>
      </w:pPr>
      <w:r w:rsidRPr="00140282">
        <w:rPr>
          <w:b/>
          <w:bCs/>
        </w:rPr>
        <w:t>R</w:t>
      </w:r>
      <w:r w:rsidR="008037D4" w:rsidRPr="00140282">
        <w:rPr>
          <w:b/>
          <w:bCs/>
        </w:rPr>
        <w:t>ö</w:t>
      </w:r>
      <w:r w:rsidRPr="00140282">
        <w:rPr>
          <w:b/>
          <w:bCs/>
        </w:rPr>
        <w:t>gnerov</w:t>
      </w:r>
      <w:r w:rsidR="008037D4" w:rsidRPr="00140282">
        <w:rPr>
          <w:b/>
          <w:bCs/>
        </w:rPr>
        <w:t>á</w:t>
      </w:r>
      <w:r w:rsidRPr="00140282">
        <w:rPr>
          <w:b/>
          <w:bCs/>
        </w:rPr>
        <w:t xml:space="preserve"> </w:t>
      </w:r>
      <w:r>
        <w:t>– poj</w:t>
      </w:r>
      <w:r w:rsidR="008037D4">
        <w:t xml:space="preserve">išťovny informovaly, že </w:t>
      </w:r>
      <w:r>
        <w:t>v</w:t>
      </w:r>
      <w:r w:rsidR="008037D4">
        <w:t>á</w:t>
      </w:r>
      <w:r>
        <w:t xml:space="preserve">m </w:t>
      </w:r>
      <w:r w:rsidR="008037D4">
        <w:t xml:space="preserve">ruší veškeré stropování. </w:t>
      </w:r>
      <w:r w:rsidR="00140282">
        <w:t xml:space="preserve">V letošním roce se hledí na vyhlášku a na rezervy pojišťoven. Pojišťovny toto garantují. </w:t>
      </w:r>
    </w:p>
    <w:p w14:paraId="23758FB1" w14:textId="77777777" w:rsidR="008037D4" w:rsidRDefault="00806B24" w:rsidP="00806B24">
      <w:r w:rsidRPr="00AF3726">
        <w:rPr>
          <w:b/>
          <w:bCs/>
          <w:u w:val="single"/>
        </w:rPr>
        <w:t>Bod 5 - různé:</w:t>
      </w:r>
      <w:r>
        <w:t xml:space="preserve"> </w:t>
      </w:r>
    </w:p>
    <w:p w14:paraId="1B1FCAB4" w14:textId="6E613D32" w:rsidR="001000B1" w:rsidRPr="008037D4" w:rsidRDefault="001000B1" w:rsidP="008037D4">
      <w:pPr>
        <w:pStyle w:val="Odstavecseseznamem"/>
        <w:numPr>
          <w:ilvl w:val="0"/>
          <w:numId w:val="5"/>
        </w:numPr>
      </w:pPr>
      <w:r w:rsidRPr="008037D4">
        <w:rPr>
          <w:b/>
          <w:bCs/>
          <w:u w:val="single"/>
        </w:rPr>
        <w:t>Preventivní prohlídka seniorů (řidičský průkaz)</w:t>
      </w:r>
    </w:p>
    <w:p w14:paraId="017AFBE8" w14:textId="6308BC60" w:rsidR="001000B1" w:rsidRPr="00140282" w:rsidRDefault="001000B1" w:rsidP="00140282">
      <w:pPr>
        <w:jc w:val="both"/>
      </w:pPr>
      <w:r w:rsidRPr="001000B1">
        <w:rPr>
          <w:b/>
          <w:bCs/>
        </w:rPr>
        <w:t>Rögnerov</w:t>
      </w:r>
      <w:r w:rsidR="00140282">
        <w:rPr>
          <w:b/>
          <w:bCs/>
        </w:rPr>
        <w:t xml:space="preserve">á - </w:t>
      </w:r>
      <w:r w:rsidR="00140282">
        <w:t>podnět podala Rada seniorů. Navrhuj</w:t>
      </w:r>
      <w:r w:rsidR="00BA5D39">
        <w:t>eme</w:t>
      </w:r>
      <w:r w:rsidR="00140282">
        <w:t xml:space="preserve"> </w:t>
      </w:r>
      <w:r w:rsidR="00BA5D39">
        <w:t xml:space="preserve">jako bonus pro seniora </w:t>
      </w:r>
      <w:r w:rsidR="00140282">
        <w:t xml:space="preserve">prohlídku </w:t>
      </w:r>
      <w:r w:rsidR="00BA5D39">
        <w:t xml:space="preserve">na řidičský průkaz </w:t>
      </w:r>
      <w:r w:rsidR="00140282">
        <w:t xml:space="preserve">zdarma, pokud senior splňuje všechny prohlídky. </w:t>
      </w:r>
    </w:p>
    <w:p w14:paraId="4BBDC7A9" w14:textId="65084FE3" w:rsidR="003804AA" w:rsidRDefault="003804AA" w:rsidP="003804AA">
      <w:pPr>
        <w:jc w:val="both"/>
      </w:pPr>
      <w:r w:rsidRPr="00140282">
        <w:rPr>
          <w:b/>
          <w:bCs/>
        </w:rPr>
        <w:t xml:space="preserve">Dvořák </w:t>
      </w:r>
      <w:r w:rsidRPr="003804AA">
        <w:t>– ano, souhlasím, pokud budou mít splněné preventivní prohlídky u praktického lékaře a stomatologa, u žen gynekologa. Preventivní prohlídky v populaci je nutno podpořit. Jak to bude financováno?</w:t>
      </w:r>
    </w:p>
    <w:p w14:paraId="766DA613" w14:textId="0AFE979B" w:rsidR="00140282" w:rsidRDefault="00140282" w:rsidP="00BA5D39">
      <w:pPr>
        <w:jc w:val="both"/>
      </w:pPr>
      <w:r w:rsidRPr="00BA5D39">
        <w:rPr>
          <w:b/>
          <w:bCs/>
        </w:rPr>
        <w:t xml:space="preserve">Šonka </w:t>
      </w:r>
      <w:r>
        <w:t xml:space="preserve">– </w:t>
      </w:r>
      <w:r w:rsidR="00BA5D39">
        <w:t xml:space="preserve">vstavení potvrzení je bez problému. Ale lékařský posudek zdarma vydávat nechceme. </w:t>
      </w:r>
    </w:p>
    <w:p w14:paraId="640ADE96" w14:textId="5CC15234" w:rsidR="00BA5D39" w:rsidRPr="00BA5D39" w:rsidRDefault="00BA5D39" w:rsidP="00BA5D39">
      <w:pPr>
        <w:jc w:val="both"/>
      </w:pPr>
      <w:r w:rsidRPr="00BA5D39">
        <w:rPr>
          <w:b/>
          <w:bCs/>
        </w:rPr>
        <w:t>ministr</w:t>
      </w:r>
      <w:r>
        <w:t xml:space="preserve"> – věnoval bych jedno jednání RP těmto bonusům.</w:t>
      </w:r>
    </w:p>
    <w:p w14:paraId="4708BA1B" w14:textId="1F876C6F" w:rsidR="008037D4" w:rsidRPr="00140282" w:rsidRDefault="008037D4" w:rsidP="00140282">
      <w:pPr>
        <w:pStyle w:val="Odstavecseseznamem"/>
        <w:numPr>
          <w:ilvl w:val="0"/>
          <w:numId w:val="5"/>
        </w:numPr>
        <w:rPr>
          <w:b/>
          <w:bCs/>
          <w:u w:val="single"/>
        </w:rPr>
      </w:pPr>
      <w:r w:rsidRPr="00140282">
        <w:rPr>
          <w:b/>
          <w:bCs/>
          <w:u w:val="single"/>
        </w:rPr>
        <w:t>REACT – rozdělení prostředků</w:t>
      </w:r>
    </w:p>
    <w:p w14:paraId="0C24EE18" w14:textId="5B47C68B" w:rsidR="00806B24" w:rsidRPr="008037D4" w:rsidRDefault="00806B24" w:rsidP="00806B24">
      <w:pPr>
        <w:rPr>
          <w:b/>
          <w:bCs/>
          <w:u w:val="single"/>
        </w:rPr>
      </w:pPr>
      <w:r w:rsidRPr="00AF3726">
        <w:rPr>
          <w:b/>
          <w:bCs/>
        </w:rPr>
        <w:t xml:space="preserve">Dvořák </w:t>
      </w:r>
      <w:r>
        <w:rPr>
          <w:b/>
          <w:bCs/>
        </w:rPr>
        <w:t>–</w:t>
      </w:r>
      <w:r>
        <w:t xml:space="preserve"> obrací se na nás řada zástupců ambulantních poskytovatelů zdravotní péče a dotazovali se, proč REACT nepamatuje na ambulantní sféru. </w:t>
      </w:r>
    </w:p>
    <w:p w14:paraId="7FCEC3B1" w14:textId="77777777" w:rsidR="00806B24" w:rsidRDefault="00806B24" w:rsidP="00806B24">
      <w:pPr>
        <w:jc w:val="both"/>
      </w:pPr>
      <w:r w:rsidRPr="00AF5D57">
        <w:rPr>
          <w:b/>
          <w:bCs/>
        </w:rPr>
        <w:t>Grygarová</w:t>
      </w:r>
      <w:r>
        <w:t xml:space="preserve"> – REACT se vyjednával v červnu 2021. Byl vypracován s ohledem na Covid-19. Jelikož největší záběr měly nemocnice, tak největší část financí byla věnována jim.  REACT je uzavřený. Byla zřízena koncepční skupina, která rozhodla, kam finanční prostředky budou směřovat. Koncepční skupina byla složena ze zástupců MZČR, pojišťoven, Ministerstvo pro místní rozvoj, Asociace krajů a dlaší. </w:t>
      </w:r>
    </w:p>
    <w:p w14:paraId="3A364740" w14:textId="77777777" w:rsidR="00806B24" w:rsidRDefault="00806B24" w:rsidP="00806B24">
      <w:r w:rsidRPr="00AF5D57">
        <w:rPr>
          <w:b/>
          <w:bCs/>
        </w:rPr>
        <w:t>Dvořák</w:t>
      </w:r>
      <w:r>
        <w:t xml:space="preserve"> – upozorňovali jsem na extrémní vytížení primární péče v době covidu a bylo nám řečeno, že REACT bude pamatovat i na primární péči.</w:t>
      </w:r>
    </w:p>
    <w:p w14:paraId="4F583618" w14:textId="77777777" w:rsidR="00806B24" w:rsidRDefault="00806B24" w:rsidP="00806B24">
      <w:r w:rsidRPr="0063645E">
        <w:rPr>
          <w:b/>
          <w:bCs/>
        </w:rPr>
        <w:t>Rögnerová</w:t>
      </w:r>
      <w:r>
        <w:t xml:space="preserve"> – byla pandemická situace</w:t>
      </w:r>
    </w:p>
    <w:p w14:paraId="06201A61" w14:textId="77777777" w:rsidR="00806B24" w:rsidRDefault="00806B24" w:rsidP="00806B24">
      <w:pPr>
        <w:jc w:val="both"/>
      </w:pPr>
      <w:r w:rsidRPr="0063645E">
        <w:rPr>
          <w:b/>
          <w:bCs/>
        </w:rPr>
        <w:lastRenderedPageBreak/>
        <w:t xml:space="preserve">Šonka </w:t>
      </w:r>
      <w:r>
        <w:t xml:space="preserve">– my jsme uplatnili získat finanční prostředky. Covid ukázal, že primární péče není připravena na katastrofy tohoto rozsahu. </w:t>
      </w:r>
    </w:p>
    <w:p w14:paraId="18A09EAF" w14:textId="40F58293" w:rsidR="00806B24" w:rsidRDefault="003A73B7" w:rsidP="00806B24">
      <w:pPr>
        <w:jc w:val="both"/>
      </w:pPr>
      <w:r>
        <w:rPr>
          <w:b/>
          <w:bCs/>
        </w:rPr>
        <w:t>m</w:t>
      </w:r>
      <w:r w:rsidR="00806B24" w:rsidRPr="0063645E">
        <w:rPr>
          <w:b/>
          <w:bCs/>
        </w:rPr>
        <w:t>inistr</w:t>
      </w:r>
      <w:r w:rsidR="00806B24">
        <w:t xml:space="preserve"> – Ministerstvo nic nerozhoduje. Ministr navrhuje podněty vládě a vláda rozhoduje o výsledku. Souhlasím s tím, že při příštích projektech se musí myslet na to, že není pouze hospitalizovaná péče, že nejsou pouze FN a že jsou i soukromé subjekty, ambulantní péče a praktičtí specialisti. Ti by měli mít možnost na finanční prostředky také dosáhnout.</w:t>
      </w:r>
    </w:p>
    <w:p w14:paraId="64F44FD3" w14:textId="1968CFBF" w:rsidR="00806B24" w:rsidRDefault="00806B24" w:rsidP="00806B24">
      <w:pPr>
        <w:jc w:val="both"/>
      </w:pPr>
      <w:r w:rsidRPr="0007151F">
        <w:rPr>
          <w:b/>
          <w:bCs/>
        </w:rPr>
        <w:t>Dvořák</w:t>
      </w:r>
      <w:r>
        <w:t xml:space="preserve"> – </w:t>
      </w:r>
      <w:r w:rsidR="003804AA">
        <w:t>prosíme, nezapom</w:t>
      </w:r>
      <w:r w:rsidR="003804AA" w:rsidRPr="003804AA">
        <w:t>ínejte při rozdělování finančních prostředků do zdravotnictví na ambulantní sféru, aby nerozhodovala</w:t>
      </w:r>
      <w:r w:rsidR="003804AA">
        <w:t xml:space="preserve"> politicky selektované skupina.</w:t>
      </w:r>
    </w:p>
    <w:p w14:paraId="0BA750F6" w14:textId="680BF8C7" w:rsidR="00806B24" w:rsidRDefault="00806B24" w:rsidP="00806B24">
      <w:pPr>
        <w:jc w:val="both"/>
      </w:pPr>
      <w:r>
        <w:rPr>
          <w:b/>
          <w:bCs/>
        </w:rPr>
        <w:t>m</w:t>
      </w:r>
      <w:r w:rsidRPr="00D942D1">
        <w:rPr>
          <w:b/>
          <w:bCs/>
        </w:rPr>
        <w:t>inistr</w:t>
      </w:r>
      <w:r>
        <w:t xml:space="preserve"> </w:t>
      </w:r>
      <w:r w:rsidRPr="003804AA">
        <w:t xml:space="preserve">– </w:t>
      </w:r>
      <w:r w:rsidR="003804AA" w:rsidRPr="003804AA">
        <w:t>souhlasím. Bylo by dobře, aby dotační tituly umožnily sáhnout na finance i jiným zdravotnickým zařízením</w:t>
      </w:r>
      <w:r w:rsidR="003804AA">
        <w:t>.</w:t>
      </w:r>
    </w:p>
    <w:p w14:paraId="2CD991C9" w14:textId="77777777" w:rsidR="00806B24" w:rsidRDefault="00806B24" w:rsidP="00806B24">
      <w:pPr>
        <w:jc w:val="both"/>
      </w:pPr>
      <w:r w:rsidRPr="00D942D1">
        <w:rPr>
          <w:b/>
          <w:bCs/>
        </w:rPr>
        <w:t xml:space="preserve">Ludvík </w:t>
      </w:r>
      <w:r>
        <w:t>– REACT se zaměřil na poskytovatele, kteří pracovali 24/7 a na poskytovatele, kteří v tomto režimu nepracovali. Situace s Ukrajinci otevírá opět debatu, kteří poskytovatelé budou pracovat v režimu 24/7.</w:t>
      </w:r>
    </w:p>
    <w:p w14:paraId="33727CFC" w14:textId="59C15C91" w:rsidR="00140282" w:rsidRDefault="00806B24" w:rsidP="00806B24">
      <w:pPr>
        <w:jc w:val="both"/>
      </w:pPr>
      <w:r w:rsidRPr="002F4FE3">
        <w:rPr>
          <w:b/>
          <w:bCs/>
        </w:rPr>
        <w:t>Grygarová</w:t>
      </w:r>
      <w:r>
        <w:t xml:space="preserve"> – veškeré dotace, které jsou uděleny z evropských fondů jsou přístupné na webových stránkách Ministerstva pro místní rozvoj – dotace EU. Tyto informace jsou veřejně dostupné.  </w:t>
      </w:r>
    </w:p>
    <w:p w14:paraId="753F2376" w14:textId="2FE0C659" w:rsidR="00806B24" w:rsidRPr="00140282" w:rsidRDefault="00140282" w:rsidP="00140282">
      <w:pPr>
        <w:pStyle w:val="Odstavecseseznamem"/>
        <w:numPr>
          <w:ilvl w:val="0"/>
          <w:numId w:val="5"/>
        </w:numPr>
        <w:rPr>
          <w:b/>
          <w:bCs/>
          <w:u w:val="single"/>
        </w:rPr>
      </w:pPr>
      <w:r w:rsidRPr="00140282">
        <w:rPr>
          <w:rFonts w:asciiTheme="minorHAnsi" w:eastAsia="Times New Roman" w:hAnsiTheme="minorHAnsi" w:cstheme="minorHAnsi"/>
          <w:b/>
          <w:bCs/>
          <w:u w:val="single"/>
        </w:rPr>
        <w:t>Ř</w:t>
      </w:r>
      <w:r w:rsidRPr="00140282">
        <w:rPr>
          <w:b/>
          <w:bCs/>
          <w:u w:val="single"/>
        </w:rPr>
        <w:t>ešení stavu monoklonálních protilátek, jak se naloží se zbylými protilátkami</w:t>
      </w:r>
    </w:p>
    <w:p w14:paraId="6D007D6B" w14:textId="6E629296" w:rsidR="00BA5D39" w:rsidRDefault="00140282" w:rsidP="00BA5D39">
      <w:pPr>
        <w:jc w:val="both"/>
      </w:pPr>
      <w:r w:rsidRPr="00140282">
        <w:rPr>
          <w:b/>
          <w:bCs/>
        </w:rPr>
        <w:t>Rögnerová</w:t>
      </w:r>
      <w:r>
        <w:t xml:space="preserve"> – monoklon</w:t>
      </w:r>
      <w:r w:rsidR="00BA5D39">
        <w:t>á</w:t>
      </w:r>
      <w:r>
        <w:t>ln</w:t>
      </w:r>
      <w:r w:rsidR="00BA5D39">
        <w:t>í</w:t>
      </w:r>
      <w:r>
        <w:t xml:space="preserve"> protil</w:t>
      </w:r>
      <w:r w:rsidR="00BA5D39">
        <w:t>átky</w:t>
      </w:r>
      <w:r>
        <w:t xml:space="preserve"> budou moc</w:t>
      </w:r>
      <w:r w:rsidR="00BA5D39">
        <w:t xml:space="preserve">i být </w:t>
      </w:r>
      <w:r>
        <w:t>vyu</w:t>
      </w:r>
      <w:r w:rsidR="00BA5D39">
        <w:t>žity</w:t>
      </w:r>
      <w:r>
        <w:t xml:space="preserve"> dle expirace. </w:t>
      </w:r>
    </w:p>
    <w:p w14:paraId="3E7FE0F7" w14:textId="61564C26" w:rsidR="00140282" w:rsidRDefault="00BA5D39" w:rsidP="00BA5D39">
      <w:pPr>
        <w:jc w:val="both"/>
      </w:pPr>
      <w:r w:rsidRPr="00BA5D39">
        <w:rPr>
          <w:b/>
          <w:bCs/>
        </w:rPr>
        <w:t>m</w:t>
      </w:r>
      <w:r w:rsidR="00140282" w:rsidRPr="00BA5D39">
        <w:rPr>
          <w:b/>
          <w:bCs/>
        </w:rPr>
        <w:t>inistr</w:t>
      </w:r>
      <w:r w:rsidR="00140282">
        <w:t xml:space="preserve"> – v </w:t>
      </w:r>
      <w:r>
        <w:t>PŘO</w:t>
      </w:r>
      <w:r w:rsidR="00140282">
        <w:t xml:space="preserve"> </w:t>
      </w:r>
      <w:r>
        <w:t>se vše bude řešit přes ministerstvo. Ostatní je potřeba se domluvit se zřizovatelem (kraj, asociace)</w:t>
      </w:r>
    </w:p>
    <w:p w14:paraId="75331A77" w14:textId="01F09518" w:rsidR="00BC1ED9" w:rsidRPr="00140282" w:rsidRDefault="00140282" w:rsidP="00140282">
      <w:pPr>
        <w:pStyle w:val="Odstavecseseznamem"/>
        <w:numPr>
          <w:ilvl w:val="0"/>
          <w:numId w:val="5"/>
        </w:numPr>
        <w:rPr>
          <w:b/>
          <w:bCs/>
          <w:u w:val="single"/>
        </w:rPr>
      </w:pPr>
      <w:r w:rsidRPr="00140282">
        <w:rPr>
          <w:rFonts w:eastAsia="Times New Roman" w:cstheme="minorHAnsi"/>
          <w:b/>
          <w:bCs/>
          <w:u w:val="single"/>
        </w:rPr>
        <w:t>Rozšíření tzv. Indikačního seznamu pro lázeňskou péči o postcovidový syndrom </w:t>
      </w:r>
      <w:r w:rsidRPr="00140282">
        <w:rPr>
          <w:b/>
          <w:bCs/>
          <w:u w:val="single"/>
        </w:rPr>
        <w:t xml:space="preserve"> </w:t>
      </w:r>
    </w:p>
    <w:p w14:paraId="04EB5977" w14:textId="4F826DF6" w:rsidR="00BC1ED9" w:rsidRDefault="00BC1ED9">
      <w:r w:rsidRPr="00140282">
        <w:rPr>
          <w:b/>
          <w:bCs/>
        </w:rPr>
        <w:t xml:space="preserve">Michálek </w:t>
      </w:r>
      <w:r>
        <w:t>–</w:t>
      </w:r>
      <w:r w:rsidR="007B66F0">
        <w:t xml:space="preserve"> obraťte se na </w:t>
      </w:r>
      <w:r>
        <w:t>leg</w:t>
      </w:r>
      <w:r w:rsidR="007B66F0">
        <w:t xml:space="preserve">islativní odbor MZ, a spojte se s panem Třískalou. </w:t>
      </w:r>
    </w:p>
    <w:p w14:paraId="5B74AECE" w14:textId="77777777" w:rsidR="007B66F0" w:rsidRDefault="007B66F0" w:rsidP="007B66F0">
      <w:pPr>
        <w:pStyle w:val="Odstavecseseznamem"/>
        <w:numPr>
          <w:ilvl w:val="0"/>
          <w:numId w:val="3"/>
        </w:numPr>
        <w:ind w:left="709" w:hanging="425"/>
        <w:jc w:val="both"/>
        <w:rPr>
          <w:rFonts w:asciiTheme="minorHAnsi" w:eastAsia="Times New Roman" w:hAnsiTheme="minorHAnsi" w:cstheme="minorHAnsi"/>
        </w:rPr>
      </w:pPr>
      <w:r w:rsidRPr="007B66F0">
        <w:rPr>
          <w:rFonts w:asciiTheme="minorHAnsi" w:eastAsia="Times New Roman" w:hAnsiTheme="minorHAnsi" w:cstheme="minorHAnsi"/>
          <w:b/>
          <w:bCs/>
          <w:u w:val="single"/>
        </w:rPr>
        <w:t>Specifikace vztahu požadavků na personální zabezpečení laboratorních pracovišť dle Vyhlášky 99/2012 Sb. k individuálním požadavkům některých odborných společností laboratorního segmentu</w:t>
      </w:r>
    </w:p>
    <w:p w14:paraId="2EADEB7F" w14:textId="2723A4BD" w:rsidR="007B66F0" w:rsidRPr="00407B05" w:rsidRDefault="007B66F0" w:rsidP="007B66F0">
      <w:pPr>
        <w:pStyle w:val="Odstavecseseznamem"/>
        <w:numPr>
          <w:ilvl w:val="0"/>
          <w:numId w:val="6"/>
        </w:numPr>
        <w:jc w:val="both"/>
        <w:rPr>
          <w:rFonts w:asciiTheme="minorHAnsi" w:eastAsia="Times New Roman" w:hAnsiTheme="minorHAnsi" w:cstheme="minorHAnsi"/>
        </w:rPr>
      </w:pPr>
      <w:r>
        <w:rPr>
          <w:rFonts w:cstheme="minorHAnsi"/>
        </w:rPr>
        <w:t>vyjádření nám. Policar z minulého jednání, text v materiálech (příloha)</w:t>
      </w:r>
    </w:p>
    <w:p w14:paraId="259B27B5" w14:textId="2A55B030" w:rsidR="00BA5D39" w:rsidRDefault="00BA5D39"/>
    <w:p w14:paraId="3454E3FA" w14:textId="37BAC3B0" w:rsidR="007B66F0" w:rsidRDefault="007B66F0"/>
    <w:p w14:paraId="12F216EC" w14:textId="6C66295C" w:rsidR="007B66F0" w:rsidRDefault="007B66F0"/>
    <w:p w14:paraId="264D8F28" w14:textId="0879B831" w:rsidR="007B66F0" w:rsidRDefault="007B66F0"/>
    <w:p w14:paraId="409BEE4B" w14:textId="39117974" w:rsidR="007B66F0" w:rsidRDefault="007B66F0"/>
    <w:p w14:paraId="6E6D388B" w14:textId="77777777" w:rsidR="007B66F0" w:rsidRDefault="007B66F0"/>
    <w:p w14:paraId="0D16FDE8" w14:textId="6BADA791" w:rsidR="00BA5D39" w:rsidRPr="007B66F0" w:rsidRDefault="007B66F0" w:rsidP="007B66F0">
      <w:pPr>
        <w:rPr>
          <w:rFonts w:cstheme="minorHAnsi"/>
        </w:rPr>
      </w:pPr>
      <w:r>
        <w:rPr>
          <w:rFonts w:cstheme="minorHAnsi"/>
        </w:rPr>
        <w:t>Předběžné termíny jednání Rady poskytovatelů do konce června 2022:</w:t>
      </w:r>
      <w:r w:rsidR="00BA5D39">
        <w:br/>
        <w:t>úterý 19.4. - 14.00 hodin</w:t>
      </w:r>
      <w:r w:rsidR="00BA5D39">
        <w:br/>
        <w:t xml:space="preserve">úterý 17. 5. – 14.00 hodin </w:t>
      </w:r>
      <w:r w:rsidR="00BA5D39">
        <w:br/>
        <w:t>úterý 21.6. – 15.00 hodin</w:t>
      </w:r>
    </w:p>
    <w:p w14:paraId="75AC8A43" w14:textId="77777777" w:rsidR="007B66F0" w:rsidRDefault="007B66F0" w:rsidP="007B66F0">
      <w:r>
        <w:t>Zpracovala:</w:t>
      </w:r>
      <w:r>
        <w:br/>
        <w:t xml:space="preserve">Petra Fejfarová </w:t>
      </w:r>
    </w:p>
    <w:p w14:paraId="12A6339E" w14:textId="77777777" w:rsidR="00BA5D39" w:rsidRDefault="00BA5D39"/>
    <w:sectPr w:rsidR="00BA5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091B"/>
    <w:multiLevelType w:val="hybridMultilevel"/>
    <w:tmpl w:val="FA7AABD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D737859"/>
    <w:multiLevelType w:val="hybridMultilevel"/>
    <w:tmpl w:val="01A6B484"/>
    <w:lvl w:ilvl="0" w:tplc="2CC63030">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21712DD5"/>
    <w:multiLevelType w:val="hybridMultilevel"/>
    <w:tmpl w:val="0C22E4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469B6E30"/>
    <w:multiLevelType w:val="hybridMultilevel"/>
    <w:tmpl w:val="177C498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0151FFF"/>
    <w:multiLevelType w:val="hybridMultilevel"/>
    <w:tmpl w:val="68726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BA"/>
    <w:rsid w:val="0007151F"/>
    <w:rsid w:val="00083B0D"/>
    <w:rsid w:val="001000B1"/>
    <w:rsid w:val="00140282"/>
    <w:rsid w:val="00140E67"/>
    <w:rsid w:val="002F4FE3"/>
    <w:rsid w:val="003223D2"/>
    <w:rsid w:val="003804AA"/>
    <w:rsid w:val="003832CC"/>
    <w:rsid w:val="003A73B7"/>
    <w:rsid w:val="00405762"/>
    <w:rsid w:val="004263D7"/>
    <w:rsid w:val="0047459A"/>
    <w:rsid w:val="004E17B5"/>
    <w:rsid w:val="00557EE1"/>
    <w:rsid w:val="005C29F6"/>
    <w:rsid w:val="0063645E"/>
    <w:rsid w:val="007B66F0"/>
    <w:rsid w:val="008037D4"/>
    <w:rsid w:val="00806B24"/>
    <w:rsid w:val="00816B7D"/>
    <w:rsid w:val="00850E01"/>
    <w:rsid w:val="0093210C"/>
    <w:rsid w:val="00975073"/>
    <w:rsid w:val="00A2124A"/>
    <w:rsid w:val="00A37D39"/>
    <w:rsid w:val="00A774D0"/>
    <w:rsid w:val="00AF3726"/>
    <w:rsid w:val="00AF5D57"/>
    <w:rsid w:val="00BA5D39"/>
    <w:rsid w:val="00BC1ED9"/>
    <w:rsid w:val="00C31D58"/>
    <w:rsid w:val="00CF54DB"/>
    <w:rsid w:val="00D32E66"/>
    <w:rsid w:val="00D942D1"/>
    <w:rsid w:val="00E448A6"/>
    <w:rsid w:val="00E547DE"/>
    <w:rsid w:val="00ED4094"/>
    <w:rsid w:val="00F33B0A"/>
    <w:rsid w:val="00F566BA"/>
    <w:rsid w:val="00F76B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BD55"/>
  <w15:chartTrackingRefBased/>
  <w15:docId w15:val="{30A93380-9A57-439E-8232-25ECEF10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6B7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5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3082</TotalTime>
  <Pages>5</Pages>
  <Words>1554</Words>
  <Characters>9170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Fejfarová Petra, Ing.</dc:creator>
  <cp:keywords/>
  <dc:description/>
  <cp:lastModifiedBy>Fejfarová Petra, Ing.</cp:lastModifiedBy>
  <cp:revision>6</cp:revision>
  <dcterms:created xsi:type="dcterms:W3CDTF">2022-03-25T14:01:00Z</dcterms:created>
  <dcterms:modified xsi:type="dcterms:W3CDTF">2022-04-11T09:44:00Z</dcterms:modified>
</cp:coreProperties>
</file>