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D" w:rsidRDefault="003A197D" w:rsidP="003A197D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3A197D" w:rsidRDefault="003A197D" w:rsidP="003A197D">
      <w:pPr>
        <w:spacing w:line="360" w:lineRule="auto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z pracovního jednání poradního sboru ministra zdravotnictví České republiky</w:t>
      </w:r>
    </w:p>
    <w:p w:rsidR="003A197D" w:rsidRDefault="003A197D" w:rsidP="003A197D">
      <w:pPr>
        <w:jc w:val="center"/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Vědecká rada</w:t>
      </w:r>
    </w:p>
    <w:p w:rsidR="003A197D" w:rsidRDefault="00F85019" w:rsidP="003A197D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dne 19. června 2018, od </w:t>
      </w:r>
      <w:r w:rsidR="003A197D">
        <w:rPr>
          <w:rFonts w:cs="Arial"/>
          <w:i/>
          <w:sz w:val="24"/>
        </w:rPr>
        <w:t>12.00 hodin</w:t>
      </w:r>
    </w:p>
    <w:p w:rsidR="003A197D" w:rsidRDefault="003A197D" w:rsidP="003A197D">
      <w:pPr>
        <w:pBdr>
          <w:bottom w:val="single" w:sz="6" w:space="1" w:color="auto"/>
        </w:pBdr>
        <w:rPr>
          <w:color w:val="800000"/>
          <w:szCs w:val="20"/>
        </w:rPr>
      </w:pPr>
    </w:p>
    <w:p w:rsidR="003A197D" w:rsidRDefault="003A197D" w:rsidP="003A197D">
      <w:pPr>
        <w:rPr>
          <w:color w:val="800000"/>
        </w:rPr>
      </w:pPr>
    </w:p>
    <w:p w:rsidR="003A197D" w:rsidRDefault="003A197D" w:rsidP="003A197D">
      <w:pPr>
        <w:rPr>
          <w:color w:val="800000"/>
        </w:rPr>
      </w:pPr>
    </w:p>
    <w:p w:rsidR="003A197D" w:rsidRDefault="003A197D" w:rsidP="003A197D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Přítomni:</w:t>
      </w:r>
    </w:p>
    <w:p w:rsidR="003A197D" w:rsidRDefault="003A197D" w:rsidP="003A197D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3A197D" w:rsidRDefault="003A197D" w:rsidP="003A197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za poskytovatele zdravotní péče</w:t>
      </w:r>
      <w:r>
        <w:rPr>
          <w:rFonts w:asciiTheme="minorHAnsi" w:hAnsiTheme="minorHAnsi" w:cs="Arial"/>
          <w:sz w:val="24"/>
        </w:rPr>
        <w:t>: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prof. MUDr. Štěpán Svačina, DrSc. MBA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MUDr. Marek </w:t>
      </w:r>
      <w:proofErr w:type="spellStart"/>
      <w:r>
        <w:rPr>
          <w:rFonts w:asciiTheme="minorHAnsi" w:hAnsiTheme="minorHAnsi" w:cs="Arial"/>
        </w:rPr>
        <w:t>Babjuk</w:t>
      </w:r>
      <w:proofErr w:type="spellEnd"/>
      <w:r>
        <w:rPr>
          <w:rFonts w:asciiTheme="minorHAnsi" w:hAnsiTheme="minorHAnsi" w:cs="Arial"/>
        </w:rPr>
        <w:t>, CSc.</w:t>
      </w:r>
    </w:p>
    <w:p w:rsidR="003A197D" w:rsidRDefault="000E6AB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hyperlink r:id="rId6" w:history="1">
        <w:r w:rsidR="003A197D">
          <w:rPr>
            <w:rStyle w:val="Hypertextovodkaz"/>
            <w:rFonts w:asciiTheme="minorHAnsi" w:hAnsiTheme="minorHAnsi" w:cs="Arial"/>
            <w:color w:val="auto"/>
            <w:u w:val="none"/>
          </w:rPr>
          <w:t>doc. MUDr. Svatopluk Býma, CSc.</w:t>
        </w:r>
      </w:hyperlink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MUDr. Pavel </w:t>
      </w:r>
      <w:proofErr w:type="spellStart"/>
      <w:r>
        <w:rPr>
          <w:rFonts w:asciiTheme="minorHAnsi" w:hAnsiTheme="minorHAnsi" w:cs="Arial"/>
        </w:rPr>
        <w:t>Dungl</w:t>
      </w:r>
      <w:proofErr w:type="spellEnd"/>
      <w:r>
        <w:rPr>
          <w:rFonts w:asciiTheme="minorHAnsi" w:hAnsiTheme="minorHAnsi" w:cs="Arial"/>
        </w:rPr>
        <w:t>, DrSc.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Roman Chlíbek, PhD.</w:t>
      </w:r>
    </w:p>
    <w:p w:rsidR="003A197D" w:rsidRDefault="000E6AB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hyperlink r:id="rId7" w:history="1">
        <w:r w:rsidR="003A197D">
          <w:rPr>
            <w:rStyle w:val="Hypertextovodkaz"/>
            <w:rFonts w:asciiTheme="minorHAnsi" w:hAnsiTheme="minorHAnsi" w:cs="Arial"/>
            <w:color w:val="auto"/>
            <w:u w:val="none"/>
          </w:rPr>
          <w:t>prof. MUDr. Jaroslav Malý, CSc.</w:t>
        </w:r>
      </w:hyperlink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Pavel Rozsíval, CSc, FEBO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MUDr. </w:t>
      </w:r>
      <w:proofErr w:type="spellStart"/>
      <w:r>
        <w:rPr>
          <w:rFonts w:asciiTheme="minorHAnsi" w:hAnsiTheme="minorHAnsi" w:cs="Arial"/>
        </w:rPr>
        <w:t>Aleksi</w:t>
      </w:r>
      <w:proofErr w:type="spellEnd"/>
      <w:r>
        <w:rPr>
          <w:rFonts w:asciiTheme="minorHAnsi" w:hAnsiTheme="minorHAnsi" w:cs="Arial"/>
        </w:rPr>
        <w:t xml:space="preserve"> Šedo, DrSc.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MUDr. Vladislav </w:t>
      </w:r>
      <w:proofErr w:type="spellStart"/>
      <w:r>
        <w:rPr>
          <w:rFonts w:asciiTheme="minorHAnsi" w:hAnsiTheme="minorHAnsi" w:cs="Arial"/>
        </w:rPr>
        <w:t>Třeška</w:t>
      </w:r>
      <w:proofErr w:type="spellEnd"/>
      <w:r>
        <w:rPr>
          <w:rFonts w:asciiTheme="minorHAnsi" w:hAnsiTheme="minorHAnsi" w:cs="Arial"/>
        </w:rPr>
        <w:t>, DrSc.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Vlastimil Válek, CSc., MBA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MUDr. Petr </w:t>
      </w:r>
      <w:proofErr w:type="spellStart"/>
      <w:r>
        <w:rPr>
          <w:rFonts w:asciiTheme="minorHAnsi" w:hAnsiTheme="minorHAnsi" w:cs="Arial"/>
        </w:rPr>
        <w:t>Widimský</w:t>
      </w:r>
      <w:proofErr w:type="spellEnd"/>
      <w:r>
        <w:rPr>
          <w:rFonts w:asciiTheme="minorHAnsi" w:hAnsiTheme="minorHAnsi" w:cs="Arial"/>
        </w:rPr>
        <w:t>, DrSc.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prof</w:t>
      </w:r>
      <w:r>
        <w:rPr>
          <w:rFonts w:asciiTheme="minorHAnsi" w:hAnsiTheme="minorHAnsi" w:cs="Arial"/>
        </w:rPr>
        <w:t xml:space="preserve">. MUDr. Miroslav </w:t>
      </w:r>
      <w:r>
        <w:rPr>
          <w:rFonts w:asciiTheme="minorHAnsi" w:hAnsiTheme="minorHAnsi" w:cs="Arial"/>
          <w:bCs/>
        </w:rPr>
        <w:t>Zavoral</w:t>
      </w:r>
      <w:r>
        <w:rPr>
          <w:rFonts w:asciiTheme="minorHAnsi" w:hAnsiTheme="minorHAnsi" w:cs="Arial"/>
        </w:rPr>
        <w:t>, Ph.D.</w:t>
      </w:r>
    </w:p>
    <w:p w:rsidR="003A197D" w:rsidRDefault="003A197D" w:rsidP="003A197D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MUDr. Jan </w:t>
      </w:r>
      <w:proofErr w:type="spellStart"/>
      <w:r>
        <w:rPr>
          <w:rFonts w:asciiTheme="minorHAnsi" w:hAnsiTheme="minorHAnsi" w:cs="Arial"/>
        </w:rPr>
        <w:t>Žaloudík</w:t>
      </w:r>
      <w:proofErr w:type="spellEnd"/>
      <w:r>
        <w:rPr>
          <w:rFonts w:asciiTheme="minorHAnsi" w:hAnsiTheme="minorHAnsi" w:cs="Arial"/>
        </w:rPr>
        <w:t>, CSc.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Rostislav Vyzula, CSc.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Jiří Raboch, DrSc.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doc. PaedDr. Mauritzová Ilona, Ph.D.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doc. MUDr. Roman Šmucler, CSc.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PharmDr. Martin Doležal, Ph.D.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MUDr. Zdeněk </w:t>
      </w:r>
      <w:proofErr w:type="spellStart"/>
      <w:r>
        <w:rPr>
          <w:rFonts w:asciiTheme="minorHAnsi" w:hAnsiTheme="minorHAnsi" w:cs="Arial"/>
        </w:rPr>
        <w:t>Mrozek</w:t>
      </w:r>
      <w:proofErr w:type="spellEnd"/>
      <w:r>
        <w:rPr>
          <w:rFonts w:asciiTheme="minorHAnsi" w:hAnsiTheme="minorHAnsi" w:cs="Arial"/>
        </w:rPr>
        <w:t>, Ph.D.</w:t>
      </w:r>
    </w:p>
    <w:p w:rsidR="00F85019" w:rsidRDefault="003A197D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doc. MUDr. Petr Němec, CSc</w:t>
      </w:r>
      <w:r w:rsidR="00F85019">
        <w:rPr>
          <w:rFonts w:asciiTheme="minorHAnsi" w:hAnsiTheme="minorHAnsi" w:cs="Arial"/>
        </w:rPr>
        <w:br/>
      </w:r>
      <w:hyperlink r:id="rId8" w:history="1">
        <w:r w:rsidR="00F85019">
          <w:rPr>
            <w:rStyle w:val="Hypertextovodkaz"/>
            <w:rFonts w:asciiTheme="minorHAnsi" w:hAnsiTheme="minorHAnsi" w:cs="Arial"/>
            <w:color w:val="auto"/>
            <w:u w:val="none"/>
          </w:rPr>
          <w:t>doc. MUDr. Peter Koliba, CSc.</w:t>
        </w:r>
      </w:hyperlink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prof. PhDr. Michal </w:t>
      </w:r>
      <w:proofErr w:type="spellStart"/>
      <w:r>
        <w:rPr>
          <w:rFonts w:asciiTheme="minorHAnsi" w:hAnsiTheme="minorHAnsi" w:cs="Arial"/>
        </w:rPr>
        <w:t>Miovský</w:t>
      </w:r>
      <w:proofErr w:type="spellEnd"/>
      <w:r>
        <w:rPr>
          <w:rFonts w:asciiTheme="minorHAnsi" w:hAnsiTheme="minorHAnsi" w:cs="Arial"/>
        </w:rPr>
        <w:t>, Ph.D.</w:t>
      </w:r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doc</w:t>
      </w:r>
      <w:r>
        <w:rPr>
          <w:rFonts w:asciiTheme="minorHAnsi" w:hAnsiTheme="minorHAnsi" w:cs="Arial"/>
        </w:rPr>
        <w:t xml:space="preserve">. MUDr. Jana </w:t>
      </w:r>
      <w:r>
        <w:rPr>
          <w:rFonts w:asciiTheme="minorHAnsi" w:hAnsiTheme="minorHAnsi" w:cs="Arial"/>
          <w:bCs/>
        </w:rPr>
        <w:t>Prausová</w:t>
      </w:r>
      <w:r>
        <w:rPr>
          <w:rFonts w:asciiTheme="minorHAnsi" w:hAnsiTheme="minorHAnsi" w:cs="Arial"/>
        </w:rPr>
        <w:t>, PhD., MBA</w:t>
      </w:r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doc. </w:t>
      </w:r>
      <w:hyperlink r:id="rId9" w:history="1">
        <w:r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MUDr. Marián Hajdúch, Ph.D. </w:t>
        </w:r>
      </w:hyperlink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</w:p>
    <w:p w:rsidR="003A197D" w:rsidRDefault="003A197D" w:rsidP="003A197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za Ministerstvo zdravotnictví</w:t>
      </w:r>
      <w:r>
        <w:rPr>
          <w:rFonts w:asciiTheme="minorHAnsi" w:hAnsiTheme="minorHAnsi" w:cs="Arial"/>
          <w:sz w:val="24"/>
        </w:rPr>
        <w:t>: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Mgr. et Mgr. Adam Vojtěch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Roman Prymula CSc., Ph.D.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MUDr. Alena Šteflová, Ph.D., MPH 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Helena Rögnerová</w:t>
      </w:r>
    </w:p>
    <w:p w:rsidR="003A197D" w:rsidRDefault="003A197D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David Šmehlík</w:t>
      </w:r>
    </w:p>
    <w:p w:rsidR="00F85019" w:rsidRDefault="00F85019" w:rsidP="003A197D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JUDr. Radek Policar</w:t>
      </w:r>
    </w:p>
    <w:p w:rsidR="003A197D" w:rsidRDefault="003A197D" w:rsidP="003A197D">
      <w:pPr>
        <w:jc w:val="both"/>
        <w:rPr>
          <w:rFonts w:asciiTheme="minorHAnsi" w:hAnsiTheme="minorHAnsi" w:cs="Arial"/>
          <w:sz w:val="24"/>
        </w:rPr>
      </w:pPr>
    </w:p>
    <w:p w:rsidR="003A197D" w:rsidRDefault="003A197D" w:rsidP="003A197D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Omluveni:</w:t>
      </w:r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Vladimír Mihál, CSc.</w:t>
      </w:r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Miroslav Ryska, CSc.</w:t>
      </w:r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Aleš Ryška, PhD.</w:t>
      </w:r>
    </w:p>
    <w:p w:rsidR="00F85019" w:rsidRDefault="00F85019" w:rsidP="00F85019">
      <w:pPr>
        <w:pStyle w:val="Odstavecseseznamem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Petr Suchomel, PhD.</w:t>
      </w:r>
    </w:p>
    <w:p w:rsidR="00F85019" w:rsidRDefault="00F85019" w:rsidP="00F85019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Tomáš Zima, DrSc.</w:t>
      </w:r>
    </w:p>
    <w:p w:rsidR="00F85019" w:rsidRDefault="000E6ABD" w:rsidP="00F85019">
      <w:pPr>
        <w:pStyle w:val="Odstavecseseznamem"/>
        <w:spacing w:line="360" w:lineRule="auto"/>
        <w:rPr>
          <w:rFonts w:asciiTheme="minorHAnsi" w:hAnsiTheme="minorHAnsi" w:cs="Arial"/>
        </w:rPr>
      </w:pPr>
      <w:hyperlink r:id="rId10" w:history="1">
        <w:r w:rsidR="00F85019">
          <w:rPr>
            <w:rStyle w:val="Hypertextovodkaz"/>
            <w:rFonts w:asciiTheme="minorHAnsi" w:hAnsiTheme="minorHAnsi" w:cs="Arial"/>
            <w:color w:val="auto"/>
            <w:u w:val="none"/>
          </w:rPr>
          <w:t>prof. MUDr. Josef Vymazal, DrSc.</w:t>
        </w:r>
      </w:hyperlink>
    </w:p>
    <w:p w:rsidR="000F4ADC" w:rsidRDefault="000F4ADC"/>
    <w:p w:rsidR="00F85019" w:rsidRDefault="00F85019"/>
    <w:p w:rsidR="00F85019" w:rsidRPr="009B6C92" w:rsidRDefault="00F85019" w:rsidP="009B6C92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9B6C92">
        <w:rPr>
          <w:rFonts w:asciiTheme="minorHAnsi" w:hAnsiTheme="minorHAnsi" w:cs="Arial"/>
          <w:b/>
          <w:i/>
          <w:sz w:val="24"/>
          <w:u w:val="single"/>
        </w:rPr>
        <w:t>Program:</w:t>
      </w:r>
    </w:p>
    <w:p w:rsidR="00F85019" w:rsidRDefault="00F85019"/>
    <w:p w:rsidR="00F85019" w:rsidRPr="009B6C92" w:rsidRDefault="00F85019" w:rsidP="009B6C92">
      <w:pPr>
        <w:pStyle w:val="Odstavecseseznamem"/>
        <w:numPr>
          <w:ilvl w:val="0"/>
          <w:numId w:val="4"/>
        </w:numPr>
        <w:spacing w:line="360" w:lineRule="auto"/>
        <w:ind w:left="709" w:hanging="283"/>
      </w:pPr>
      <w:r w:rsidRPr="009B6C92">
        <w:t>zahájení jednání</w:t>
      </w:r>
    </w:p>
    <w:p w:rsidR="00F85019" w:rsidRPr="009B6C92" w:rsidRDefault="00F85019" w:rsidP="009B6C92">
      <w:pPr>
        <w:pStyle w:val="Odstavecseseznamem"/>
        <w:numPr>
          <w:ilvl w:val="0"/>
          <w:numId w:val="4"/>
        </w:numPr>
        <w:spacing w:line="360" w:lineRule="auto"/>
        <w:ind w:left="709" w:hanging="283"/>
      </w:pPr>
      <w:r w:rsidRPr="009B6C92">
        <w:t>Teze zákona o léčitelích</w:t>
      </w:r>
    </w:p>
    <w:p w:rsidR="00F85019" w:rsidRPr="009B6C92" w:rsidRDefault="00F85019" w:rsidP="009B6C92">
      <w:pPr>
        <w:pStyle w:val="Odstavecseseznamem"/>
        <w:numPr>
          <w:ilvl w:val="0"/>
          <w:numId w:val="4"/>
        </w:numPr>
        <w:spacing w:line="360" w:lineRule="auto"/>
        <w:ind w:left="709" w:hanging="283"/>
      </w:pPr>
      <w:r w:rsidRPr="009B6C92">
        <w:t>Zdraví 2020</w:t>
      </w:r>
    </w:p>
    <w:p w:rsidR="00F85019" w:rsidRPr="009B6C92" w:rsidRDefault="00F85019" w:rsidP="009B6C92">
      <w:pPr>
        <w:pStyle w:val="Odstavecseseznamem"/>
        <w:numPr>
          <w:ilvl w:val="0"/>
          <w:numId w:val="4"/>
        </w:numPr>
        <w:spacing w:line="360" w:lineRule="auto"/>
        <w:ind w:left="709" w:hanging="283"/>
      </w:pPr>
      <w:r w:rsidRPr="009B6C92">
        <w:t>Vnitřní připomínkové řízení na nadstavbové obory</w:t>
      </w:r>
    </w:p>
    <w:p w:rsidR="00F85019" w:rsidRPr="009B6C92" w:rsidRDefault="00F85019" w:rsidP="009B6C92">
      <w:pPr>
        <w:pStyle w:val="Odstavecseseznamem"/>
        <w:numPr>
          <w:ilvl w:val="0"/>
          <w:numId w:val="4"/>
        </w:numPr>
        <w:spacing w:line="360" w:lineRule="auto"/>
        <w:ind w:left="709" w:hanging="283"/>
      </w:pPr>
      <w:r w:rsidRPr="009B6C92">
        <w:t>Různé, diskuze</w:t>
      </w:r>
    </w:p>
    <w:p w:rsidR="00F85019" w:rsidRDefault="00F85019" w:rsidP="009B6C92">
      <w:pPr>
        <w:pStyle w:val="Odstavecseseznamem"/>
        <w:numPr>
          <w:ilvl w:val="0"/>
          <w:numId w:val="4"/>
        </w:numPr>
        <w:spacing w:line="360" w:lineRule="auto"/>
        <w:ind w:left="709" w:hanging="283"/>
      </w:pPr>
      <w:r w:rsidRPr="009B6C92">
        <w:t>Závěr jednání</w:t>
      </w:r>
      <w:r w:rsidR="009B6C92">
        <w:t xml:space="preserve"> </w:t>
      </w:r>
    </w:p>
    <w:p w:rsidR="009B6C92" w:rsidRDefault="009B6C92" w:rsidP="009B6C92">
      <w:pPr>
        <w:spacing w:line="360" w:lineRule="auto"/>
      </w:pPr>
    </w:p>
    <w:p w:rsidR="00D71B55" w:rsidRPr="00F036D2" w:rsidRDefault="00D71B55" w:rsidP="00F036D2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F036D2">
        <w:rPr>
          <w:rFonts w:asciiTheme="minorHAnsi" w:hAnsiTheme="minorHAnsi"/>
          <w:b/>
          <w:sz w:val="24"/>
          <w:u w:val="single"/>
        </w:rPr>
        <w:t>BOD 1 a 2 – zahájení jednání, Teze zákona o léčitelích</w:t>
      </w:r>
    </w:p>
    <w:p w:rsidR="009B6C92" w:rsidRPr="00F036D2" w:rsidRDefault="00DE7879" w:rsidP="00F036D2">
      <w:pPr>
        <w:spacing w:line="360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Svačina</w:t>
      </w:r>
      <w:r w:rsidRPr="00F036D2">
        <w:rPr>
          <w:rFonts w:asciiTheme="minorHAnsi" w:hAnsiTheme="minorHAnsi"/>
          <w:sz w:val="24"/>
        </w:rPr>
        <w:t xml:space="preserve"> – omluvil pana ministra</w:t>
      </w:r>
      <w:r w:rsidR="005B39C7">
        <w:rPr>
          <w:rFonts w:asciiTheme="minorHAnsi" w:hAnsiTheme="minorHAnsi"/>
          <w:sz w:val="24"/>
        </w:rPr>
        <w:t xml:space="preserve"> za zpoždění a zahájil jednání</w:t>
      </w:r>
    </w:p>
    <w:p w:rsidR="00DE7879" w:rsidRPr="00F036D2" w:rsidRDefault="00DE7879" w:rsidP="005B39C7">
      <w:pPr>
        <w:spacing w:line="276" w:lineRule="auto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Policar </w:t>
      </w:r>
      <w:r w:rsidRPr="00F036D2">
        <w:rPr>
          <w:rFonts w:asciiTheme="minorHAnsi" w:hAnsiTheme="minorHAnsi"/>
          <w:sz w:val="24"/>
        </w:rPr>
        <w:t>–</w:t>
      </w:r>
      <w:r w:rsidR="005B39C7">
        <w:rPr>
          <w:rFonts w:asciiTheme="minorHAnsi" w:hAnsiTheme="minorHAnsi"/>
          <w:sz w:val="24"/>
        </w:rPr>
        <w:t xml:space="preserve"> </w:t>
      </w:r>
      <w:r w:rsidRPr="00F036D2">
        <w:rPr>
          <w:rFonts w:asciiTheme="minorHAnsi" w:hAnsiTheme="minorHAnsi"/>
          <w:sz w:val="24"/>
        </w:rPr>
        <w:t xml:space="preserve"> představil </w:t>
      </w:r>
      <w:r w:rsidR="00B21A7D">
        <w:rPr>
          <w:rFonts w:asciiTheme="minorHAnsi" w:hAnsiTheme="minorHAnsi"/>
          <w:sz w:val="24"/>
        </w:rPr>
        <w:t xml:space="preserve">- </w:t>
      </w:r>
      <w:r w:rsidRPr="00F036D2">
        <w:rPr>
          <w:rFonts w:asciiTheme="minorHAnsi" w:hAnsiTheme="minorHAnsi"/>
          <w:sz w:val="24"/>
        </w:rPr>
        <w:t>Teze zákona o léčitelích</w:t>
      </w:r>
      <w:r w:rsidR="006A2002" w:rsidRPr="00F036D2">
        <w:rPr>
          <w:rFonts w:asciiTheme="minorHAnsi" w:hAnsiTheme="minorHAnsi"/>
          <w:sz w:val="24"/>
        </w:rPr>
        <w:br/>
      </w:r>
      <w:r w:rsidR="005B39C7">
        <w:rPr>
          <w:rFonts w:asciiTheme="minorHAnsi" w:hAnsiTheme="minorHAnsi"/>
          <w:sz w:val="24"/>
        </w:rPr>
        <w:t xml:space="preserve">Objevují </w:t>
      </w:r>
      <w:r w:rsidR="00160290" w:rsidRPr="00F036D2">
        <w:rPr>
          <w:rFonts w:asciiTheme="minorHAnsi" w:hAnsiTheme="minorHAnsi"/>
          <w:sz w:val="24"/>
        </w:rPr>
        <w:t xml:space="preserve">se </w:t>
      </w:r>
      <w:r w:rsidR="00E0713C" w:rsidRPr="00F036D2">
        <w:rPr>
          <w:rFonts w:asciiTheme="minorHAnsi" w:hAnsiTheme="minorHAnsi"/>
          <w:sz w:val="24"/>
        </w:rPr>
        <w:t>situace, kdy právní ú</w:t>
      </w:r>
      <w:r w:rsidR="006A2002" w:rsidRPr="00F036D2">
        <w:rPr>
          <w:rFonts w:asciiTheme="minorHAnsi" w:hAnsiTheme="minorHAnsi"/>
          <w:sz w:val="24"/>
        </w:rPr>
        <w:t>prava není zcela v pořádku a nechrání lidi, zejména před těmi, kteří nejsou léčitel</w:t>
      </w:r>
      <w:r w:rsidR="00E0713C" w:rsidRPr="00F036D2">
        <w:rPr>
          <w:rFonts w:asciiTheme="minorHAnsi" w:hAnsiTheme="minorHAnsi"/>
          <w:sz w:val="24"/>
        </w:rPr>
        <w:t xml:space="preserve">i a neposkytují péči. Nemůžeme </w:t>
      </w:r>
      <w:r w:rsidR="006A2002" w:rsidRPr="00F036D2">
        <w:rPr>
          <w:rFonts w:asciiTheme="minorHAnsi" w:hAnsiTheme="minorHAnsi"/>
          <w:sz w:val="24"/>
        </w:rPr>
        <w:t>popsat každý léčitelský směr. Naše snaha byla o regulaci, která by nám pomohla.  Zvaž</w:t>
      </w:r>
      <w:r w:rsidR="00E0713C" w:rsidRPr="00F036D2">
        <w:rPr>
          <w:rFonts w:asciiTheme="minorHAnsi" w:hAnsiTheme="minorHAnsi"/>
          <w:sz w:val="24"/>
        </w:rPr>
        <w:t>ujeme dva přístupy, které jsou n</w:t>
      </w:r>
      <w:r w:rsidR="006A2002" w:rsidRPr="00F036D2">
        <w:rPr>
          <w:rFonts w:asciiTheme="minorHAnsi" w:hAnsiTheme="minorHAnsi"/>
          <w:sz w:val="24"/>
        </w:rPr>
        <w:t>avrhovány:</w:t>
      </w:r>
    </w:p>
    <w:p w:rsidR="00E0713C" w:rsidRPr="00F036D2" w:rsidRDefault="006A2002" w:rsidP="005B39C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036D2">
        <w:rPr>
          <w:rFonts w:asciiTheme="minorHAnsi" w:hAnsiTheme="minorHAnsi"/>
        </w:rPr>
        <w:t xml:space="preserve">Pojmenování živnosti s primární registrací přes živnostenský úřad. </w:t>
      </w:r>
    </w:p>
    <w:p w:rsidR="006A2002" w:rsidRPr="00F036D2" w:rsidRDefault="00E0713C" w:rsidP="005B39C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036D2">
        <w:rPr>
          <w:rFonts w:asciiTheme="minorHAnsi" w:hAnsiTheme="minorHAnsi"/>
        </w:rPr>
        <w:t>R</w:t>
      </w:r>
      <w:r w:rsidR="006A2002" w:rsidRPr="00F036D2">
        <w:rPr>
          <w:rFonts w:asciiTheme="minorHAnsi" w:hAnsiTheme="minorHAnsi"/>
        </w:rPr>
        <w:t xml:space="preserve">egistrace, </w:t>
      </w:r>
      <w:r w:rsidRPr="00F036D2">
        <w:rPr>
          <w:rFonts w:asciiTheme="minorHAnsi" w:hAnsiTheme="minorHAnsi"/>
        </w:rPr>
        <w:t>která bude vedena na krajských úřadech</w:t>
      </w:r>
      <w:r w:rsidR="006A2002" w:rsidRPr="00F036D2">
        <w:rPr>
          <w:rFonts w:asciiTheme="minorHAnsi" w:hAnsiTheme="minorHAnsi"/>
        </w:rPr>
        <w:t xml:space="preserve">. </w:t>
      </w:r>
      <w:r w:rsidRPr="00F036D2">
        <w:rPr>
          <w:rFonts w:asciiTheme="minorHAnsi" w:hAnsiTheme="minorHAnsi"/>
        </w:rPr>
        <w:t>Bude existovat registr poskytovatelů léčitelských služeb (jméno, sídlo, činnost)</w:t>
      </w:r>
      <w:r w:rsidR="006A2002" w:rsidRPr="00F036D2">
        <w:rPr>
          <w:rFonts w:asciiTheme="minorHAnsi" w:hAnsiTheme="minorHAnsi"/>
        </w:rPr>
        <w:t xml:space="preserve"> </w:t>
      </w:r>
    </w:p>
    <w:p w:rsidR="006A2002" w:rsidRPr="00F036D2" w:rsidRDefault="002C67C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Budeme požadovat</w:t>
      </w:r>
      <w:r w:rsidR="006A2002" w:rsidRPr="00F036D2">
        <w:rPr>
          <w:rFonts w:asciiTheme="minorHAnsi" w:hAnsiTheme="minorHAnsi"/>
          <w:sz w:val="24"/>
        </w:rPr>
        <w:t xml:space="preserve"> </w:t>
      </w:r>
      <w:r w:rsidRPr="00F036D2">
        <w:rPr>
          <w:rFonts w:asciiTheme="minorHAnsi" w:hAnsiTheme="minorHAnsi"/>
          <w:sz w:val="24"/>
        </w:rPr>
        <w:t>bezú</w:t>
      </w:r>
      <w:r w:rsidR="00160290" w:rsidRPr="00F036D2">
        <w:rPr>
          <w:rFonts w:asciiTheme="minorHAnsi" w:hAnsiTheme="minorHAnsi"/>
          <w:sz w:val="24"/>
        </w:rPr>
        <w:t>honno</w:t>
      </w:r>
      <w:r w:rsidR="006A2002" w:rsidRPr="00F036D2">
        <w:rPr>
          <w:rFonts w:asciiTheme="minorHAnsi" w:hAnsiTheme="minorHAnsi"/>
          <w:sz w:val="24"/>
        </w:rPr>
        <w:t xml:space="preserve">st – jako požadujeme </w:t>
      </w:r>
      <w:r w:rsidR="00160290" w:rsidRPr="00F036D2">
        <w:rPr>
          <w:rFonts w:asciiTheme="minorHAnsi" w:hAnsiTheme="minorHAnsi"/>
          <w:sz w:val="24"/>
        </w:rPr>
        <w:t>u zdravotnických pracovníků</w:t>
      </w:r>
      <w:r w:rsidR="006A2002" w:rsidRPr="00F036D2">
        <w:rPr>
          <w:rFonts w:asciiTheme="minorHAnsi" w:hAnsiTheme="minorHAnsi"/>
          <w:sz w:val="24"/>
        </w:rPr>
        <w:t xml:space="preserve">. </w:t>
      </w:r>
    </w:p>
    <w:p w:rsidR="00E0713C" w:rsidRDefault="00160290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lastRenderedPageBreak/>
        <w:t xml:space="preserve">Musíme stanovit podmínky při porušení pravidel, aby úřady mohly činnost odejmout a osoba </w:t>
      </w:r>
      <w:r w:rsidR="006A2002" w:rsidRPr="00F036D2">
        <w:rPr>
          <w:rFonts w:asciiTheme="minorHAnsi" w:hAnsiTheme="minorHAnsi"/>
          <w:sz w:val="24"/>
        </w:rPr>
        <w:t>nemohla činnost vykonávat</w:t>
      </w:r>
      <w:r w:rsidRPr="00F036D2">
        <w:rPr>
          <w:rFonts w:asciiTheme="minorHAnsi" w:hAnsiTheme="minorHAnsi"/>
          <w:sz w:val="24"/>
        </w:rPr>
        <w:t>; v</w:t>
      </w:r>
      <w:r w:rsidR="006A2002" w:rsidRPr="00F036D2">
        <w:rPr>
          <w:rFonts w:asciiTheme="minorHAnsi" w:hAnsiTheme="minorHAnsi"/>
          <w:sz w:val="24"/>
        </w:rPr>
        <w:t xml:space="preserve">ložit </w:t>
      </w:r>
      <w:r w:rsidRPr="00F036D2">
        <w:rPr>
          <w:rFonts w:asciiTheme="minorHAnsi" w:hAnsiTheme="minorHAnsi"/>
          <w:sz w:val="24"/>
        </w:rPr>
        <w:t>odpovědnost za škodlivou radu; r</w:t>
      </w:r>
      <w:r w:rsidR="006A2002" w:rsidRPr="00F036D2">
        <w:rPr>
          <w:rFonts w:asciiTheme="minorHAnsi" w:hAnsiTheme="minorHAnsi"/>
          <w:sz w:val="24"/>
        </w:rPr>
        <w:t>egulovat reklamu na tyto sl</w:t>
      </w:r>
      <w:r w:rsidRPr="00F036D2">
        <w:rPr>
          <w:rFonts w:asciiTheme="minorHAnsi" w:hAnsiTheme="minorHAnsi"/>
          <w:sz w:val="24"/>
        </w:rPr>
        <w:t>u</w:t>
      </w:r>
      <w:r w:rsidR="006A2002" w:rsidRPr="00F036D2">
        <w:rPr>
          <w:rFonts w:asciiTheme="minorHAnsi" w:hAnsiTheme="minorHAnsi"/>
          <w:sz w:val="24"/>
        </w:rPr>
        <w:t>žby</w:t>
      </w:r>
      <w:r w:rsidRPr="00F036D2">
        <w:rPr>
          <w:rFonts w:asciiTheme="minorHAnsi" w:hAnsiTheme="minorHAnsi"/>
          <w:sz w:val="24"/>
        </w:rPr>
        <w:t xml:space="preserve"> tak, a</w:t>
      </w:r>
      <w:r w:rsidR="006A2002" w:rsidRPr="00F036D2">
        <w:rPr>
          <w:rFonts w:asciiTheme="minorHAnsi" w:hAnsiTheme="minorHAnsi"/>
          <w:sz w:val="24"/>
        </w:rPr>
        <w:t xml:space="preserve">by </w:t>
      </w:r>
      <w:r w:rsidRPr="00F036D2">
        <w:rPr>
          <w:rFonts w:asciiTheme="minorHAnsi" w:hAnsiTheme="minorHAnsi"/>
          <w:sz w:val="24"/>
        </w:rPr>
        <w:t>vyply</w:t>
      </w:r>
      <w:r w:rsidR="006A2002" w:rsidRPr="00F036D2">
        <w:rPr>
          <w:rFonts w:asciiTheme="minorHAnsi" w:hAnsiTheme="minorHAnsi"/>
          <w:sz w:val="24"/>
        </w:rPr>
        <w:t>nulo, že toto nejsou služby poskytované zdravotnic</w:t>
      </w:r>
      <w:r w:rsidRPr="00F036D2">
        <w:rPr>
          <w:rFonts w:asciiTheme="minorHAnsi" w:hAnsiTheme="minorHAnsi"/>
          <w:sz w:val="24"/>
        </w:rPr>
        <w:t>t</w:t>
      </w:r>
      <w:r w:rsidR="006A2002" w:rsidRPr="00F036D2">
        <w:rPr>
          <w:rFonts w:asciiTheme="minorHAnsi" w:hAnsiTheme="minorHAnsi"/>
          <w:sz w:val="24"/>
        </w:rPr>
        <w:t xml:space="preserve">vím. </w:t>
      </w:r>
      <w:r w:rsidRPr="00F036D2">
        <w:rPr>
          <w:rFonts w:asciiTheme="minorHAnsi" w:hAnsiTheme="minorHAnsi"/>
          <w:sz w:val="24"/>
        </w:rPr>
        <w:t>U služeb</w:t>
      </w:r>
      <w:r w:rsidR="006A2002" w:rsidRPr="00F036D2">
        <w:rPr>
          <w:rFonts w:asciiTheme="minorHAnsi" w:hAnsiTheme="minorHAnsi"/>
          <w:sz w:val="24"/>
        </w:rPr>
        <w:t xml:space="preserve"> v oblasti léčitelských </w:t>
      </w:r>
      <w:r w:rsidRPr="00F036D2">
        <w:rPr>
          <w:rFonts w:asciiTheme="minorHAnsi" w:hAnsiTheme="minorHAnsi"/>
          <w:sz w:val="24"/>
        </w:rPr>
        <w:t>budeme</w:t>
      </w:r>
      <w:r w:rsidR="006A2002" w:rsidRPr="00F036D2">
        <w:rPr>
          <w:rFonts w:asciiTheme="minorHAnsi" w:hAnsiTheme="minorHAnsi"/>
          <w:sz w:val="24"/>
        </w:rPr>
        <w:t xml:space="preserve"> vyžadovat </w:t>
      </w:r>
      <w:r w:rsidR="00E0713C" w:rsidRPr="00F036D2">
        <w:rPr>
          <w:rFonts w:asciiTheme="minorHAnsi" w:hAnsiTheme="minorHAnsi"/>
          <w:sz w:val="24"/>
        </w:rPr>
        <w:t xml:space="preserve">doklad o </w:t>
      </w:r>
      <w:r w:rsidRPr="00F036D2">
        <w:rPr>
          <w:rFonts w:asciiTheme="minorHAnsi" w:hAnsiTheme="minorHAnsi"/>
          <w:sz w:val="24"/>
        </w:rPr>
        <w:t xml:space="preserve">vzdělání (např. </w:t>
      </w:r>
      <w:r w:rsidR="005B39C7">
        <w:rPr>
          <w:rFonts w:asciiTheme="minorHAnsi" w:hAnsiTheme="minorHAnsi"/>
          <w:sz w:val="24"/>
        </w:rPr>
        <w:t>u akupunktury</w:t>
      </w:r>
      <w:r w:rsidRPr="00F036D2">
        <w:rPr>
          <w:rFonts w:asciiTheme="minorHAnsi" w:hAnsiTheme="minorHAnsi"/>
          <w:sz w:val="24"/>
        </w:rPr>
        <w:t xml:space="preserve">, </w:t>
      </w:r>
      <w:r w:rsidR="005B39C7">
        <w:rPr>
          <w:rFonts w:asciiTheme="minorHAnsi" w:hAnsiTheme="minorHAnsi"/>
          <w:sz w:val="24"/>
        </w:rPr>
        <w:t>čínské</w:t>
      </w:r>
      <w:r w:rsidR="006A2002" w:rsidRPr="00F036D2">
        <w:rPr>
          <w:rFonts w:asciiTheme="minorHAnsi" w:hAnsiTheme="minorHAnsi"/>
          <w:sz w:val="24"/>
        </w:rPr>
        <w:t xml:space="preserve"> </w:t>
      </w:r>
      <w:r w:rsidR="005B39C7">
        <w:rPr>
          <w:rFonts w:asciiTheme="minorHAnsi" w:hAnsiTheme="minorHAnsi"/>
          <w:sz w:val="24"/>
        </w:rPr>
        <w:t>medicíny</w:t>
      </w:r>
      <w:r w:rsidRPr="00F036D2">
        <w:rPr>
          <w:rFonts w:asciiTheme="minorHAnsi" w:hAnsiTheme="minorHAnsi"/>
          <w:sz w:val="24"/>
        </w:rPr>
        <w:t>). Bude připraveno i sankč</w:t>
      </w:r>
      <w:r w:rsidR="00E0713C" w:rsidRPr="00F036D2">
        <w:rPr>
          <w:rFonts w:asciiTheme="minorHAnsi" w:hAnsiTheme="minorHAnsi"/>
          <w:sz w:val="24"/>
        </w:rPr>
        <w:t xml:space="preserve">ní </w:t>
      </w:r>
      <w:r w:rsidRPr="00F036D2">
        <w:rPr>
          <w:rFonts w:asciiTheme="minorHAnsi" w:hAnsiTheme="minorHAnsi"/>
          <w:sz w:val="24"/>
        </w:rPr>
        <w:t xml:space="preserve">ustanovení zákona. </w:t>
      </w:r>
      <w:r w:rsidR="00E0713C" w:rsidRPr="00F036D2">
        <w:rPr>
          <w:rFonts w:asciiTheme="minorHAnsi" w:hAnsiTheme="minorHAnsi"/>
          <w:sz w:val="24"/>
        </w:rPr>
        <w:t>T</w:t>
      </w:r>
      <w:r w:rsidRPr="00F036D2">
        <w:rPr>
          <w:rFonts w:asciiTheme="minorHAnsi" w:hAnsiTheme="minorHAnsi"/>
          <w:sz w:val="24"/>
        </w:rPr>
        <w:t>o vše</w:t>
      </w:r>
      <w:r w:rsidR="00E0713C" w:rsidRPr="00F036D2">
        <w:rPr>
          <w:rFonts w:asciiTheme="minorHAnsi" w:hAnsiTheme="minorHAnsi"/>
          <w:sz w:val="24"/>
        </w:rPr>
        <w:t xml:space="preserve"> připra</w:t>
      </w:r>
      <w:r w:rsidRPr="00F036D2">
        <w:rPr>
          <w:rFonts w:asciiTheme="minorHAnsi" w:hAnsiTheme="minorHAnsi"/>
          <w:sz w:val="24"/>
        </w:rPr>
        <w:t xml:space="preserve">vujeme </w:t>
      </w:r>
      <w:r w:rsidR="00E0713C" w:rsidRPr="00F036D2">
        <w:rPr>
          <w:rFonts w:asciiTheme="minorHAnsi" w:hAnsiTheme="minorHAnsi"/>
          <w:sz w:val="24"/>
        </w:rPr>
        <w:t xml:space="preserve">do prvního kola </w:t>
      </w:r>
      <w:r w:rsidRPr="00F036D2">
        <w:rPr>
          <w:rFonts w:asciiTheme="minorHAnsi" w:hAnsiTheme="minorHAnsi"/>
          <w:sz w:val="24"/>
        </w:rPr>
        <w:t xml:space="preserve">připomínkové řízení, které </w:t>
      </w:r>
      <w:r w:rsidR="00E0713C" w:rsidRPr="00F036D2">
        <w:rPr>
          <w:rFonts w:asciiTheme="minorHAnsi" w:hAnsiTheme="minorHAnsi"/>
          <w:sz w:val="24"/>
        </w:rPr>
        <w:t>začne v první půlce července.</w:t>
      </w:r>
    </w:p>
    <w:p w:rsidR="005B39C7" w:rsidRPr="005B39C7" w:rsidRDefault="005B39C7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3943DD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Šmucler</w:t>
      </w:r>
      <w:r w:rsidRPr="00F036D2">
        <w:rPr>
          <w:rFonts w:asciiTheme="minorHAnsi" w:hAnsiTheme="minorHAnsi"/>
          <w:sz w:val="24"/>
        </w:rPr>
        <w:t xml:space="preserve"> – medicínské služby</w:t>
      </w:r>
      <w:r w:rsidR="005B39C7">
        <w:rPr>
          <w:rFonts w:asciiTheme="minorHAnsi" w:hAnsiTheme="minorHAnsi"/>
          <w:sz w:val="24"/>
        </w:rPr>
        <w:t xml:space="preserve"> poskytují lidé</w:t>
      </w:r>
      <w:r w:rsidR="00160290" w:rsidRPr="00F036D2">
        <w:rPr>
          <w:rFonts w:asciiTheme="minorHAnsi" w:hAnsiTheme="minorHAnsi"/>
          <w:sz w:val="24"/>
        </w:rPr>
        <w:t>, kteří nejsou lékaři a vytvořili tu</w:t>
      </w:r>
      <w:r w:rsidRPr="00F036D2">
        <w:rPr>
          <w:rFonts w:asciiTheme="minorHAnsi" w:hAnsiTheme="minorHAnsi"/>
          <w:sz w:val="24"/>
        </w:rPr>
        <w:t xml:space="preserve"> šedou ekonomiku. Například – plastická </w:t>
      </w:r>
      <w:r w:rsidR="00160290" w:rsidRPr="00F036D2">
        <w:rPr>
          <w:rFonts w:asciiTheme="minorHAnsi" w:hAnsiTheme="minorHAnsi"/>
          <w:sz w:val="24"/>
        </w:rPr>
        <w:t xml:space="preserve">chirurgie dělá tetování, nebo </w:t>
      </w:r>
      <w:r w:rsidRPr="00F036D2">
        <w:rPr>
          <w:rFonts w:asciiTheme="minorHAnsi" w:hAnsiTheme="minorHAnsi"/>
          <w:sz w:val="24"/>
        </w:rPr>
        <w:t>zdravotní sestři</w:t>
      </w:r>
      <w:r w:rsidR="005B39C7">
        <w:rPr>
          <w:rFonts w:asciiTheme="minorHAnsi" w:hAnsiTheme="minorHAnsi"/>
          <w:sz w:val="24"/>
        </w:rPr>
        <w:t xml:space="preserve">čky, které dělají stomatologii. </w:t>
      </w:r>
      <w:r w:rsidR="00160290" w:rsidRPr="00F036D2">
        <w:rPr>
          <w:rFonts w:asciiTheme="minorHAnsi" w:hAnsiTheme="minorHAnsi"/>
          <w:sz w:val="24"/>
        </w:rPr>
        <w:t xml:space="preserve">Měli bychom jasně definovat, koho </w:t>
      </w:r>
      <w:r w:rsidRPr="00F036D2">
        <w:rPr>
          <w:rFonts w:asciiTheme="minorHAnsi" w:hAnsiTheme="minorHAnsi"/>
          <w:sz w:val="24"/>
        </w:rPr>
        <w:t xml:space="preserve">můžeme </w:t>
      </w:r>
      <w:r w:rsidR="00160290" w:rsidRPr="00F036D2">
        <w:rPr>
          <w:rFonts w:asciiTheme="minorHAnsi" w:hAnsiTheme="minorHAnsi"/>
          <w:sz w:val="24"/>
        </w:rPr>
        <w:t xml:space="preserve">do této skupiny </w:t>
      </w:r>
      <w:r w:rsidRPr="00F036D2">
        <w:rPr>
          <w:rFonts w:asciiTheme="minorHAnsi" w:hAnsiTheme="minorHAnsi"/>
          <w:sz w:val="24"/>
        </w:rPr>
        <w:t>zařadit.</w:t>
      </w:r>
    </w:p>
    <w:p w:rsidR="00C77A2F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 xml:space="preserve"> </w:t>
      </w:r>
    </w:p>
    <w:p w:rsidR="00E0713C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</w:t>
      </w:r>
      <w:r w:rsidR="00D71B55" w:rsidRPr="00F036D2">
        <w:rPr>
          <w:rFonts w:asciiTheme="minorHAnsi" w:hAnsiTheme="minorHAnsi"/>
          <w:sz w:val="24"/>
        </w:rPr>
        <w:t xml:space="preserve"> objevují se </w:t>
      </w:r>
      <w:r w:rsidRPr="00F036D2">
        <w:rPr>
          <w:rFonts w:asciiTheme="minorHAnsi" w:hAnsiTheme="minorHAnsi"/>
          <w:sz w:val="24"/>
        </w:rPr>
        <w:t xml:space="preserve">kauzy, kde bohužel vystupují </w:t>
      </w:r>
      <w:r w:rsidR="00D71B55" w:rsidRPr="00F036D2">
        <w:rPr>
          <w:rFonts w:asciiTheme="minorHAnsi" w:hAnsiTheme="minorHAnsi"/>
          <w:sz w:val="24"/>
        </w:rPr>
        <w:t xml:space="preserve">i lékaři a vytvářejí </w:t>
      </w:r>
      <w:r w:rsidRPr="00F036D2">
        <w:rPr>
          <w:rFonts w:asciiTheme="minorHAnsi" w:hAnsiTheme="minorHAnsi"/>
          <w:sz w:val="24"/>
        </w:rPr>
        <w:t>k</w:t>
      </w:r>
      <w:r w:rsidR="00D71B55" w:rsidRPr="00F036D2">
        <w:rPr>
          <w:rFonts w:asciiTheme="minorHAnsi" w:hAnsiTheme="minorHAnsi"/>
          <w:sz w:val="24"/>
        </w:rPr>
        <w:t>lamavou reklamu.</w:t>
      </w:r>
      <w:r w:rsidRPr="00F036D2">
        <w:rPr>
          <w:rFonts w:asciiTheme="minorHAnsi" w:hAnsiTheme="minorHAnsi"/>
          <w:sz w:val="24"/>
        </w:rPr>
        <w:t xml:space="preserve"> </w:t>
      </w:r>
    </w:p>
    <w:p w:rsidR="00E0713C" w:rsidRPr="00F036D2" w:rsidRDefault="00D71B55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 xml:space="preserve">Pravdou je, že zařízení nemají IČO a ani </w:t>
      </w:r>
      <w:r w:rsidR="00E0713C" w:rsidRPr="00F036D2">
        <w:rPr>
          <w:rFonts w:asciiTheme="minorHAnsi" w:hAnsiTheme="minorHAnsi"/>
          <w:sz w:val="24"/>
        </w:rPr>
        <w:t xml:space="preserve">nemají povolení. Toto musíme podchytit. </w:t>
      </w:r>
    </w:p>
    <w:p w:rsidR="00E0713C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E0713C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Policar </w:t>
      </w:r>
      <w:r w:rsidRPr="00F036D2">
        <w:rPr>
          <w:rFonts w:asciiTheme="minorHAnsi" w:hAnsiTheme="minorHAnsi"/>
          <w:sz w:val="24"/>
        </w:rPr>
        <w:t xml:space="preserve">– jsem si jist, že </w:t>
      </w:r>
      <w:r w:rsidR="00D71B55" w:rsidRPr="00F036D2">
        <w:rPr>
          <w:rFonts w:asciiTheme="minorHAnsi" w:hAnsiTheme="minorHAnsi"/>
          <w:sz w:val="24"/>
        </w:rPr>
        <w:t xml:space="preserve">se to nepovede. </w:t>
      </w:r>
      <w:r w:rsidRPr="00F036D2">
        <w:rPr>
          <w:rFonts w:asciiTheme="minorHAnsi" w:hAnsiTheme="minorHAnsi"/>
          <w:sz w:val="24"/>
        </w:rPr>
        <w:t xml:space="preserve">Vždy na něco zapomene. </w:t>
      </w:r>
      <w:r w:rsidR="00D71B55" w:rsidRPr="00F036D2">
        <w:rPr>
          <w:rFonts w:asciiTheme="minorHAnsi" w:hAnsiTheme="minorHAnsi"/>
          <w:sz w:val="24"/>
        </w:rPr>
        <w:t>Zatím probí</w:t>
      </w:r>
      <w:r w:rsidRPr="00F036D2">
        <w:rPr>
          <w:rFonts w:asciiTheme="minorHAnsi" w:hAnsiTheme="minorHAnsi"/>
          <w:sz w:val="24"/>
        </w:rPr>
        <w:t>hají kon</w:t>
      </w:r>
      <w:r w:rsidR="00D71B55" w:rsidRPr="00F036D2">
        <w:rPr>
          <w:rFonts w:asciiTheme="minorHAnsi" w:hAnsiTheme="minorHAnsi"/>
          <w:sz w:val="24"/>
        </w:rPr>
        <w:t>troly a d</w:t>
      </w:r>
      <w:r w:rsidRPr="00F036D2">
        <w:rPr>
          <w:rFonts w:asciiTheme="minorHAnsi" w:hAnsiTheme="minorHAnsi"/>
          <w:sz w:val="24"/>
        </w:rPr>
        <w:t xml:space="preserve">aří </w:t>
      </w:r>
      <w:r w:rsidR="00D71B55" w:rsidRPr="00F036D2">
        <w:rPr>
          <w:rFonts w:asciiTheme="minorHAnsi" w:hAnsiTheme="minorHAnsi"/>
          <w:sz w:val="24"/>
        </w:rPr>
        <w:t xml:space="preserve">se nám to </w:t>
      </w:r>
      <w:r w:rsidRPr="00F036D2">
        <w:rPr>
          <w:rFonts w:asciiTheme="minorHAnsi" w:hAnsiTheme="minorHAnsi"/>
          <w:sz w:val="24"/>
        </w:rPr>
        <w:t>podchytit a pokutovat.</w:t>
      </w:r>
    </w:p>
    <w:p w:rsidR="00E0713C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71B55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Mrozek</w:t>
      </w:r>
      <w:proofErr w:type="spellEnd"/>
      <w:r w:rsidRPr="00F036D2">
        <w:rPr>
          <w:rFonts w:asciiTheme="minorHAnsi" w:hAnsiTheme="minorHAnsi"/>
          <w:sz w:val="24"/>
        </w:rPr>
        <w:t xml:space="preserve"> –</w:t>
      </w:r>
      <w:r w:rsidR="00D71B55" w:rsidRPr="00F036D2">
        <w:rPr>
          <w:rFonts w:asciiTheme="minorHAnsi" w:hAnsiTheme="minorHAnsi"/>
          <w:sz w:val="24"/>
        </w:rPr>
        <w:t xml:space="preserve"> jako komora jsme chtěli, aby byli léčitelé</w:t>
      </w:r>
      <w:r w:rsidRPr="00F036D2">
        <w:rPr>
          <w:rFonts w:asciiTheme="minorHAnsi" w:hAnsiTheme="minorHAnsi"/>
          <w:sz w:val="24"/>
        </w:rPr>
        <w:t xml:space="preserve"> mimo resort </w:t>
      </w:r>
      <w:r w:rsidR="00D71B55" w:rsidRPr="00F036D2">
        <w:rPr>
          <w:rFonts w:asciiTheme="minorHAnsi" w:hAnsiTheme="minorHAnsi"/>
          <w:sz w:val="24"/>
        </w:rPr>
        <w:t>zdravotnictví, a</w:t>
      </w:r>
      <w:r w:rsidRPr="00F036D2">
        <w:rPr>
          <w:rFonts w:asciiTheme="minorHAnsi" w:hAnsiTheme="minorHAnsi"/>
          <w:sz w:val="24"/>
        </w:rPr>
        <w:t xml:space="preserve">by to bylo </w:t>
      </w:r>
      <w:r w:rsidR="00D71B55" w:rsidRPr="00F036D2">
        <w:rPr>
          <w:rFonts w:asciiTheme="minorHAnsi" w:hAnsiTheme="minorHAnsi"/>
          <w:sz w:val="24"/>
        </w:rPr>
        <w:t xml:space="preserve">vedeno </w:t>
      </w:r>
      <w:r w:rsidRPr="00F036D2">
        <w:rPr>
          <w:rFonts w:asciiTheme="minorHAnsi" w:hAnsiTheme="minorHAnsi"/>
          <w:sz w:val="24"/>
        </w:rPr>
        <w:t xml:space="preserve">jako živnost. </w:t>
      </w:r>
      <w:r w:rsidR="00D71B55" w:rsidRPr="00F036D2">
        <w:rPr>
          <w:rFonts w:asciiTheme="minorHAnsi" w:hAnsiTheme="minorHAnsi"/>
          <w:sz w:val="24"/>
        </w:rPr>
        <w:t xml:space="preserve">Vedení </w:t>
      </w:r>
      <w:r w:rsidRPr="00F036D2">
        <w:rPr>
          <w:rFonts w:asciiTheme="minorHAnsi" w:hAnsiTheme="minorHAnsi"/>
          <w:sz w:val="24"/>
        </w:rPr>
        <w:t>dokumenta</w:t>
      </w:r>
      <w:r w:rsidR="00D71B55" w:rsidRPr="00F036D2">
        <w:rPr>
          <w:rFonts w:asciiTheme="minorHAnsi" w:hAnsiTheme="minorHAnsi"/>
          <w:sz w:val="24"/>
        </w:rPr>
        <w:t>ce</w:t>
      </w:r>
      <w:r w:rsidRPr="00F036D2">
        <w:rPr>
          <w:rFonts w:asciiTheme="minorHAnsi" w:hAnsiTheme="minorHAnsi"/>
          <w:sz w:val="24"/>
        </w:rPr>
        <w:t xml:space="preserve">, zápis o </w:t>
      </w:r>
      <w:r w:rsidR="00D71B55" w:rsidRPr="00F036D2">
        <w:rPr>
          <w:rFonts w:asciiTheme="minorHAnsi" w:hAnsiTheme="minorHAnsi"/>
          <w:sz w:val="24"/>
        </w:rPr>
        <w:t>návrhu léčby, jak to provedl.</w:t>
      </w:r>
    </w:p>
    <w:p w:rsidR="00E0713C" w:rsidRPr="00F036D2" w:rsidRDefault="00E071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71B55" w:rsidRPr="00F036D2" w:rsidRDefault="00D71B55" w:rsidP="005B39C7">
      <w:pPr>
        <w:spacing w:line="276" w:lineRule="auto"/>
        <w:jc w:val="both"/>
        <w:rPr>
          <w:rFonts w:asciiTheme="minorHAnsi" w:hAnsiTheme="minorHAnsi"/>
          <w:b/>
          <w:sz w:val="24"/>
          <w:u w:val="single"/>
        </w:rPr>
      </w:pPr>
      <w:r w:rsidRPr="00F036D2">
        <w:rPr>
          <w:rFonts w:asciiTheme="minorHAnsi" w:hAnsiTheme="minorHAnsi"/>
          <w:b/>
          <w:sz w:val="24"/>
          <w:u w:val="single"/>
        </w:rPr>
        <w:t>BOD 3 – Zdraví 2020</w:t>
      </w:r>
    </w:p>
    <w:p w:rsidR="00083AD9" w:rsidRPr="00F036D2" w:rsidRDefault="00D71B55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Šteflová –</w:t>
      </w:r>
      <w:r w:rsidRPr="00F036D2">
        <w:rPr>
          <w:rFonts w:asciiTheme="minorHAnsi" w:hAnsiTheme="minorHAnsi"/>
          <w:sz w:val="24"/>
        </w:rPr>
        <w:t xml:space="preserve"> prezentace – </w:t>
      </w:r>
      <w:r w:rsidRPr="00F036D2">
        <w:rPr>
          <w:rFonts w:asciiTheme="minorHAnsi" w:hAnsiTheme="minorHAnsi"/>
          <w:sz w:val="24"/>
          <w:highlight w:val="yellow"/>
        </w:rPr>
        <w:t>viz příloha č. 1.</w:t>
      </w:r>
    </w:p>
    <w:p w:rsidR="00897025" w:rsidRPr="00F036D2" w:rsidRDefault="006E79D5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Základní body:</w:t>
      </w:r>
    </w:p>
    <w:p w:rsidR="006E79D5" w:rsidRPr="00F036D2" w:rsidRDefault="006E79D5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Priority národní strategie ČR; Postupy tvorby a implementace akčních plánů Z 2020 v období 2015 -2017; Program WHO Zdraví 2020 přijatého v r. 2012; Akční plány implementace Národní strategie Zdraví 2020; Iniciativa vedení MZ; úkoly do konce roku 2018</w:t>
      </w:r>
    </w:p>
    <w:p w:rsidR="002A333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2A333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Šteflová </w:t>
      </w:r>
      <w:r w:rsidRPr="00F036D2">
        <w:rPr>
          <w:rFonts w:asciiTheme="minorHAnsi" w:hAnsiTheme="minorHAnsi"/>
          <w:sz w:val="24"/>
        </w:rPr>
        <w:t>– usta</w:t>
      </w:r>
      <w:r w:rsidR="005B39C7">
        <w:rPr>
          <w:rFonts w:asciiTheme="minorHAnsi" w:hAnsiTheme="minorHAnsi"/>
          <w:sz w:val="24"/>
        </w:rPr>
        <w:t>no</w:t>
      </w:r>
      <w:r w:rsidRPr="00F036D2">
        <w:rPr>
          <w:rFonts w:asciiTheme="minorHAnsi" w:hAnsiTheme="minorHAnsi"/>
          <w:sz w:val="24"/>
        </w:rPr>
        <w:t xml:space="preserve">vení portálu považujeme za velmi důležité. Rádi bychom zajistili důvěryhodný zdroj. Vyzvala bych pana </w:t>
      </w:r>
      <w:proofErr w:type="spellStart"/>
      <w:r w:rsidRPr="00F036D2">
        <w:rPr>
          <w:rFonts w:asciiTheme="minorHAnsi" w:hAnsiTheme="minorHAnsi"/>
          <w:sz w:val="24"/>
        </w:rPr>
        <w:t>Miovského</w:t>
      </w:r>
      <w:proofErr w:type="spellEnd"/>
      <w:r w:rsidRPr="00F036D2">
        <w:rPr>
          <w:rFonts w:asciiTheme="minorHAnsi" w:hAnsiTheme="minorHAnsi"/>
          <w:sz w:val="24"/>
        </w:rPr>
        <w:t>, který je garantem projektu rizikového chování.</w:t>
      </w:r>
    </w:p>
    <w:p w:rsidR="002A333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2A333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Miovský</w:t>
      </w:r>
      <w:proofErr w:type="spellEnd"/>
      <w:r w:rsidRPr="00F036D2">
        <w:rPr>
          <w:rFonts w:asciiTheme="minorHAnsi" w:hAnsiTheme="minorHAnsi"/>
          <w:sz w:val="24"/>
        </w:rPr>
        <w:t xml:space="preserve"> – problém je, jak podpořit tyto aktivity a kde najít prostředky. Bylo požadováno, aby byla evidence, na základě čeho bylo vše dokládáno. Jaká je role v tomto směru pojišťoven a zda MZ uvažuje o vtažení pojišťoven? Například VZP dotovala n</w:t>
      </w:r>
      <w:r w:rsidR="005B39C7">
        <w:rPr>
          <w:rFonts w:asciiTheme="minorHAnsi" w:hAnsiTheme="minorHAnsi"/>
          <w:sz w:val="24"/>
        </w:rPr>
        <w:t>evýznamné</w:t>
      </w:r>
      <w:r w:rsidRPr="00F036D2">
        <w:rPr>
          <w:rFonts w:asciiTheme="minorHAnsi" w:hAnsiTheme="minorHAnsi"/>
          <w:sz w:val="24"/>
        </w:rPr>
        <w:t xml:space="preserve"> projekty, které se nijak nepodložily a pak chyběly peníze na důležité projekty.  </w:t>
      </w:r>
    </w:p>
    <w:p w:rsidR="002A333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271C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Šteflová</w:t>
      </w:r>
      <w:r w:rsidRPr="00F036D2">
        <w:rPr>
          <w:rFonts w:asciiTheme="minorHAnsi" w:hAnsiTheme="minorHAnsi"/>
          <w:sz w:val="24"/>
        </w:rPr>
        <w:t xml:space="preserve"> - </w:t>
      </w:r>
      <w:r w:rsidR="005271CC" w:rsidRPr="00F036D2">
        <w:rPr>
          <w:rFonts w:asciiTheme="minorHAnsi" w:hAnsiTheme="minorHAnsi"/>
          <w:sz w:val="24"/>
        </w:rPr>
        <w:t>spolupráce s pojišťovnami bude, jen musíme specifikovat, o jakou spolupráci konkrétně půjde. Fond prevence. Mnoho oblastí spadá do studijních programů.</w:t>
      </w:r>
    </w:p>
    <w:p w:rsidR="005271CC" w:rsidRPr="00F036D2" w:rsidRDefault="005271C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271CC" w:rsidRPr="00F036D2" w:rsidRDefault="005271CC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Miovský</w:t>
      </w:r>
      <w:proofErr w:type="spellEnd"/>
      <w:r w:rsidRPr="00F036D2">
        <w:rPr>
          <w:rFonts w:asciiTheme="minorHAnsi" w:hAnsiTheme="minorHAnsi"/>
          <w:sz w:val="24"/>
          <w:u w:val="single"/>
        </w:rPr>
        <w:t xml:space="preserve"> </w:t>
      </w:r>
      <w:r w:rsidRPr="00F036D2">
        <w:rPr>
          <w:rFonts w:asciiTheme="minorHAnsi" w:hAnsiTheme="minorHAnsi"/>
          <w:sz w:val="24"/>
        </w:rPr>
        <w:t xml:space="preserve">– bude z MZ jasná informace, co je tím zdrojem financování? </w:t>
      </w:r>
    </w:p>
    <w:p w:rsidR="005271CC" w:rsidRPr="00F036D2" w:rsidRDefault="005271C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271CC" w:rsidRPr="00F036D2" w:rsidRDefault="005271CC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lastRenderedPageBreak/>
        <w:t>Prausová</w:t>
      </w:r>
      <w:r w:rsidRPr="00F036D2">
        <w:rPr>
          <w:rFonts w:asciiTheme="minorHAnsi" w:hAnsiTheme="minorHAnsi"/>
          <w:sz w:val="24"/>
        </w:rPr>
        <w:t xml:space="preserve"> – vedeme veřejný portál, kde máme informace pro pacienty. Peníze bychom měly nas</w:t>
      </w:r>
      <w:r w:rsidR="002F2DF6" w:rsidRPr="00F036D2">
        <w:rPr>
          <w:rFonts w:asciiTheme="minorHAnsi" w:hAnsiTheme="minorHAnsi"/>
          <w:sz w:val="24"/>
        </w:rPr>
        <w:t xml:space="preserve">měrovat i na tyto projekty. </w:t>
      </w:r>
      <w:r w:rsidRPr="00F036D2">
        <w:rPr>
          <w:rFonts w:asciiTheme="minorHAnsi" w:hAnsiTheme="minorHAnsi"/>
          <w:sz w:val="24"/>
        </w:rPr>
        <w:t xml:space="preserve">Informace </w:t>
      </w:r>
      <w:r w:rsidR="002F2DF6" w:rsidRPr="00F036D2">
        <w:rPr>
          <w:rFonts w:asciiTheme="minorHAnsi" w:hAnsiTheme="minorHAnsi"/>
          <w:sz w:val="24"/>
        </w:rPr>
        <w:t>na portálech jsou validovány, stá</w:t>
      </w:r>
      <w:r w:rsidRPr="00F036D2">
        <w:rPr>
          <w:rFonts w:asciiTheme="minorHAnsi" w:hAnsiTheme="minorHAnsi"/>
          <w:sz w:val="24"/>
        </w:rPr>
        <w:t>le aktualiz</w:t>
      </w:r>
      <w:r w:rsidR="002F2DF6" w:rsidRPr="00F036D2">
        <w:rPr>
          <w:rFonts w:asciiTheme="minorHAnsi" w:hAnsiTheme="minorHAnsi"/>
          <w:sz w:val="24"/>
        </w:rPr>
        <w:t>ovány, napojené</w:t>
      </w:r>
      <w:r w:rsidRPr="00F036D2">
        <w:rPr>
          <w:rFonts w:asciiTheme="minorHAnsi" w:hAnsiTheme="minorHAnsi"/>
          <w:sz w:val="24"/>
        </w:rPr>
        <w:t xml:space="preserve"> na praktické lékaře</w:t>
      </w:r>
      <w:r w:rsidR="002F2DF6" w:rsidRPr="00F036D2">
        <w:rPr>
          <w:rFonts w:asciiTheme="minorHAnsi" w:hAnsiTheme="minorHAnsi"/>
          <w:sz w:val="24"/>
        </w:rPr>
        <w:t>.</w:t>
      </w:r>
    </w:p>
    <w:p w:rsidR="005271CC" w:rsidRPr="00F036D2" w:rsidRDefault="005271C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12B23" w:rsidRPr="00F036D2" w:rsidRDefault="00412B2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byl jsem garantem jednoho z plánu. Řada členů v týmu byla otrávená, musela vytvořit činnost a peníze si museli shánět sami. Jak bylo stanoveno financování, tak na všechny plány nedosáhneme. Jsou tu pro</w:t>
      </w:r>
      <w:r w:rsidR="009D1922" w:rsidRPr="00F036D2">
        <w:rPr>
          <w:rFonts w:asciiTheme="minorHAnsi" w:hAnsiTheme="minorHAnsi"/>
          <w:sz w:val="24"/>
        </w:rPr>
        <w:t>gramy, kde můž</w:t>
      </w:r>
      <w:r w:rsidRPr="00F036D2">
        <w:rPr>
          <w:rFonts w:asciiTheme="minorHAnsi" w:hAnsiTheme="minorHAnsi"/>
          <w:sz w:val="24"/>
        </w:rPr>
        <w:t>eme dotov</w:t>
      </w:r>
      <w:r w:rsidR="009D1922" w:rsidRPr="00F036D2">
        <w:rPr>
          <w:rFonts w:asciiTheme="minorHAnsi" w:hAnsiTheme="minorHAnsi"/>
          <w:sz w:val="24"/>
        </w:rPr>
        <w:t>at psychi</w:t>
      </w:r>
      <w:r w:rsidRPr="00F036D2">
        <w:rPr>
          <w:rFonts w:asciiTheme="minorHAnsi" w:hAnsiTheme="minorHAnsi"/>
          <w:sz w:val="24"/>
        </w:rPr>
        <w:t>atr</w:t>
      </w:r>
      <w:r w:rsidR="009D1922" w:rsidRPr="00F036D2">
        <w:rPr>
          <w:rFonts w:asciiTheme="minorHAnsi" w:hAnsiTheme="minorHAnsi"/>
          <w:sz w:val="24"/>
        </w:rPr>
        <w:t>i</w:t>
      </w:r>
      <w:r w:rsidRPr="00F036D2">
        <w:rPr>
          <w:rFonts w:asciiTheme="minorHAnsi" w:hAnsiTheme="minorHAnsi"/>
          <w:sz w:val="24"/>
        </w:rPr>
        <w:t>cké péče a info</w:t>
      </w:r>
      <w:r w:rsidR="009D1922" w:rsidRPr="00F036D2">
        <w:rPr>
          <w:rFonts w:asciiTheme="minorHAnsi" w:hAnsiTheme="minorHAnsi"/>
          <w:sz w:val="24"/>
        </w:rPr>
        <w:t>r</w:t>
      </w:r>
      <w:r w:rsidRPr="00F036D2">
        <w:rPr>
          <w:rFonts w:asciiTheme="minorHAnsi" w:hAnsiTheme="minorHAnsi"/>
          <w:sz w:val="24"/>
        </w:rPr>
        <w:t xml:space="preserve">matiku. To vše ale </w:t>
      </w:r>
      <w:r w:rsidR="009D1922" w:rsidRPr="00F036D2">
        <w:rPr>
          <w:rFonts w:asciiTheme="minorHAnsi" w:hAnsiTheme="minorHAnsi"/>
          <w:sz w:val="24"/>
        </w:rPr>
        <w:t>musí být provedeno před programo</w:t>
      </w:r>
      <w:r w:rsidRPr="00F036D2">
        <w:rPr>
          <w:rFonts w:asciiTheme="minorHAnsi" w:hAnsiTheme="minorHAnsi"/>
          <w:sz w:val="24"/>
        </w:rPr>
        <w:t>vým obdobím</w:t>
      </w:r>
      <w:r w:rsidR="009D1922" w:rsidRPr="00F036D2">
        <w:rPr>
          <w:rFonts w:asciiTheme="minorHAnsi" w:hAnsiTheme="minorHAnsi"/>
          <w:sz w:val="24"/>
        </w:rPr>
        <w:t xml:space="preserve">. Nyní </w:t>
      </w:r>
      <w:r w:rsidRPr="00F036D2">
        <w:rPr>
          <w:rFonts w:asciiTheme="minorHAnsi" w:hAnsiTheme="minorHAnsi"/>
          <w:sz w:val="24"/>
        </w:rPr>
        <w:t>jsme v </w:t>
      </w:r>
      <w:r w:rsidR="009D1922" w:rsidRPr="00F036D2">
        <w:rPr>
          <w:rFonts w:asciiTheme="minorHAnsi" w:hAnsiTheme="minorHAnsi"/>
          <w:sz w:val="24"/>
        </w:rPr>
        <w:t>situaci, kdy</w:t>
      </w:r>
      <w:r w:rsidRPr="00F036D2">
        <w:rPr>
          <w:rFonts w:asciiTheme="minorHAnsi" w:hAnsiTheme="minorHAnsi"/>
          <w:sz w:val="24"/>
        </w:rPr>
        <w:t xml:space="preserve"> volné prostředky nejsou. </w:t>
      </w:r>
      <w:r w:rsidR="009D1922" w:rsidRPr="00F036D2">
        <w:rPr>
          <w:rFonts w:asciiTheme="minorHAnsi" w:hAnsiTheme="minorHAnsi"/>
          <w:sz w:val="24"/>
        </w:rPr>
        <w:t>V</w:t>
      </w:r>
      <w:r w:rsidRPr="00F036D2">
        <w:rPr>
          <w:rFonts w:asciiTheme="minorHAnsi" w:hAnsiTheme="minorHAnsi"/>
          <w:sz w:val="24"/>
        </w:rPr>
        <w:t xml:space="preserve">ýzva </w:t>
      </w:r>
      <w:r w:rsidR="009D1922" w:rsidRPr="00F036D2">
        <w:rPr>
          <w:rFonts w:asciiTheme="minorHAnsi" w:hAnsiTheme="minorHAnsi"/>
          <w:sz w:val="24"/>
        </w:rPr>
        <w:t xml:space="preserve">z MPSV. </w:t>
      </w:r>
      <w:r w:rsidRPr="00F036D2">
        <w:rPr>
          <w:rFonts w:asciiTheme="minorHAnsi" w:hAnsiTheme="minorHAnsi"/>
          <w:sz w:val="24"/>
        </w:rPr>
        <w:t>Pokud nebu</w:t>
      </w:r>
      <w:r w:rsidR="009D1922" w:rsidRPr="00F036D2">
        <w:rPr>
          <w:rFonts w:asciiTheme="minorHAnsi" w:hAnsiTheme="minorHAnsi"/>
          <w:sz w:val="24"/>
        </w:rPr>
        <w:t>d</w:t>
      </w:r>
      <w:r w:rsidRPr="00F036D2">
        <w:rPr>
          <w:rFonts w:asciiTheme="minorHAnsi" w:hAnsiTheme="minorHAnsi"/>
          <w:sz w:val="24"/>
        </w:rPr>
        <w:t xml:space="preserve">e </w:t>
      </w:r>
      <w:r w:rsidR="009D1922" w:rsidRPr="00F036D2">
        <w:rPr>
          <w:rFonts w:asciiTheme="minorHAnsi" w:hAnsiTheme="minorHAnsi"/>
          <w:sz w:val="24"/>
        </w:rPr>
        <w:t xml:space="preserve">výzva dostatečně </w:t>
      </w:r>
      <w:r w:rsidRPr="00F036D2">
        <w:rPr>
          <w:rFonts w:asciiTheme="minorHAnsi" w:hAnsiTheme="minorHAnsi"/>
          <w:sz w:val="24"/>
        </w:rPr>
        <w:t>připravena, nedosáhneme na výsle</w:t>
      </w:r>
      <w:r w:rsidR="009D1922" w:rsidRPr="00F036D2">
        <w:rPr>
          <w:rFonts w:asciiTheme="minorHAnsi" w:hAnsiTheme="minorHAnsi"/>
          <w:sz w:val="24"/>
        </w:rPr>
        <w:t>dky.</w:t>
      </w:r>
      <w:r w:rsidR="002609B2">
        <w:rPr>
          <w:rFonts w:asciiTheme="minorHAnsi" w:hAnsiTheme="minorHAnsi"/>
          <w:sz w:val="24"/>
        </w:rPr>
        <w:t xml:space="preserve"> </w:t>
      </w:r>
      <w:r w:rsidR="009D1922" w:rsidRPr="00F036D2">
        <w:rPr>
          <w:rFonts w:asciiTheme="minorHAnsi" w:hAnsiTheme="minorHAnsi"/>
          <w:sz w:val="24"/>
        </w:rPr>
        <w:t>Zdravotnictví z E</w:t>
      </w:r>
      <w:r w:rsidRPr="00F036D2">
        <w:rPr>
          <w:rFonts w:asciiTheme="minorHAnsi" w:hAnsiTheme="minorHAnsi"/>
          <w:sz w:val="24"/>
        </w:rPr>
        <w:t>vropy vypadlo</w:t>
      </w:r>
      <w:r w:rsidR="009D1922" w:rsidRPr="00F036D2">
        <w:rPr>
          <w:rFonts w:asciiTheme="minorHAnsi" w:hAnsiTheme="minorHAnsi"/>
          <w:sz w:val="24"/>
        </w:rPr>
        <w:t xml:space="preserve"> </w:t>
      </w:r>
      <w:r w:rsidRPr="00F036D2">
        <w:rPr>
          <w:rFonts w:asciiTheme="minorHAnsi" w:hAnsiTheme="minorHAnsi"/>
          <w:sz w:val="24"/>
        </w:rPr>
        <w:t>a vypadlo</w:t>
      </w:r>
      <w:r w:rsidR="009D1922" w:rsidRPr="00F036D2">
        <w:rPr>
          <w:rFonts w:asciiTheme="minorHAnsi" w:hAnsiTheme="minorHAnsi"/>
          <w:sz w:val="24"/>
        </w:rPr>
        <w:t xml:space="preserve"> i jakékoliv investič</w:t>
      </w:r>
      <w:r w:rsidRPr="00F036D2">
        <w:rPr>
          <w:rFonts w:asciiTheme="minorHAnsi" w:hAnsiTheme="minorHAnsi"/>
          <w:sz w:val="24"/>
        </w:rPr>
        <w:t xml:space="preserve">ní financování. Pokud </w:t>
      </w:r>
      <w:r w:rsidR="009D1922" w:rsidRPr="00F036D2">
        <w:rPr>
          <w:rFonts w:asciiTheme="minorHAnsi" w:hAnsiTheme="minorHAnsi"/>
          <w:sz w:val="24"/>
        </w:rPr>
        <w:t>se něco podaří, tak je tam jedin</w:t>
      </w:r>
      <w:r w:rsidRPr="00F036D2">
        <w:rPr>
          <w:rFonts w:asciiTheme="minorHAnsi" w:hAnsiTheme="minorHAnsi"/>
          <w:sz w:val="24"/>
        </w:rPr>
        <w:t>á č</w:t>
      </w:r>
      <w:r w:rsidR="009D1922" w:rsidRPr="00F036D2">
        <w:rPr>
          <w:rFonts w:asciiTheme="minorHAnsi" w:hAnsiTheme="minorHAnsi"/>
          <w:sz w:val="24"/>
        </w:rPr>
        <w:t>ástka, do které bychom se veš</w:t>
      </w:r>
      <w:r w:rsidRPr="00F036D2">
        <w:rPr>
          <w:rFonts w:asciiTheme="minorHAnsi" w:hAnsiTheme="minorHAnsi"/>
          <w:sz w:val="24"/>
        </w:rPr>
        <w:t>li – souvisí s odloučenými regiony a zajištění péče – např. ambulant</w:t>
      </w:r>
      <w:r w:rsidR="009D1922" w:rsidRPr="00F036D2">
        <w:rPr>
          <w:rFonts w:asciiTheme="minorHAnsi" w:hAnsiTheme="minorHAnsi"/>
          <w:sz w:val="24"/>
        </w:rPr>
        <w:t>n</w:t>
      </w:r>
      <w:r w:rsidRPr="00F036D2">
        <w:rPr>
          <w:rFonts w:asciiTheme="minorHAnsi" w:hAnsiTheme="minorHAnsi"/>
          <w:sz w:val="24"/>
        </w:rPr>
        <w:t>í speci</w:t>
      </w:r>
      <w:r w:rsidR="009D1922" w:rsidRPr="00F036D2">
        <w:rPr>
          <w:rFonts w:asciiTheme="minorHAnsi" w:hAnsiTheme="minorHAnsi"/>
          <w:sz w:val="24"/>
        </w:rPr>
        <w:t>alisté.</w:t>
      </w:r>
    </w:p>
    <w:p w:rsidR="002A333C" w:rsidRPr="00F036D2" w:rsidRDefault="002A333C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2609B2">
        <w:rPr>
          <w:rFonts w:asciiTheme="minorHAnsi" w:hAnsiTheme="minorHAnsi"/>
          <w:sz w:val="24"/>
          <w:u w:val="single"/>
        </w:rPr>
        <w:t>Hajdúch</w:t>
      </w:r>
      <w:r w:rsidRPr="00F036D2">
        <w:rPr>
          <w:rFonts w:asciiTheme="minorHAnsi" w:hAnsiTheme="minorHAnsi"/>
          <w:sz w:val="24"/>
        </w:rPr>
        <w:t xml:space="preserve"> </w:t>
      </w:r>
      <w:r w:rsidR="002609B2">
        <w:rPr>
          <w:rFonts w:asciiTheme="minorHAnsi" w:hAnsiTheme="minorHAnsi"/>
          <w:sz w:val="24"/>
        </w:rPr>
        <w:t>– měli bychom zaujmout vyjednávací pozice, abychom prostředky dostaly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zdravotnictví je resort, který nemá strategický program rozvoje.  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 xml:space="preserve">Je to zcela vitální věc, musíme odhlédnout od politik, protože koncepce by měla být </w:t>
      </w:r>
      <w:r w:rsidR="005B39C7">
        <w:rPr>
          <w:rFonts w:asciiTheme="minorHAnsi" w:hAnsiTheme="minorHAnsi"/>
          <w:sz w:val="24"/>
        </w:rPr>
        <w:t>dlouhodobější a měli bychom vědě</w:t>
      </w:r>
      <w:r w:rsidRPr="00F036D2">
        <w:rPr>
          <w:rFonts w:asciiTheme="minorHAnsi" w:hAnsiTheme="minorHAnsi"/>
          <w:sz w:val="24"/>
        </w:rPr>
        <w:t xml:space="preserve">t, kam se chceme posunout. </w:t>
      </w:r>
    </w:p>
    <w:p w:rsidR="00D42D2F" w:rsidRPr="002609B2" w:rsidRDefault="00D42D2F" w:rsidP="005B39C7">
      <w:pPr>
        <w:spacing w:line="276" w:lineRule="auto"/>
        <w:jc w:val="both"/>
        <w:rPr>
          <w:rFonts w:asciiTheme="minorHAnsi" w:hAnsiTheme="minorHAnsi"/>
          <w:sz w:val="24"/>
          <w:u w:val="single"/>
        </w:rPr>
      </w:pPr>
    </w:p>
    <w:p w:rsidR="00D42D2F" w:rsidRPr="00F036D2" w:rsidRDefault="0047411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2609B2">
        <w:rPr>
          <w:rFonts w:asciiTheme="minorHAnsi" w:hAnsiTheme="minorHAnsi"/>
          <w:sz w:val="24"/>
          <w:u w:val="single"/>
        </w:rPr>
        <w:t>Štefl</w:t>
      </w:r>
      <w:r w:rsidR="00D42D2F" w:rsidRPr="002609B2">
        <w:rPr>
          <w:rFonts w:asciiTheme="minorHAnsi" w:hAnsiTheme="minorHAnsi"/>
          <w:sz w:val="24"/>
          <w:u w:val="single"/>
        </w:rPr>
        <w:t>ová</w:t>
      </w:r>
      <w:r w:rsidR="00D42D2F" w:rsidRPr="00F036D2">
        <w:rPr>
          <w:rFonts w:asciiTheme="minorHAnsi" w:hAnsiTheme="minorHAnsi"/>
          <w:sz w:val="24"/>
        </w:rPr>
        <w:t xml:space="preserve"> – je to záměr, proč se do tohoto díla pouštíme a budeme rádi za spolupráci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MZ nemá velkou pák</w:t>
      </w:r>
      <w:r w:rsidR="00CE2BA6" w:rsidRPr="00F036D2">
        <w:rPr>
          <w:rFonts w:asciiTheme="minorHAnsi" w:hAnsiTheme="minorHAnsi"/>
          <w:sz w:val="24"/>
        </w:rPr>
        <w:t>u na pojišť</w:t>
      </w:r>
      <w:r w:rsidRPr="00F036D2">
        <w:rPr>
          <w:rFonts w:asciiTheme="minorHAnsi" w:hAnsiTheme="minorHAnsi"/>
          <w:sz w:val="24"/>
        </w:rPr>
        <w:t xml:space="preserve">ovny. MZ může jen doporučit. Vše jde přes správní radu. Volím cestu, která bude směřována na zdravotní výbor, a my to podpoříme. 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Rögnerová </w:t>
      </w:r>
      <w:r w:rsidR="002609B2">
        <w:rPr>
          <w:rFonts w:asciiTheme="minorHAnsi" w:hAnsiTheme="minorHAnsi"/>
          <w:sz w:val="24"/>
        </w:rPr>
        <w:t xml:space="preserve">– o </w:t>
      </w:r>
      <w:r w:rsidRPr="00F036D2">
        <w:rPr>
          <w:rFonts w:asciiTheme="minorHAnsi" w:hAnsiTheme="minorHAnsi"/>
          <w:sz w:val="24"/>
        </w:rPr>
        <w:t xml:space="preserve">programech není hlasováno, vždy je to mezi POJ a správní radou. 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 xml:space="preserve">Forma doporučení Vědecké rady, kde by se prevence mělo podchytit. 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Šmucler</w:t>
      </w:r>
      <w:r w:rsidRPr="00F036D2">
        <w:rPr>
          <w:rFonts w:asciiTheme="minorHAnsi" w:hAnsiTheme="minorHAnsi"/>
          <w:sz w:val="24"/>
        </w:rPr>
        <w:t xml:space="preserve"> – hlasovat? </w:t>
      </w:r>
    </w:p>
    <w:p w:rsidR="00D42D2F" w:rsidRPr="00F036D2" w:rsidRDefault="0047411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Vě</w:t>
      </w:r>
      <w:r w:rsidR="00D42D2F" w:rsidRPr="00F036D2">
        <w:rPr>
          <w:rFonts w:asciiTheme="minorHAnsi" w:hAnsiTheme="minorHAnsi"/>
          <w:sz w:val="24"/>
        </w:rPr>
        <w:t>decká rada vzhledem k zdravotn</w:t>
      </w:r>
      <w:r w:rsidRPr="00F036D2">
        <w:rPr>
          <w:rFonts w:asciiTheme="minorHAnsi" w:hAnsiTheme="minorHAnsi"/>
          <w:sz w:val="24"/>
        </w:rPr>
        <w:t>ic</w:t>
      </w:r>
      <w:r w:rsidR="00D42D2F" w:rsidRPr="00F036D2">
        <w:rPr>
          <w:rFonts w:asciiTheme="minorHAnsi" w:hAnsiTheme="minorHAnsi"/>
          <w:sz w:val="24"/>
        </w:rPr>
        <w:t>kému výbo</w:t>
      </w:r>
      <w:r w:rsidRPr="00F036D2">
        <w:rPr>
          <w:rFonts w:asciiTheme="minorHAnsi" w:hAnsiTheme="minorHAnsi"/>
          <w:sz w:val="24"/>
        </w:rPr>
        <w:t>ru. Máme tu klíčové odborníky, kteří by</w:t>
      </w:r>
      <w:r w:rsidR="00D42D2F" w:rsidRPr="00F036D2">
        <w:rPr>
          <w:rFonts w:asciiTheme="minorHAnsi" w:hAnsiTheme="minorHAnsi"/>
          <w:sz w:val="24"/>
        </w:rPr>
        <w:t xml:space="preserve"> měli </w:t>
      </w:r>
      <w:r w:rsidRPr="00F036D2">
        <w:rPr>
          <w:rFonts w:asciiTheme="minorHAnsi" w:hAnsiTheme="minorHAnsi"/>
          <w:sz w:val="24"/>
        </w:rPr>
        <w:t>o tomto hlasovat, než správní</w:t>
      </w:r>
      <w:r w:rsidR="00D42D2F" w:rsidRPr="00F036D2">
        <w:rPr>
          <w:rFonts w:asciiTheme="minorHAnsi" w:hAnsiTheme="minorHAnsi"/>
          <w:sz w:val="24"/>
        </w:rPr>
        <w:t xml:space="preserve"> rada.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42D2F" w:rsidRPr="00F036D2" w:rsidRDefault="0047411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Chlíbek </w:t>
      </w:r>
      <w:r w:rsidRPr="00F036D2">
        <w:rPr>
          <w:rFonts w:asciiTheme="minorHAnsi" w:hAnsiTheme="minorHAnsi"/>
          <w:sz w:val="24"/>
        </w:rPr>
        <w:t xml:space="preserve">– podporuje doc. </w:t>
      </w:r>
      <w:proofErr w:type="spellStart"/>
      <w:r w:rsidRPr="00F036D2">
        <w:rPr>
          <w:rFonts w:asciiTheme="minorHAnsi" w:hAnsiTheme="minorHAnsi"/>
          <w:sz w:val="24"/>
        </w:rPr>
        <w:t>Š</w:t>
      </w:r>
      <w:r w:rsidR="00D42D2F" w:rsidRPr="00F036D2">
        <w:rPr>
          <w:rFonts w:asciiTheme="minorHAnsi" w:hAnsiTheme="minorHAnsi"/>
          <w:sz w:val="24"/>
        </w:rPr>
        <w:t>mu</w:t>
      </w:r>
      <w:r w:rsidRPr="00F036D2">
        <w:rPr>
          <w:rFonts w:asciiTheme="minorHAnsi" w:hAnsiTheme="minorHAnsi"/>
          <w:sz w:val="24"/>
        </w:rPr>
        <w:t>c</w:t>
      </w:r>
      <w:r w:rsidR="00D42D2F" w:rsidRPr="00F036D2">
        <w:rPr>
          <w:rFonts w:asciiTheme="minorHAnsi" w:hAnsiTheme="minorHAnsi"/>
          <w:sz w:val="24"/>
        </w:rPr>
        <w:t>lera</w:t>
      </w:r>
      <w:proofErr w:type="spellEnd"/>
      <w:r w:rsidR="00D42D2F" w:rsidRPr="00F036D2">
        <w:rPr>
          <w:rFonts w:asciiTheme="minorHAnsi" w:hAnsiTheme="minorHAnsi"/>
          <w:sz w:val="24"/>
        </w:rPr>
        <w:t xml:space="preserve"> </w:t>
      </w:r>
    </w:p>
    <w:p w:rsidR="00D42D2F" w:rsidRPr="00F036D2" w:rsidRDefault="0047411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Uvádí příklad o</w:t>
      </w:r>
      <w:r w:rsidR="00D42D2F" w:rsidRPr="00F036D2">
        <w:rPr>
          <w:rFonts w:asciiTheme="minorHAnsi" w:hAnsiTheme="minorHAnsi"/>
          <w:sz w:val="24"/>
        </w:rPr>
        <w:t xml:space="preserve">čkování </w:t>
      </w:r>
      <w:r w:rsidRPr="00F036D2">
        <w:rPr>
          <w:rFonts w:asciiTheme="minorHAnsi" w:hAnsiTheme="minorHAnsi"/>
          <w:sz w:val="24"/>
        </w:rPr>
        <w:t xml:space="preserve">- zdravotní pojišťovny platí na klíšťovou encefalitidu </w:t>
      </w:r>
      <w:r w:rsidR="00D42D2F" w:rsidRPr="00F036D2">
        <w:rPr>
          <w:rFonts w:asciiTheme="minorHAnsi" w:hAnsiTheme="minorHAnsi"/>
          <w:sz w:val="24"/>
        </w:rPr>
        <w:t xml:space="preserve">– </w:t>
      </w:r>
      <w:r w:rsidRPr="00F036D2">
        <w:rPr>
          <w:rFonts w:asciiTheme="minorHAnsi" w:hAnsiTheme="minorHAnsi"/>
          <w:sz w:val="24"/>
        </w:rPr>
        <w:t>ale chtějí jen pro děti.  To je ale špatně, protože nejzávažnější klinické projevy mají dospělý</w:t>
      </w:r>
      <w:r w:rsidR="00D42D2F" w:rsidRPr="00F036D2">
        <w:rPr>
          <w:rFonts w:asciiTheme="minorHAnsi" w:hAnsiTheme="minorHAnsi"/>
          <w:sz w:val="24"/>
        </w:rPr>
        <w:t>.</w:t>
      </w:r>
      <w:r w:rsidRPr="00F036D2">
        <w:rPr>
          <w:rFonts w:asciiTheme="minorHAnsi" w:hAnsiTheme="minorHAnsi"/>
          <w:sz w:val="24"/>
        </w:rPr>
        <w:t xml:space="preserve"> Nejdříve by</w:t>
      </w:r>
      <w:r w:rsidR="002609B2">
        <w:rPr>
          <w:rFonts w:asciiTheme="minorHAnsi" w:hAnsiTheme="minorHAnsi"/>
          <w:sz w:val="24"/>
        </w:rPr>
        <w:t xml:space="preserve"> se měla očkovat dospělá populace</w:t>
      </w:r>
      <w:r w:rsidRPr="00F036D2">
        <w:rPr>
          <w:rFonts w:asciiTheme="minorHAnsi" w:hAnsiTheme="minorHAnsi"/>
          <w:sz w:val="24"/>
        </w:rPr>
        <w:t xml:space="preserve"> a pak teprve děti</w:t>
      </w:r>
      <w:r w:rsidR="00D42D2F" w:rsidRPr="00F036D2">
        <w:rPr>
          <w:rFonts w:asciiTheme="minorHAnsi" w:hAnsiTheme="minorHAnsi"/>
          <w:sz w:val="24"/>
        </w:rPr>
        <w:t xml:space="preserve"> a </w:t>
      </w:r>
      <w:r w:rsidRPr="00F036D2">
        <w:rPr>
          <w:rFonts w:asciiTheme="minorHAnsi" w:hAnsiTheme="minorHAnsi"/>
          <w:sz w:val="24"/>
        </w:rPr>
        <w:t>ostatní.</w:t>
      </w:r>
      <w:r w:rsidR="002609B2">
        <w:rPr>
          <w:rFonts w:asciiTheme="minorHAnsi" w:hAnsiTheme="minorHAnsi"/>
          <w:sz w:val="24"/>
        </w:rPr>
        <w:t xml:space="preserve"> Souhlasím</w:t>
      </w:r>
      <w:r w:rsidR="00D42D2F" w:rsidRPr="00F036D2">
        <w:rPr>
          <w:rFonts w:asciiTheme="minorHAnsi" w:hAnsiTheme="minorHAnsi"/>
          <w:sz w:val="24"/>
        </w:rPr>
        <w:t>,</w:t>
      </w:r>
      <w:r w:rsidRPr="00F036D2">
        <w:rPr>
          <w:rFonts w:asciiTheme="minorHAnsi" w:hAnsiTheme="minorHAnsi"/>
          <w:sz w:val="24"/>
        </w:rPr>
        <w:t xml:space="preserve"> </w:t>
      </w:r>
      <w:r w:rsidR="00D42D2F" w:rsidRPr="00F036D2">
        <w:rPr>
          <w:rFonts w:asciiTheme="minorHAnsi" w:hAnsiTheme="minorHAnsi"/>
          <w:sz w:val="24"/>
        </w:rPr>
        <w:t>pokud se najde ce</w:t>
      </w:r>
      <w:r w:rsidRPr="00F036D2">
        <w:rPr>
          <w:rFonts w:asciiTheme="minorHAnsi" w:hAnsiTheme="minorHAnsi"/>
          <w:sz w:val="24"/>
        </w:rPr>
        <w:t>sta, kdy Vědecká rada bude poradní orgán pojišťoven.</w:t>
      </w:r>
    </w:p>
    <w:p w:rsidR="00D42D2F" w:rsidRPr="00F036D2" w:rsidRDefault="00D42D2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6502A" w:rsidRPr="00F036D2" w:rsidRDefault="0086502A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Rögnerová</w:t>
      </w:r>
      <w:r w:rsidRPr="00F036D2">
        <w:rPr>
          <w:rFonts w:asciiTheme="minorHAnsi" w:hAnsiTheme="minorHAnsi"/>
          <w:sz w:val="24"/>
        </w:rPr>
        <w:t xml:space="preserve"> – nebráním se, aby byla vznesena doporučení, ale zákon existuje 25 let a má koncepci a m</w:t>
      </w:r>
      <w:r w:rsidR="008E720F" w:rsidRPr="00F036D2">
        <w:rPr>
          <w:rFonts w:asciiTheme="minorHAnsi" w:hAnsiTheme="minorHAnsi"/>
          <w:sz w:val="24"/>
        </w:rPr>
        <w:t>y nemůžeme rozhodovat o tom, kam budou peníze určeny.</w:t>
      </w:r>
    </w:p>
    <w:p w:rsidR="0086502A" w:rsidRPr="00F036D2" w:rsidRDefault="0086502A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E720F" w:rsidRPr="00F036D2" w:rsidRDefault="008E720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lastRenderedPageBreak/>
        <w:t>Vyzula</w:t>
      </w:r>
      <w:r w:rsidRPr="00F036D2">
        <w:rPr>
          <w:rFonts w:asciiTheme="minorHAnsi" w:hAnsiTheme="minorHAnsi"/>
          <w:sz w:val="24"/>
        </w:rPr>
        <w:t xml:space="preserve"> – projekt Zdraví 2020 je těžko uchopitelný. Je to vládou podporovaný a schválený projekt.</w:t>
      </w:r>
      <w:r w:rsidR="002609B2">
        <w:rPr>
          <w:rFonts w:asciiTheme="minorHAnsi" w:hAnsiTheme="minorHAnsi"/>
          <w:sz w:val="24"/>
        </w:rPr>
        <w:t xml:space="preserve"> </w:t>
      </w:r>
      <w:r w:rsidRPr="00F036D2">
        <w:rPr>
          <w:rFonts w:asciiTheme="minorHAnsi" w:hAnsiTheme="minorHAnsi"/>
          <w:sz w:val="24"/>
        </w:rPr>
        <w:t>Pokud se jedná o financování, tak by měla vláda říci, kde se peníze najdou. Jsem v pracovní skupině pro prevenci – pokud se objeví smysluplný návrh, tak nevidím důvod, proč by neprošel. Ale zatím žádný n</w:t>
      </w:r>
      <w:r w:rsidR="002609B2">
        <w:rPr>
          <w:rFonts w:asciiTheme="minorHAnsi" w:hAnsiTheme="minorHAnsi"/>
          <w:sz w:val="24"/>
        </w:rPr>
        <w:t xml:space="preserve">ávrh nebyl. Minulá ministerstva, </w:t>
      </w:r>
      <w:r w:rsidRPr="00F036D2">
        <w:rPr>
          <w:rFonts w:asciiTheme="minorHAnsi" w:hAnsiTheme="minorHAnsi"/>
          <w:sz w:val="24"/>
        </w:rPr>
        <w:t xml:space="preserve">ač na ně tlak byl, nic nekonala. </w:t>
      </w:r>
    </w:p>
    <w:p w:rsidR="008E720F" w:rsidRPr="00F036D2" w:rsidRDefault="008E720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E720F" w:rsidRPr="00F036D2" w:rsidRDefault="008E720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Šteflová</w:t>
      </w:r>
      <w:r w:rsidRPr="00F036D2">
        <w:rPr>
          <w:rFonts w:asciiTheme="minorHAnsi" w:hAnsiTheme="minorHAnsi"/>
          <w:sz w:val="24"/>
        </w:rPr>
        <w:t xml:space="preserve"> – milníkem by mělo být jedná</w:t>
      </w:r>
      <w:r w:rsidR="00CE2BA6" w:rsidRPr="00F036D2">
        <w:rPr>
          <w:rFonts w:asciiTheme="minorHAnsi" w:hAnsiTheme="minorHAnsi"/>
          <w:sz w:val="24"/>
        </w:rPr>
        <w:t>ní výboru, kde bychom si interně měli odhlas</w:t>
      </w:r>
      <w:r w:rsidRPr="00F036D2">
        <w:rPr>
          <w:rFonts w:asciiTheme="minorHAnsi" w:hAnsiTheme="minorHAnsi"/>
          <w:sz w:val="24"/>
        </w:rPr>
        <w:t>ovat nav</w:t>
      </w:r>
      <w:r w:rsidR="00CE2BA6" w:rsidRPr="00F036D2">
        <w:rPr>
          <w:rFonts w:asciiTheme="minorHAnsi" w:hAnsiTheme="minorHAnsi"/>
          <w:sz w:val="24"/>
        </w:rPr>
        <w:t>r</w:t>
      </w:r>
      <w:r w:rsidRPr="00F036D2">
        <w:rPr>
          <w:rFonts w:asciiTheme="minorHAnsi" w:hAnsiTheme="minorHAnsi"/>
          <w:sz w:val="24"/>
        </w:rPr>
        <w:t>žené problematiky a k nim hle</w:t>
      </w:r>
      <w:r w:rsidR="00CE2BA6" w:rsidRPr="00F036D2">
        <w:rPr>
          <w:rFonts w:asciiTheme="minorHAnsi" w:hAnsiTheme="minorHAnsi"/>
          <w:sz w:val="24"/>
        </w:rPr>
        <w:t>d</w:t>
      </w:r>
      <w:r w:rsidRPr="00F036D2">
        <w:rPr>
          <w:rFonts w:asciiTheme="minorHAnsi" w:hAnsiTheme="minorHAnsi"/>
          <w:sz w:val="24"/>
        </w:rPr>
        <w:t>at finanč</w:t>
      </w:r>
      <w:r w:rsidR="00CE2BA6" w:rsidRPr="00F036D2">
        <w:rPr>
          <w:rFonts w:asciiTheme="minorHAnsi" w:hAnsiTheme="minorHAnsi"/>
          <w:sz w:val="24"/>
        </w:rPr>
        <w:t>n</w:t>
      </w:r>
      <w:r w:rsidRPr="00F036D2">
        <w:rPr>
          <w:rFonts w:asciiTheme="minorHAnsi" w:hAnsiTheme="minorHAnsi"/>
          <w:sz w:val="24"/>
        </w:rPr>
        <w:t>í zdroje.</w:t>
      </w:r>
      <w:r w:rsidR="00CE2BA6" w:rsidRPr="00F036D2">
        <w:rPr>
          <w:rFonts w:asciiTheme="minorHAnsi" w:hAnsiTheme="minorHAnsi"/>
          <w:sz w:val="24"/>
        </w:rPr>
        <w:t xml:space="preserve"> Jedním z úkolů </w:t>
      </w:r>
      <w:r w:rsidRPr="00F036D2">
        <w:rPr>
          <w:rFonts w:asciiTheme="minorHAnsi" w:hAnsiTheme="minorHAnsi"/>
          <w:sz w:val="24"/>
        </w:rPr>
        <w:t xml:space="preserve">je připravit materiál </w:t>
      </w:r>
      <w:r w:rsidR="00CE2BA6" w:rsidRPr="00F036D2">
        <w:rPr>
          <w:rFonts w:asciiTheme="minorHAnsi" w:hAnsiTheme="minorHAnsi"/>
          <w:sz w:val="24"/>
        </w:rPr>
        <w:t>na jednání</w:t>
      </w:r>
      <w:r w:rsidRPr="00F036D2">
        <w:rPr>
          <w:rFonts w:asciiTheme="minorHAnsi" w:hAnsiTheme="minorHAnsi"/>
          <w:sz w:val="24"/>
        </w:rPr>
        <w:t xml:space="preserve"> </w:t>
      </w:r>
      <w:r w:rsidR="00CE2BA6" w:rsidRPr="00F036D2">
        <w:rPr>
          <w:rFonts w:asciiTheme="minorHAnsi" w:hAnsiTheme="minorHAnsi"/>
          <w:sz w:val="24"/>
        </w:rPr>
        <w:t xml:space="preserve">s asociací pojišťoven </w:t>
      </w:r>
      <w:r w:rsidR="002609B2">
        <w:rPr>
          <w:rFonts w:asciiTheme="minorHAnsi" w:hAnsiTheme="minorHAnsi"/>
          <w:sz w:val="24"/>
        </w:rPr>
        <w:t xml:space="preserve">a VZP k fondu prevence a </w:t>
      </w:r>
      <w:r w:rsidR="00CE2BA6" w:rsidRPr="00F036D2">
        <w:rPr>
          <w:rFonts w:asciiTheme="minorHAnsi" w:hAnsiTheme="minorHAnsi"/>
          <w:sz w:val="24"/>
        </w:rPr>
        <w:t xml:space="preserve">které aktivity budou zařazeny </w:t>
      </w:r>
      <w:r w:rsidRPr="00F036D2">
        <w:rPr>
          <w:rFonts w:asciiTheme="minorHAnsi" w:hAnsiTheme="minorHAnsi"/>
          <w:sz w:val="24"/>
        </w:rPr>
        <w:t>do základního po</w:t>
      </w:r>
      <w:r w:rsidR="00CE2BA6" w:rsidRPr="00F036D2">
        <w:rPr>
          <w:rFonts w:asciiTheme="minorHAnsi" w:hAnsiTheme="minorHAnsi"/>
          <w:sz w:val="24"/>
        </w:rPr>
        <w:t>jišťovnického</w:t>
      </w:r>
      <w:r w:rsidRPr="00F036D2">
        <w:rPr>
          <w:rFonts w:asciiTheme="minorHAnsi" w:hAnsiTheme="minorHAnsi"/>
          <w:sz w:val="24"/>
        </w:rPr>
        <w:t xml:space="preserve"> programu. </w:t>
      </w:r>
    </w:p>
    <w:p w:rsidR="008E720F" w:rsidRPr="00F036D2" w:rsidRDefault="008E720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B0404" w:rsidRPr="00F036D2" w:rsidRDefault="008B0404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Rögnerová</w:t>
      </w:r>
      <w:r w:rsidRPr="00F036D2">
        <w:rPr>
          <w:rFonts w:asciiTheme="minorHAnsi" w:hAnsiTheme="minorHAnsi"/>
          <w:sz w:val="24"/>
        </w:rPr>
        <w:t xml:space="preserve"> – pojišťovna má zákon a v něm Vědecká rada není zařazena. Neformálně ale nic nebrání tomu, abychom se tomu věnovali. </w:t>
      </w:r>
    </w:p>
    <w:p w:rsidR="008B0404" w:rsidRPr="00F036D2" w:rsidRDefault="008B0404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2D6717" w:rsidRPr="00F036D2" w:rsidRDefault="002D6717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Koliba </w:t>
      </w:r>
      <w:r w:rsidRPr="00F036D2">
        <w:rPr>
          <w:rFonts w:asciiTheme="minorHAnsi" w:hAnsiTheme="minorHAnsi"/>
          <w:sz w:val="24"/>
        </w:rPr>
        <w:t xml:space="preserve">– souhlasí s doc. </w:t>
      </w:r>
      <w:proofErr w:type="spellStart"/>
      <w:r w:rsidRPr="00F036D2">
        <w:rPr>
          <w:rFonts w:asciiTheme="minorHAnsi" w:hAnsiTheme="minorHAnsi"/>
          <w:sz w:val="24"/>
        </w:rPr>
        <w:t>Šmuclerem</w:t>
      </w:r>
      <w:proofErr w:type="spellEnd"/>
      <w:r w:rsidRPr="00F036D2">
        <w:rPr>
          <w:rFonts w:asciiTheme="minorHAnsi" w:hAnsiTheme="minorHAnsi"/>
          <w:sz w:val="24"/>
        </w:rPr>
        <w:t xml:space="preserve">. Nabízíme správním radám pojišťoven pomoc, připomínky k preventivním programům a všeho se rádi účastníme. </w:t>
      </w:r>
    </w:p>
    <w:p w:rsidR="00CE2BA6" w:rsidRPr="00F036D2" w:rsidRDefault="00CE2BA6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0947BF" w:rsidRPr="00F036D2" w:rsidRDefault="000947B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Šmehlík</w:t>
      </w:r>
      <w:r w:rsidRPr="00F036D2">
        <w:rPr>
          <w:rFonts w:asciiTheme="minorHAnsi" w:hAnsiTheme="minorHAnsi"/>
          <w:sz w:val="24"/>
        </w:rPr>
        <w:t xml:space="preserve"> – aktualizace probíhá s pojišťovnami. Náměstkyně Šteflová představila všem 7 zdravotním pojišťovnám program, strategii. D</w:t>
      </w:r>
      <w:r w:rsidR="002609B2">
        <w:rPr>
          <w:rFonts w:asciiTheme="minorHAnsi" w:hAnsiTheme="minorHAnsi"/>
          <w:sz w:val="24"/>
        </w:rPr>
        <w:t>áme doporučení, aby koordinovaly</w:t>
      </w:r>
      <w:r w:rsidRPr="00F036D2">
        <w:rPr>
          <w:rFonts w:asciiTheme="minorHAnsi" w:hAnsiTheme="minorHAnsi"/>
          <w:sz w:val="24"/>
        </w:rPr>
        <w:t xml:space="preserve"> programy z fondu prevence. Projekt ještě ne</w:t>
      </w:r>
      <w:r w:rsidR="005B39C7">
        <w:rPr>
          <w:rFonts w:asciiTheme="minorHAnsi" w:hAnsiTheme="minorHAnsi"/>
          <w:sz w:val="24"/>
        </w:rPr>
        <w:t>byl v takovém stavu, aby se dala</w:t>
      </w:r>
      <w:r w:rsidRPr="00F036D2">
        <w:rPr>
          <w:rFonts w:asciiTheme="minorHAnsi" w:hAnsiTheme="minorHAnsi"/>
          <w:sz w:val="24"/>
        </w:rPr>
        <w:t xml:space="preserve"> preze</w:t>
      </w:r>
      <w:r w:rsidR="005B39C7">
        <w:rPr>
          <w:rFonts w:asciiTheme="minorHAnsi" w:hAnsiTheme="minorHAnsi"/>
          <w:sz w:val="24"/>
        </w:rPr>
        <w:t>ntovat strategie</w:t>
      </w:r>
      <w:r w:rsidR="000E6ABD">
        <w:rPr>
          <w:rFonts w:asciiTheme="minorHAnsi" w:hAnsiTheme="minorHAnsi"/>
          <w:sz w:val="24"/>
        </w:rPr>
        <w:t xml:space="preserve"> a jednotlivé oblasti na veřejnost.</w:t>
      </w:r>
      <w:bookmarkStart w:id="0" w:name="_GoBack"/>
      <w:bookmarkEnd w:id="0"/>
    </w:p>
    <w:p w:rsidR="000947BF" w:rsidRPr="00F036D2" w:rsidRDefault="000947B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0947BF" w:rsidRPr="00F036D2" w:rsidRDefault="000947BF" w:rsidP="005B39C7">
      <w:pPr>
        <w:spacing w:line="276" w:lineRule="auto"/>
        <w:jc w:val="both"/>
        <w:rPr>
          <w:rFonts w:asciiTheme="minorHAnsi" w:hAnsiTheme="minorHAnsi"/>
          <w:b/>
          <w:sz w:val="24"/>
          <w:u w:val="single"/>
        </w:rPr>
      </w:pPr>
      <w:r w:rsidRPr="00F036D2">
        <w:rPr>
          <w:rFonts w:asciiTheme="minorHAnsi" w:hAnsiTheme="minorHAnsi"/>
          <w:b/>
          <w:sz w:val="24"/>
          <w:u w:val="single"/>
        </w:rPr>
        <w:t xml:space="preserve">BOD 4 – Vnitřní připomínkové řízení na nadstavbové obory </w:t>
      </w:r>
    </w:p>
    <w:p w:rsidR="000947BF" w:rsidRPr="00F036D2" w:rsidRDefault="000947B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informuje o vyhlášce, která </w:t>
      </w:r>
      <w:r w:rsidR="00B21A7D">
        <w:rPr>
          <w:rFonts w:asciiTheme="minorHAnsi" w:hAnsiTheme="minorHAnsi"/>
          <w:sz w:val="24"/>
        </w:rPr>
        <w:t xml:space="preserve">ukončí </w:t>
      </w:r>
      <w:r w:rsidRPr="00F036D2">
        <w:rPr>
          <w:rFonts w:asciiTheme="minorHAnsi" w:hAnsiTheme="minorHAnsi"/>
          <w:sz w:val="24"/>
        </w:rPr>
        <w:t>dis</w:t>
      </w:r>
      <w:r w:rsidR="00F036D2">
        <w:rPr>
          <w:rFonts w:asciiTheme="minorHAnsi" w:hAnsiTheme="minorHAnsi"/>
          <w:sz w:val="24"/>
        </w:rPr>
        <w:t xml:space="preserve">kuze, kolik by mělo být oborů. </w:t>
      </w:r>
      <w:r w:rsidRPr="00F036D2">
        <w:rPr>
          <w:rFonts w:asciiTheme="minorHAnsi" w:hAnsiTheme="minorHAnsi"/>
          <w:sz w:val="24"/>
        </w:rPr>
        <w:t xml:space="preserve"> </w:t>
      </w:r>
      <w:r w:rsidR="00B21A7D">
        <w:rPr>
          <w:rFonts w:asciiTheme="minorHAnsi" w:hAnsiTheme="minorHAnsi"/>
          <w:sz w:val="24"/>
          <w:highlight w:val="yellow"/>
        </w:rPr>
        <w:t>P</w:t>
      </w:r>
      <w:r w:rsidRPr="00F036D2">
        <w:rPr>
          <w:rFonts w:asciiTheme="minorHAnsi" w:hAnsiTheme="minorHAnsi"/>
          <w:sz w:val="24"/>
          <w:highlight w:val="yellow"/>
        </w:rPr>
        <w:t>říloha č. 2</w:t>
      </w:r>
      <w:r w:rsidRPr="00F036D2">
        <w:rPr>
          <w:rFonts w:asciiTheme="minorHAnsi" w:hAnsiTheme="minorHAnsi"/>
          <w:sz w:val="24"/>
        </w:rPr>
        <w:t xml:space="preserve"> </w:t>
      </w:r>
    </w:p>
    <w:p w:rsidR="000A11C4" w:rsidRPr="00F036D2" w:rsidRDefault="000947BF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Tento dokument je výsledek kompromisu. Jsou tam obory, o kterých si myslíme, že by tam měly bý</w:t>
      </w:r>
      <w:r w:rsidR="000A11C4" w:rsidRPr="00F036D2">
        <w:rPr>
          <w:rFonts w:asciiTheme="minorHAnsi" w:hAnsiTheme="minorHAnsi"/>
          <w:sz w:val="24"/>
        </w:rPr>
        <w:t xml:space="preserve">t. Výsledkem je </w:t>
      </w:r>
      <w:r w:rsidRPr="00F036D2">
        <w:rPr>
          <w:rFonts w:asciiTheme="minorHAnsi" w:hAnsiTheme="minorHAnsi"/>
          <w:sz w:val="24"/>
        </w:rPr>
        <w:t xml:space="preserve">43 oborů. Prošlo </w:t>
      </w:r>
      <w:r w:rsidR="000A11C4" w:rsidRPr="00F036D2">
        <w:rPr>
          <w:rFonts w:asciiTheme="minorHAnsi" w:hAnsiTheme="minorHAnsi"/>
          <w:sz w:val="24"/>
        </w:rPr>
        <w:t>to vnějším i vnitřním připomínkovým řízení,</w:t>
      </w:r>
      <w:r w:rsidRPr="00F036D2">
        <w:rPr>
          <w:rFonts w:asciiTheme="minorHAnsi" w:hAnsiTheme="minorHAnsi"/>
          <w:sz w:val="24"/>
        </w:rPr>
        <w:t xml:space="preserve"> nyní je vyhláška na legislativní radě vlády. </w:t>
      </w:r>
      <w:r w:rsidR="000A11C4" w:rsidRPr="00F036D2">
        <w:rPr>
          <w:rFonts w:asciiTheme="minorHAnsi" w:hAnsiTheme="minorHAnsi"/>
          <w:sz w:val="24"/>
        </w:rPr>
        <w:t>Vedla se diskuse, jaká bude minimální délka vzdělávání, aby se systém vzdělávání neprodlužoval.</w:t>
      </w:r>
      <w:r w:rsidR="00B21A7D">
        <w:rPr>
          <w:rFonts w:asciiTheme="minorHAnsi" w:hAnsiTheme="minorHAnsi"/>
          <w:sz w:val="24"/>
        </w:rPr>
        <w:t xml:space="preserve"> </w:t>
      </w:r>
      <w:r w:rsidR="005B39C7">
        <w:rPr>
          <w:rFonts w:asciiTheme="minorHAnsi" w:hAnsiTheme="minorHAnsi"/>
          <w:sz w:val="24"/>
        </w:rPr>
        <w:t xml:space="preserve">Nejdelší obor je </w:t>
      </w:r>
      <w:proofErr w:type="spellStart"/>
      <w:r w:rsidR="005B39C7">
        <w:rPr>
          <w:rFonts w:asciiTheme="minorHAnsi" w:hAnsiTheme="minorHAnsi"/>
          <w:sz w:val="24"/>
        </w:rPr>
        <w:t>onko</w:t>
      </w:r>
      <w:r w:rsidR="000A11C4" w:rsidRPr="00F036D2">
        <w:rPr>
          <w:rFonts w:asciiTheme="minorHAnsi" w:hAnsiTheme="minorHAnsi"/>
          <w:sz w:val="24"/>
        </w:rPr>
        <w:t>gynekologie</w:t>
      </w:r>
      <w:proofErr w:type="spellEnd"/>
      <w:r w:rsidR="000A11C4" w:rsidRPr="00F036D2">
        <w:rPr>
          <w:rFonts w:asciiTheme="minorHAnsi" w:hAnsiTheme="minorHAnsi"/>
          <w:sz w:val="24"/>
        </w:rPr>
        <w:t xml:space="preserve"> (3 roky, jinak se pohybujeme od 1-2 let)</w:t>
      </w:r>
      <w:r w:rsidR="00B21A7D">
        <w:rPr>
          <w:rFonts w:asciiTheme="minorHAnsi" w:hAnsiTheme="minorHAnsi"/>
          <w:sz w:val="24"/>
        </w:rPr>
        <w:t xml:space="preserve">. </w:t>
      </w:r>
      <w:r w:rsidR="000A11C4" w:rsidRPr="00F036D2">
        <w:rPr>
          <w:rFonts w:asciiTheme="minorHAnsi" w:hAnsiTheme="minorHAnsi"/>
          <w:sz w:val="24"/>
        </w:rPr>
        <w:t xml:space="preserve">Druhá tabulka </w:t>
      </w:r>
      <w:r w:rsidR="006E2C07" w:rsidRPr="00F036D2">
        <w:rPr>
          <w:rFonts w:asciiTheme="minorHAnsi" w:hAnsiTheme="minorHAnsi"/>
          <w:sz w:val="24"/>
        </w:rPr>
        <w:t xml:space="preserve">v příloze </w:t>
      </w:r>
      <w:r w:rsidR="000A11C4" w:rsidRPr="00F036D2">
        <w:rPr>
          <w:rFonts w:asciiTheme="minorHAnsi" w:hAnsiTheme="minorHAnsi"/>
          <w:sz w:val="24"/>
        </w:rPr>
        <w:t xml:space="preserve">– obory specializačního vzdělávání, jejichž absolvování je předpokladem pro zařazení do vzdělávání v nástavbovém oboru. </w:t>
      </w:r>
    </w:p>
    <w:p w:rsidR="000947BF" w:rsidRPr="00F036D2" w:rsidRDefault="000947BF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6E2C07" w:rsidRPr="00F036D2" w:rsidRDefault="006E2C07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B21A7D">
        <w:rPr>
          <w:rFonts w:asciiTheme="minorHAnsi" w:hAnsiTheme="minorHAnsi"/>
          <w:sz w:val="24"/>
          <w:u w:val="single"/>
        </w:rPr>
        <w:t>Mrozek</w:t>
      </w:r>
      <w:proofErr w:type="spellEnd"/>
      <w:r w:rsidRPr="00F036D2">
        <w:rPr>
          <w:rFonts w:asciiTheme="minorHAnsi" w:hAnsiTheme="minorHAnsi"/>
          <w:sz w:val="24"/>
        </w:rPr>
        <w:t xml:space="preserve"> – zajímá nás obor psychosomatika. Jak posoudíme, že lékař pos</w:t>
      </w:r>
      <w:r w:rsidR="00B21A7D">
        <w:rPr>
          <w:rFonts w:asciiTheme="minorHAnsi" w:hAnsiTheme="minorHAnsi"/>
          <w:sz w:val="24"/>
        </w:rPr>
        <w:t>tupoval dobře? Doposud byly</w:t>
      </w:r>
      <w:r w:rsidRPr="00F036D2">
        <w:rPr>
          <w:rFonts w:asciiTheme="minorHAnsi" w:hAnsiTheme="minorHAnsi"/>
          <w:sz w:val="24"/>
        </w:rPr>
        <w:t xml:space="preserve"> obory, které měly evidenci na léky a důkaz, zda lékař postupoval dobře nebo ne. Nyní se budeme dostávat do problému.</w:t>
      </w:r>
    </w:p>
    <w:p w:rsidR="006E2C07" w:rsidRPr="00F036D2" w:rsidRDefault="006E2C07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6E2C07" w:rsidRPr="00F036D2" w:rsidRDefault="006E2C07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psychosomatika je obor, který je evropskou medicínou uznáván. Setkal jsem se s tím, že komora popírá psychosomatiku, ale nemyslím si, že je to správný přístup. </w:t>
      </w:r>
    </w:p>
    <w:p w:rsidR="006E2C07" w:rsidRPr="00F036D2" w:rsidRDefault="006E2C07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391D13" w:rsidRPr="00F036D2" w:rsidRDefault="00391D13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Widimský</w:t>
      </w:r>
      <w:proofErr w:type="spellEnd"/>
      <w:r w:rsidRPr="00F036D2">
        <w:rPr>
          <w:rFonts w:asciiTheme="minorHAnsi" w:hAnsiTheme="minorHAnsi"/>
          <w:sz w:val="24"/>
        </w:rPr>
        <w:t xml:space="preserve"> – jak je to s kompetencemi oboru? </w:t>
      </w:r>
      <w:proofErr w:type="spellStart"/>
      <w:r w:rsidRPr="00F036D2">
        <w:rPr>
          <w:rFonts w:asciiTheme="minorHAnsi" w:hAnsiTheme="minorHAnsi"/>
          <w:sz w:val="24"/>
        </w:rPr>
        <w:t>Onkourologie</w:t>
      </w:r>
      <w:proofErr w:type="spellEnd"/>
      <w:r w:rsidRPr="00F036D2">
        <w:rPr>
          <w:rFonts w:asciiTheme="minorHAnsi" w:hAnsiTheme="minorHAnsi"/>
          <w:sz w:val="24"/>
        </w:rPr>
        <w:t xml:space="preserve"> a urologie?</w:t>
      </w:r>
    </w:p>
    <w:p w:rsidR="00391D13" w:rsidRPr="00F036D2" w:rsidRDefault="00391D1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6E2C07" w:rsidRPr="00F036D2" w:rsidRDefault="00391D13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Mrozek</w:t>
      </w:r>
      <w:proofErr w:type="spellEnd"/>
      <w:r w:rsidRPr="00F036D2">
        <w:rPr>
          <w:rFonts w:asciiTheme="minorHAnsi" w:hAnsiTheme="minorHAnsi"/>
          <w:sz w:val="24"/>
          <w:u w:val="single"/>
        </w:rPr>
        <w:t xml:space="preserve"> </w:t>
      </w:r>
      <w:r w:rsidRPr="00F036D2">
        <w:rPr>
          <w:rFonts w:asciiTheme="minorHAnsi" w:hAnsiTheme="minorHAnsi"/>
          <w:sz w:val="24"/>
        </w:rPr>
        <w:t>– v náplni je jas</w:t>
      </w:r>
      <w:r w:rsidR="00B21A7D">
        <w:rPr>
          <w:rFonts w:asciiTheme="minorHAnsi" w:hAnsiTheme="minorHAnsi"/>
          <w:sz w:val="24"/>
        </w:rPr>
        <w:t>ně dané, kdo jaké má kompetence</w:t>
      </w:r>
    </w:p>
    <w:p w:rsidR="00391D13" w:rsidRPr="00F036D2" w:rsidRDefault="00391D1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lastRenderedPageBreak/>
        <w:t xml:space="preserve">Prausová </w:t>
      </w:r>
      <w:r w:rsidRPr="00F036D2">
        <w:rPr>
          <w:rFonts w:asciiTheme="minorHAnsi" w:hAnsiTheme="minorHAnsi"/>
          <w:sz w:val="24"/>
        </w:rPr>
        <w:t xml:space="preserve">– pokud jsou specializovaná centra vázána na onkologická centra, tak léčebné výsledky jsou úplně jiné. Je vidět rozdíl, kde dělají zákroky často a kde několikrát do roka. Ta koncentrace je užitečná a musí to být v gesci s komplexními onkologickými centry. </w:t>
      </w:r>
    </w:p>
    <w:p w:rsidR="00391D13" w:rsidRPr="00F036D2" w:rsidRDefault="00391D1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Babjuk</w:t>
      </w:r>
      <w:proofErr w:type="spellEnd"/>
      <w:r w:rsidRPr="00F036D2">
        <w:rPr>
          <w:rFonts w:asciiTheme="minorHAnsi" w:hAnsiTheme="minorHAnsi"/>
          <w:sz w:val="24"/>
          <w:u w:val="single"/>
        </w:rPr>
        <w:t xml:space="preserve"> </w:t>
      </w:r>
      <w:r w:rsidRPr="00F036D2">
        <w:rPr>
          <w:rFonts w:asciiTheme="minorHAnsi" w:hAnsiTheme="minorHAnsi"/>
          <w:sz w:val="24"/>
        </w:rPr>
        <w:t xml:space="preserve">– do základních oborů patří i diagnostika, odborník by měl mít znalostní přesah do onkologie, aby byl adekvátním členem v týmu. </w:t>
      </w:r>
    </w:p>
    <w:p w:rsidR="000A11C4" w:rsidRPr="00F036D2" w:rsidRDefault="000A11C4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Dungl</w:t>
      </w:r>
      <w:proofErr w:type="spellEnd"/>
      <w:r w:rsidRPr="00F036D2">
        <w:rPr>
          <w:rFonts w:asciiTheme="minorHAnsi" w:hAnsiTheme="minorHAnsi"/>
          <w:sz w:val="24"/>
        </w:rPr>
        <w:t xml:space="preserve"> – máme dvě traumatologie</w:t>
      </w: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bylo to hojně diskutováno a ukázalo se, že to není praktické a nikdo to</w:t>
      </w:r>
      <w:r w:rsidR="00B21A7D">
        <w:rPr>
          <w:rFonts w:asciiTheme="minorHAnsi" w:hAnsiTheme="minorHAnsi"/>
          <w:sz w:val="24"/>
        </w:rPr>
        <w:t xml:space="preserve"> na okresech nechtěl podstoupit, proto jsou dvě.</w:t>
      </w: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36DB9" w:rsidRPr="00F036D2" w:rsidRDefault="00536DB9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Němec</w:t>
      </w:r>
      <w:r w:rsidRPr="00F036D2">
        <w:rPr>
          <w:rFonts w:asciiTheme="minorHAnsi" w:hAnsiTheme="minorHAnsi"/>
          <w:sz w:val="24"/>
        </w:rPr>
        <w:t xml:space="preserve"> – cévní</w:t>
      </w:r>
      <w:r w:rsidR="00B21A7D">
        <w:rPr>
          <w:rFonts w:asciiTheme="minorHAnsi" w:hAnsiTheme="minorHAnsi"/>
          <w:sz w:val="24"/>
        </w:rPr>
        <w:t xml:space="preserve"> chirurgie – opakovaně jsme pojišťovnám </w:t>
      </w:r>
      <w:r w:rsidRPr="00F036D2">
        <w:rPr>
          <w:rFonts w:asciiTheme="minorHAnsi" w:hAnsiTheme="minorHAnsi"/>
          <w:sz w:val="24"/>
        </w:rPr>
        <w:t xml:space="preserve">řekli, že centra, kde se dělá 10 zásahů za rok, by se měla zavřít. Opakovaně jsme zdůrazňovali, že dosavadní centra jsou dostačující. Nyní je další nové </w:t>
      </w:r>
      <w:proofErr w:type="spellStart"/>
      <w:r w:rsidRPr="00F036D2">
        <w:rPr>
          <w:rFonts w:asciiTheme="minorHAnsi" w:hAnsiTheme="minorHAnsi"/>
          <w:sz w:val="24"/>
        </w:rPr>
        <w:t>kardio</w:t>
      </w:r>
      <w:proofErr w:type="spellEnd"/>
      <w:r w:rsidRPr="00F036D2">
        <w:rPr>
          <w:rFonts w:asciiTheme="minorHAnsi" w:hAnsiTheme="minorHAnsi"/>
          <w:sz w:val="24"/>
        </w:rPr>
        <w:t xml:space="preserve"> centrum, které je naprosto zbytečné.</w:t>
      </w: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536DB9" w:rsidRPr="00F036D2" w:rsidRDefault="00D241D9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Šme</w:t>
      </w:r>
      <w:r w:rsidR="00536DB9" w:rsidRPr="00F036D2">
        <w:rPr>
          <w:rFonts w:asciiTheme="minorHAnsi" w:hAnsiTheme="minorHAnsi"/>
          <w:sz w:val="24"/>
          <w:u w:val="single"/>
        </w:rPr>
        <w:t>hlík</w:t>
      </w:r>
      <w:r w:rsidR="00536DB9" w:rsidRPr="00F036D2">
        <w:rPr>
          <w:rFonts w:asciiTheme="minorHAnsi" w:hAnsiTheme="minorHAnsi"/>
          <w:sz w:val="24"/>
        </w:rPr>
        <w:t xml:space="preserve"> – počet výkonů bude mapován. Pak následně dle počtu dat bude probíhat úvaha, zda uhradit (neuhradit).</w:t>
      </w:r>
    </w:p>
    <w:p w:rsidR="00536DB9" w:rsidRPr="00F036D2" w:rsidRDefault="00536DB9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D241D9" w:rsidRPr="00F036D2" w:rsidRDefault="00D241D9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– cílem těchto norem nebylo snížit počet oborů. Snažili </w:t>
      </w:r>
      <w:proofErr w:type="gramStart"/>
      <w:r w:rsidRPr="00F036D2">
        <w:rPr>
          <w:rFonts w:asciiTheme="minorHAnsi" w:hAnsiTheme="minorHAnsi"/>
          <w:sz w:val="24"/>
        </w:rPr>
        <w:t>jsme co</w:t>
      </w:r>
      <w:proofErr w:type="gramEnd"/>
      <w:r w:rsidRPr="00F036D2">
        <w:rPr>
          <w:rFonts w:asciiTheme="minorHAnsi" w:hAnsiTheme="minorHAnsi"/>
          <w:sz w:val="24"/>
        </w:rPr>
        <w:t xml:space="preserve"> nejcíleněji to poskládat tak, aby to vyhovovalo co ne</w:t>
      </w:r>
      <w:r w:rsidR="00B21A7D">
        <w:rPr>
          <w:rFonts w:asciiTheme="minorHAnsi" w:hAnsiTheme="minorHAnsi"/>
          <w:sz w:val="24"/>
        </w:rPr>
        <w:t>j</w:t>
      </w:r>
      <w:r w:rsidRPr="00F036D2">
        <w:rPr>
          <w:rFonts w:asciiTheme="minorHAnsi" w:hAnsiTheme="minorHAnsi"/>
          <w:sz w:val="24"/>
        </w:rPr>
        <w:t xml:space="preserve">více oborům. Zmizelo 5 hygienických oborů. Nemá smysl mít obor hygienu výživy, který měl jednoho atestovaného. </w:t>
      </w:r>
    </w:p>
    <w:p w:rsidR="00D241D9" w:rsidRPr="00F036D2" w:rsidRDefault="00D241D9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b/>
          <w:sz w:val="24"/>
          <w:u w:val="single"/>
        </w:rPr>
      </w:pPr>
    </w:p>
    <w:p w:rsidR="00536DB9" w:rsidRPr="00F036D2" w:rsidRDefault="00D241D9" w:rsidP="005B39C7">
      <w:pPr>
        <w:spacing w:line="276" w:lineRule="auto"/>
        <w:jc w:val="both"/>
        <w:rPr>
          <w:rFonts w:asciiTheme="minorHAnsi" w:hAnsiTheme="minorHAnsi"/>
          <w:b/>
          <w:sz w:val="24"/>
          <w:u w:val="single"/>
        </w:rPr>
      </w:pPr>
      <w:r w:rsidRPr="00F036D2">
        <w:rPr>
          <w:rFonts w:asciiTheme="minorHAnsi" w:hAnsiTheme="minorHAnsi"/>
          <w:b/>
          <w:sz w:val="24"/>
          <w:u w:val="single"/>
        </w:rPr>
        <w:t xml:space="preserve">BOD 5 – různé </w:t>
      </w:r>
    </w:p>
    <w:p w:rsidR="00D241D9" w:rsidRPr="00F036D2" w:rsidRDefault="00D241D9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Zavoral </w:t>
      </w:r>
      <w:r w:rsidRPr="00F036D2">
        <w:rPr>
          <w:rFonts w:asciiTheme="minorHAnsi" w:hAnsiTheme="minorHAnsi"/>
          <w:sz w:val="24"/>
        </w:rPr>
        <w:t>- v úhradové vyhlášce zmizela kolonoskopie ze seznam</w:t>
      </w:r>
      <w:r w:rsidR="00B21A7D">
        <w:rPr>
          <w:rFonts w:asciiTheme="minorHAnsi" w:hAnsiTheme="minorHAnsi"/>
          <w:sz w:val="24"/>
        </w:rPr>
        <w:t>u výkonu, které jsou hrazeny pojišťovnou</w:t>
      </w:r>
      <w:r w:rsidRPr="00F036D2">
        <w:rPr>
          <w:rFonts w:asciiTheme="minorHAnsi" w:hAnsiTheme="minorHAnsi"/>
          <w:sz w:val="24"/>
        </w:rPr>
        <w:t xml:space="preserve"> a hradí se jako jiné vyšetření.</w:t>
      </w:r>
      <w:r w:rsidR="00FE5DF4" w:rsidRPr="00F036D2">
        <w:rPr>
          <w:rFonts w:asciiTheme="minorHAnsi" w:hAnsiTheme="minorHAnsi"/>
          <w:sz w:val="24"/>
        </w:rPr>
        <w:t xml:space="preserve"> </w:t>
      </w:r>
      <w:r w:rsidRPr="00F036D2">
        <w:rPr>
          <w:rFonts w:asciiTheme="minorHAnsi" w:hAnsiTheme="minorHAnsi"/>
          <w:sz w:val="24"/>
        </w:rPr>
        <w:t>Jak se k tomu MZ postaví? Doporučení</w:t>
      </w:r>
      <w:r w:rsidR="00B21A7D">
        <w:rPr>
          <w:rFonts w:asciiTheme="minorHAnsi" w:hAnsiTheme="minorHAnsi"/>
          <w:sz w:val="24"/>
        </w:rPr>
        <w:t xml:space="preserve"> MZ - komunikovat s pojišťovnou</w:t>
      </w:r>
      <w:r w:rsidR="00FE5DF4" w:rsidRPr="00F036D2">
        <w:rPr>
          <w:rFonts w:asciiTheme="minorHAnsi" w:hAnsiTheme="minorHAnsi"/>
          <w:sz w:val="24"/>
        </w:rPr>
        <w:t xml:space="preserve"> a dát jí signál, aby kolonoskopie byla hrazena výkonnostně. </w:t>
      </w:r>
    </w:p>
    <w:p w:rsidR="00D241D9" w:rsidRPr="00F036D2" w:rsidRDefault="00D241D9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E5DF4" w:rsidRPr="00F036D2" w:rsidRDefault="00FE5DF4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Šteflová </w:t>
      </w:r>
      <w:r w:rsidRPr="00F036D2">
        <w:rPr>
          <w:rFonts w:asciiTheme="minorHAnsi" w:hAnsiTheme="minorHAnsi"/>
          <w:sz w:val="24"/>
        </w:rPr>
        <w:t xml:space="preserve">– </w:t>
      </w:r>
      <w:r w:rsidR="00B21A7D">
        <w:rPr>
          <w:rFonts w:asciiTheme="minorHAnsi" w:hAnsiTheme="minorHAnsi"/>
          <w:sz w:val="24"/>
        </w:rPr>
        <w:t>reaguje na pana Zavorala -</w:t>
      </w:r>
      <w:r w:rsidRPr="00F036D2">
        <w:rPr>
          <w:rFonts w:asciiTheme="minorHAnsi" w:hAnsiTheme="minorHAnsi"/>
          <w:sz w:val="24"/>
        </w:rPr>
        <w:t xml:space="preserve"> posílal jste to i písemně, ale nejsem si toho vědoma, že to vypadlo. Úhradová vyhláška vycházela minulý rok v říjnu a nebyla ambice jakékoliv prevenc</w:t>
      </w:r>
      <w:r w:rsidR="00B21A7D">
        <w:rPr>
          <w:rFonts w:asciiTheme="minorHAnsi" w:hAnsiTheme="minorHAnsi"/>
          <w:sz w:val="24"/>
        </w:rPr>
        <w:t>e. Nyní už to může řešit jen pojišťovna</w:t>
      </w:r>
      <w:r w:rsidRPr="00F036D2">
        <w:rPr>
          <w:rFonts w:asciiTheme="minorHAnsi" w:hAnsiTheme="minorHAnsi"/>
          <w:sz w:val="24"/>
        </w:rPr>
        <w:t xml:space="preserve"> a správní rada. Nová úhradová vyhláška – bude připomínkové řízení. Ale bude specifická, protože se všichni dohodli. Bude jen kontrola z hlediska legislativního. Je t</w:t>
      </w:r>
      <w:r w:rsidR="00B21A7D">
        <w:rPr>
          <w:rFonts w:asciiTheme="minorHAnsi" w:hAnsiTheme="minorHAnsi"/>
          <w:sz w:val="24"/>
        </w:rPr>
        <w:t>o nová informace a zeptám se pojišťoven</w:t>
      </w:r>
      <w:r w:rsidRPr="00F036D2">
        <w:rPr>
          <w:rFonts w:asciiTheme="minorHAnsi" w:hAnsiTheme="minorHAnsi"/>
          <w:sz w:val="24"/>
        </w:rPr>
        <w:t xml:space="preserve">, jak se k tomu staví. </w:t>
      </w: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21D03" w:rsidRPr="00F036D2" w:rsidRDefault="00FE5DF4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Koliba</w:t>
      </w:r>
      <w:r w:rsidRPr="00F036D2">
        <w:rPr>
          <w:rFonts w:asciiTheme="minorHAnsi" w:hAnsiTheme="minorHAnsi"/>
          <w:sz w:val="24"/>
        </w:rPr>
        <w:t xml:space="preserve"> – musím potvrdit, že v terénu se to děje. </w:t>
      </w:r>
      <w:r w:rsidR="00F21D03" w:rsidRPr="00F036D2">
        <w:rPr>
          <w:rFonts w:asciiTheme="minorHAnsi" w:hAnsiTheme="minorHAnsi"/>
          <w:sz w:val="24"/>
        </w:rPr>
        <w:t xml:space="preserve">Má kolegyně udělala mnoho vyšetření kolonoskopie a </w:t>
      </w:r>
      <w:r w:rsidRPr="00F036D2">
        <w:rPr>
          <w:rFonts w:asciiTheme="minorHAnsi" w:hAnsiTheme="minorHAnsi"/>
          <w:sz w:val="24"/>
        </w:rPr>
        <w:t>nemá je zaplacené.</w:t>
      </w: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21D03" w:rsidRPr="00F036D2" w:rsidRDefault="00F21D03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Vyzula</w:t>
      </w:r>
      <w:r w:rsidRPr="00F036D2">
        <w:rPr>
          <w:rFonts w:asciiTheme="minorHAnsi" w:hAnsiTheme="minorHAnsi"/>
          <w:sz w:val="24"/>
        </w:rPr>
        <w:t xml:space="preserve"> - vyhláška o nástavbových oborech – měla být prováděcí vyhláška, která uvádí, co bude základní kmen obsahovat. Už ta vyhláška je? </w:t>
      </w:r>
    </w:p>
    <w:p w:rsidR="00FE5DF4" w:rsidRPr="00F036D2" w:rsidRDefault="00FE5DF4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21D03" w:rsidRPr="00F036D2" w:rsidRDefault="00F21D03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Prymula</w:t>
      </w:r>
      <w:r w:rsidRPr="00F036D2">
        <w:rPr>
          <w:rFonts w:asciiTheme="minorHAnsi" w:hAnsiTheme="minorHAnsi"/>
          <w:sz w:val="24"/>
        </w:rPr>
        <w:t xml:space="preserve"> - vyhlášek je 19, některé jsou venku, některé jsou ještě v procesu. </w:t>
      </w:r>
    </w:p>
    <w:p w:rsidR="00F21D03" w:rsidRPr="00F036D2" w:rsidRDefault="00F21D03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lastRenderedPageBreak/>
        <w:t>Nyní je aktuálně dokončena vyhláška o kmenech – je v legislativním procesu.</w:t>
      </w:r>
    </w:p>
    <w:p w:rsidR="00F21D03" w:rsidRPr="00F036D2" w:rsidRDefault="00F21D03" w:rsidP="005B39C7">
      <w:pPr>
        <w:tabs>
          <w:tab w:val="left" w:pos="5748"/>
        </w:tabs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 xml:space="preserve">Z hlediska akreditačního, musíme </w:t>
      </w:r>
      <w:r w:rsidR="00B21A7D">
        <w:rPr>
          <w:rFonts w:asciiTheme="minorHAnsi" w:hAnsiTheme="minorHAnsi"/>
          <w:sz w:val="24"/>
        </w:rPr>
        <w:t xml:space="preserve">mít </w:t>
      </w:r>
      <w:r w:rsidRPr="00F036D2">
        <w:rPr>
          <w:rFonts w:asciiTheme="minorHAnsi" w:hAnsiTheme="minorHAnsi"/>
          <w:sz w:val="24"/>
        </w:rPr>
        <w:t>pracoviště akreditované, kde se lidé vzdělávají.</w:t>
      </w: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Koliba </w:t>
      </w:r>
      <w:r w:rsidRPr="00F036D2">
        <w:rPr>
          <w:rFonts w:asciiTheme="minorHAnsi" w:hAnsiTheme="minorHAnsi"/>
          <w:sz w:val="24"/>
        </w:rPr>
        <w:t xml:space="preserve">– </w:t>
      </w:r>
      <w:r w:rsidRPr="00F036D2">
        <w:rPr>
          <w:rFonts w:asciiTheme="minorHAnsi" w:hAnsiTheme="minorHAnsi"/>
          <w:sz w:val="24"/>
          <w:highlight w:val="green"/>
        </w:rPr>
        <w:t>prosím o zařazení na příští jednání téma – Informace o elektronizaci zdravotnictví</w:t>
      </w: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 xml:space="preserve">Válek </w:t>
      </w:r>
      <w:r w:rsidRPr="00F036D2">
        <w:rPr>
          <w:rFonts w:asciiTheme="minorHAnsi" w:hAnsiTheme="minorHAnsi"/>
          <w:sz w:val="24"/>
        </w:rPr>
        <w:t xml:space="preserve">– </w:t>
      </w:r>
      <w:r w:rsidRPr="00F036D2">
        <w:rPr>
          <w:rFonts w:asciiTheme="minorHAnsi" w:hAnsiTheme="minorHAnsi"/>
          <w:sz w:val="24"/>
          <w:highlight w:val="green"/>
        </w:rPr>
        <w:t>návrh na další témata k projednání</w:t>
      </w: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highlight w:val="green"/>
        </w:rPr>
        <w:t>OFF Label</w:t>
      </w:r>
      <w:r w:rsidRPr="00F036D2">
        <w:rPr>
          <w:rFonts w:asciiTheme="minorHAnsi" w:hAnsiTheme="minorHAnsi"/>
          <w:sz w:val="24"/>
        </w:rPr>
        <w:t xml:space="preserve"> – nachystáme návrh, jak k tomu přistoupit</w:t>
      </w:r>
    </w:p>
    <w:p w:rsidR="00F21D03" w:rsidRPr="00F036D2" w:rsidRDefault="00F21D03" w:rsidP="00B21A7D">
      <w:pPr>
        <w:tabs>
          <w:tab w:val="left" w:pos="5748"/>
        </w:tabs>
        <w:spacing w:line="276" w:lineRule="auto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highlight w:val="green"/>
        </w:rPr>
        <w:t>Radiofarmaka</w:t>
      </w:r>
      <w:r w:rsidRPr="00F036D2">
        <w:rPr>
          <w:rFonts w:asciiTheme="minorHAnsi" w:hAnsiTheme="minorHAnsi"/>
          <w:sz w:val="24"/>
        </w:rPr>
        <w:t xml:space="preserve"> - potřeba narůstá, ČR má nejmenší dostupnost radiofarmak. </w:t>
      </w:r>
      <w:r w:rsidR="00AA1A5C" w:rsidRPr="00F036D2">
        <w:rPr>
          <w:rFonts w:asciiTheme="minorHAnsi" w:hAnsiTheme="minorHAnsi"/>
          <w:sz w:val="24"/>
        </w:rPr>
        <w:t>Rád bych problematiku pro Vě</w:t>
      </w:r>
      <w:r w:rsidRPr="00F036D2">
        <w:rPr>
          <w:rFonts w:asciiTheme="minorHAnsi" w:hAnsiTheme="minorHAnsi"/>
          <w:sz w:val="24"/>
        </w:rPr>
        <w:t xml:space="preserve">deckou radu shrnul. </w:t>
      </w:r>
      <w:r w:rsidR="00AA1A5C" w:rsidRPr="00F036D2">
        <w:rPr>
          <w:rFonts w:asciiTheme="minorHAnsi" w:hAnsiTheme="minorHAnsi"/>
          <w:sz w:val="24"/>
        </w:rPr>
        <w:br/>
      </w:r>
      <w:r w:rsidRPr="00F036D2">
        <w:rPr>
          <w:rFonts w:asciiTheme="minorHAnsi" w:hAnsiTheme="minorHAnsi"/>
          <w:sz w:val="24"/>
        </w:rPr>
        <w:t xml:space="preserve">Mají </w:t>
      </w:r>
      <w:r w:rsidR="00AA1A5C" w:rsidRPr="00F036D2">
        <w:rPr>
          <w:rFonts w:asciiTheme="minorHAnsi" w:hAnsiTheme="minorHAnsi"/>
          <w:sz w:val="24"/>
        </w:rPr>
        <w:t>dvě specifika:</w:t>
      </w:r>
    </w:p>
    <w:p w:rsidR="00F21D03" w:rsidRPr="00F036D2" w:rsidRDefault="004C02F8" w:rsidP="00B21A7D">
      <w:pPr>
        <w:tabs>
          <w:tab w:val="left" w:pos="5748"/>
        </w:tabs>
        <w:spacing w:line="276" w:lineRule="auto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Ozařují pacienty</w:t>
      </w:r>
      <w:r w:rsidR="00AA1A5C" w:rsidRPr="00F036D2">
        <w:rPr>
          <w:rFonts w:asciiTheme="minorHAnsi" w:hAnsiTheme="minorHAnsi"/>
          <w:sz w:val="24"/>
        </w:rPr>
        <w:t>. Ně</w:t>
      </w:r>
      <w:r w:rsidR="00F21D03" w:rsidRPr="00F036D2">
        <w:rPr>
          <w:rFonts w:asciiTheme="minorHAnsi" w:hAnsiTheme="minorHAnsi"/>
          <w:sz w:val="24"/>
        </w:rPr>
        <w:t>k</w:t>
      </w:r>
      <w:r w:rsidR="00AA1A5C" w:rsidRPr="00F036D2">
        <w:rPr>
          <w:rFonts w:asciiTheme="minorHAnsi" w:hAnsiTheme="minorHAnsi"/>
          <w:sz w:val="24"/>
        </w:rPr>
        <w:t>teré mají vetší radiační záření.</w:t>
      </w:r>
    </w:p>
    <w:p w:rsidR="00F21D03" w:rsidRPr="00F036D2" w:rsidRDefault="00F21D03" w:rsidP="00B21A7D">
      <w:pPr>
        <w:tabs>
          <w:tab w:val="left" w:pos="5748"/>
        </w:tabs>
        <w:spacing w:line="276" w:lineRule="auto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Dnes mají poločas rozpadu kratší a musí se vyrábět v ČR.</w:t>
      </w:r>
    </w:p>
    <w:p w:rsidR="00F21D03" w:rsidRPr="00F036D2" w:rsidRDefault="00F21D03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A1A5C" w:rsidRPr="00F036D2" w:rsidRDefault="004C02F8" w:rsidP="005B39C7">
      <w:pPr>
        <w:spacing w:line="276" w:lineRule="auto"/>
        <w:jc w:val="both"/>
        <w:rPr>
          <w:rFonts w:asciiTheme="minorHAnsi" w:hAnsiTheme="minorHAnsi"/>
          <w:sz w:val="24"/>
        </w:rPr>
      </w:pPr>
      <w:proofErr w:type="spellStart"/>
      <w:r w:rsidRPr="00F036D2">
        <w:rPr>
          <w:rFonts w:asciiTheme="minorHAnsi" w:hAnsiTheme="minorHAnsi"/>
          <w:sz w:val="24"/>
          <w:u w:val="single"/>
        </w:rPr>
        <w:t>Žaloudík</w:t>
      </w:r>
      <w:proofErr w:type="spellEnd"/>
      <w:r w:rsidRPr="00F036D2">
        <w:rPr>
          <w:rFonts w:asciiTheme="minorHAnsi" w:hAnsiTheme="minorHAnsi"/>
          <w:sz w:val="24"/>
        </w:rPr>
        <w:t xml:space="preserve"> – </w:t>
      </w:r>
      <w:r w:rsidRPr="00F036D2">
        <w:rPr>
          <w:rFonts w:asciiTheme="minorHAnsi" w:hAnsiTheme="minorHAnsi"/>
          <w:sz w:val="24"/>
          <w:highlight w:val="green"/>
        </w:rPr>
        <w:t>návrh na další téma k projednání – Koncepce neodkladné péče</w:t>
      </w:r>
    </w:p>
    <w:p w:rsidR="004C02F8" w:rsidRPr="00F036D2" w:rsidRDefault="004C02F8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1A7D" w:rsidRDefault="004C02F8" w:rsidP="00B21A7D">
      <w:pPr>
        <w:spacing w:line="276" w:lineRule="auto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Šteflová</w:t>
      </w:r>
      <w:r w:rsidRPr="00B21A7D">
        <w:rPr>
          <w:rFonts w:asciiTheme="minorHAnsi" w:hAnsiTheme="minorHAnsi"/>
          <w:sz w:val="24"/>
        </w:rPr>
        <w:t xml:space="preserve"> –</w:t>
      </w:r>
      <w:r w:rsidRPr="00F036D2">
        <w:rPr>
          <w:rFonts w:asciiTheme="minorHAnsi" w:hAnsiTheme="minorHAnsi"/>
          <w:sz w:val="24"/>
        </w:rPr>
        <w:t xml:space="preserve"> usnesení Vědecké rady a Zdraví 2020</w:t>
      </w:r>
    </w:p>
    <w:p w:rsidR="00F036D2" w:rsidRPr="00F036D2" w:rsidRDefault="00F036D2" w:rsidP="00B21A7D">
      <w:pPr>
        <w:spacing w:line="276" w:lineRule="auto"/>
        <w:jc w:val="both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 xml:space="preserve">Vědecká rada </w:t>
      </w:r>
      <w:r w:rsidR="004C02F8" w:rsidRPr="00F036D2">
        <w:rPr>
          <w:rFonts w:asciiTheme="minorHAnsi" w:hAnsiTheme="minorHAnsi"/>
          <w:sz w:val="24"/>
        </w:rPr>
        <w:t>podporuje</w:t>
      </w:r>
      <w:r w:rsidRPr="00F036D2">
        <w:rPr>
          <w:rFonts w:asciiTheme="minorHAnsi" w:hAnsiTheme="minorHAnsi"/>
          <w:sz w:val="24"/>
        </w:rPr>
        <w:t xml:space="preserve"> MZ</w:t>
      </w:r>
      <w:r w:rsidR="004C02F8" w:rsidRPr="00F036D2">
        <w:rPr>
          <w:rFonts w:asciiTheme="minorHAnsi" w:hAnsiTheme="minorHAnsi"/>
          <w:sz w:val="24"/>
        </w:rPr>
        <w:t xml:space="preserve"> </w:t>
      </w:r>
      <w:r w:rsidRPr="00F036D2">
        <w:rPr>
          <w:rFonts w:asciiTheme="minorHAnsi" w:hAnsiTheme="minorHAnsi"/>
          <w:sz w:val="24"/>
        </w:rPr>
        <w:t xml:space="preserve">v procesu revitalizace </w:t>
      </w:r>
      <w:r w:rsidR="004C02F8" w:rsidRPr="00F036D2">
        <w:rPr>
          <w:rFonts w:asciiTheme="minorHAnsi" w:hAnsiTheme="minorHAnsi"/>
          <w:sz w:val="24"/>
        </w:rPr>
        <w:t>Zdraví 2020</w:t>
      </w:r>
      <w:r w:rsidRPr="00F036D2">
        <w:rPr>
          <w:rFonts w:asciiTheme="minorHAnsi" w:hAnsiTheme="minorHAnsi"/>
          <w:sz w:val="24"/>
        </w:rPr>
        <w:t xml:space="preserve"> a zároveň žádá </w:t>
      </w:r>
      <w:r w:rsidR="00B21A7D">
        <w:rPr>
          <w:rFonts w:asciiTheme="minorHAnsi" w:hAnsiTheme="minorHAnsi"/>
          <w:sz w:val="24"/>
        </w:rPr>
        <w:br/>
        <w:t xml:space="preserve">o </w:t>
      </w:r>
      <w:r w:rsidRPr="00F036D2">
        <w:rPr>
          <w:rFonts w:asciiTheme="minorHAnsi" w:hAnsiTheme="minorHAnsi"/>
          <w:sz w:val="24"/>
        </w:rPr>
        <w:t xml:space="preserve">financování vybraných aktivit v akčním plánu. Vědecká rada se zapojí do tvorby návrhu preventivních aktivit a jednání se zdravotními pojišťovnami, využití fondu prevence pro tento program. </w:t>
      </w:r>
    </w:p>
    <w:p w:rsidR="00F036D2" w:rsidRPr="00F036D2" w:rsidRDefault="00F036D2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02F8" w:rsidRPr="00F036D2" w:rsidRDefault="00F036D2" w:rsidP="00B21A7D">
      <w:pPr>
        <w:spacing w:line="276" w:lineRule="auto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  <w:u w:val="single"/>
        </w:rPr>
        <w:t>Vojtěch</w:t>
      </w:r>
      <w:r w:rsidRPr="00F036D2">
        <w:rPr>
          <w:rFonts w:asciiTheme="minorHAnsi" w:hAnsiTheme="minorHAnsi"/>
          <w:sz w:val="24"/>
        </w:rPr>
        <w:t xml:space="preserve"> – omluvil se</w:t>
      </w:r>
      <w:r w:rsidR="00B21A7D">
        <w:rPr>
          <w:rFonts w:asciiTheme="minorHAnsi" w:hAnsiTheme="minorHAnsi"/>
          <w:sz w:val="24"/>
        </w:rPr>
        <w:t xml:space="preserve"> za pozdní účast na jednání. Pro </w:t>
      </w:r>
      <w:r w:rsidRPr="00F036D2">
        <w:rPr>
          <w:rFonts w:asciiTheme="minorHAnsi" w:hAnsiTheme="minorHAnsi"/>
          <w:sz w:val="24"/>
        </w:rPr>
        <w:t xml:space="preserve">příští jednání navrhl, aby k bodu OFF label léky přišel zástupce </w:t>
      </w:r>
      <w:proofErr w:type="spellStart"/>
      <w:r w:rsidRPr="00F036D2">
        <w:rPr>
          <w:rFonts w:asciiTheme="minorHAnsi" w:hAnsiTheme="minorHAnsi"/>
          <w:sz w:val="24"/>
        </w:rPr>
        <w:t>SÚKLu</w:t>
      </w:r>
      <w:proofErr w:type="spellEnd"/>
      <w:r w:rsidRPr="00F036D2">
        <w:rPr>
          <w:rFonts w:asciiTheme="minorHAnsi" w:hAnsiTheme="minorHAnsi"/>
          <w:sz w:val="24"/>
        </w:rPr>
        <w:t>.</w:t>
      </w:r>
      <w:r w:rsidR="004C02F8" w:rsidRPr="00F036D2">
        <w:rPr>
          <w:rFonts w:asciiTheme="minorHAnsi" w:hAnsiTheme="minorHAnsi"/>
          <w:sz w:val="24"/>
        </w:rPr>
        <w:br/>
      </w:r>
    </w:p>
    <w:p w:rsidR="00F036D2" w:rsidRPr="00F036D2" w:rsidRDefault="00F036D2" w:rsidP="005B39C7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F036D2" w:rsidRPr="00F036D2" w:rsidRDefault="00F036D2" w:rsidP="00B21A7D">
      <w:pPr>
        <w:spacing w:line="276" w:lineRule="auto"/>
        <w:jc w:val="center"/>
        <w:rPr>
          <w:rFonts w:asciiTheme="minorHAnsi" w:hAnsiTheme="minorHAnsi"/>
          <w:sz w:val="24"/>
        </w:rPr>
      </w:pPr>
      <w:r w:rsidRPr="00F036D2">
        <w:rPr>
          <w:rFonts w:asciiTheme="minorHAnsi" w:hAnsiTheme="minorHAnsi"/>
          <w:sz w:val="24"/>
        </w:rPr>
        <w:t>Příští jednání Vědecké rady se uskuteční v září (termín bude upřesněn).</w:t>
      </w:r>
    </w:p>
    <w:sectPr w:rsidR="00F036D2" w:rsidRPr="00F0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EE1"/>
    <w:multiLevelType w:val="hybridMultilevel"/>
    <w:tmpl w:val="67268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373F"/>
    <w:multiLevelType w:val="hybridMultilevel"/>
    <w:tmpl w:val="5FCEF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16A35"/>
    <w:multiLevelType w:val="hybridMultilevel"/>
    <w:tmpl w:val="D1149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D"/>
    <w:rsid w:val="00083AD9"/>
    <w:rsid w:val="000947BF"/>
    <w:rsid w:val="000A11C4"/>
    <w:rsid w:val="000E6ABD"/>
    <w:rsid w:val="000F4ADC"/>
    <w:rsid w:val="00160290"/>
    <w:rsid w:val="002609B2"/>
    <w:rsid w:val="002A333C"/>
    <w:rsid w:val="002C67CF"/>
    <w:rsid w:val="002D6717"/>
    <w:rsid w:val="002F2DF6"/>
    <w:rsid w:val="00391D13"/>
    <w:rsid w:val="003943DD"/>
    <w:rsid w:val="003A197D"/>
    <w:rsid w:val="00412B23"/>
    <w:rsid w:val="00474113"/>
    <w:rsid w:val="004C02F8"/>
    <w:rsid w:val="005271CC"/>
    <w:rsid w:val="00536DB9"/>
    <w:rsid w:val="005667C2"/>
    <w:rsid w:val="005B39C7"/>
    <w:rsid w:val="006A2002"/>
    <w:rsid w:val="006E2C07"/>
    <w:rsid w:val="006E79D5"/>
    <w:rsid w:val="007028E7"/>
    <w:rsid w:val="0086502A"/>
    <w:rsid w:val="00897025"/>
    <w:rsid w:val="008B0404"/>
    <w:rsid w:val="008E720F"/>
    <w:rsid w:val="009B6C92"/>
    <w:rsid w:val="009D1922"/>
    <w:rsid w:val="00AA1A5C"/>
    <w:rsid w:val="00B21A7D"/>
    <w:rsid w:val="00C77A2F"/>
    <w:rsid w:val="00CE2BA6"/>
    <w:rsid w:val="00D241D9"/>
    <w:rsid w:val="00D42D2F"/>
    <w:rsid w:val="00D71B55"/>
    <w:rsid w:val="00DE7879"/>
    <w:rsid w:val="00E0713C"/>
    <w:rsid w:val="00F036D2"/>
    <w:rsid w:val="00F21D03"/>
    <w:rsid w:val="00F85019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197D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9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197D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197D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9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197D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cz/senatori/index.php?par_3=2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roslavmal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uni.cz/webapps/id/142754963482745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zhlas.cz/_zprava/1050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.ocol.cz/cs/info/mudr-marian-hajduch-ph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1898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7</cp:revision>
  <dcterms:created xsi:type="dcterms:W3CDTF">2018-06-27T17:27:00Z</dcterms:created>
  <dcterms:modified xsi:type="dcterms:W3CDTF">2018-07-10T10:20:00Z</dcterms:modified>
</cp:coreProperties>
</file>