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B4" w:rsidRPr="001E049A" w:rsidRDefault="006A58B4" w:rsidP="001E049A">
      <w:pPr>
        <w:jc w:val="center"/>
      </w:pPr>
      <w:r>
        <w:rPr>
          <w:rFonts w:cs="Arial"/>
          <w:b/>
          <w:i/>
          <w:sz w:val="28"/>
          <w:szCs w:val="28"/>
        </w:rPr>
        <w:t>Z Á Z N A M</w:t>
      </w:r>
    </w:p>
    <w:p w:rsidR="006A58B4" w:rsidRDefault="006A58B4" w:rsidP="006A58B4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online (</w:t>
      </w:r>
      <w:proofErr w:type="spellStart"/>
      <w:r>
        <w:rPr>
          <w:rFonts w:cs="Arial"/>
          <w:i/>
        </w:rPr>
        <w:t>webex</w:t>
      </w:r>
      <w:proofErr w:type="spellEnd"/>
      <w:r>
        <w:rPr>
          <w:rFonts w:cs="Arial"/>
          <w:i/>
        </w:rPr>
        <w:t>) pracovního jednání poradního sboru ministra zdravotnictví České republiky</w:t>
      </w:r>
    </w:p>
    <w:p w:rsidR="006A58B4" w:rsidRDefault="006A58B4" w:rsidP="006A58B4">
      <w:pPr>
        <w:jc w:val="center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Vědecká rada</w:t>
      </w:r>
    </w:p>
    <w:p w:rsidR="006A58B4" w:rsidRDefault="006A58B4" w:rsidP="006A58B4">
      <w:pPr>
        <w:jc w:val="center"/>
        <w:rPr>
          <w:rFonts w:cs="Arial"/>
          <w:i/>
        </w:rPr>
      </w:pPr>
      <w:r>
        <w:rPr>
          <w:rFonts w:cs="Arial"/>
          <w:i/>
        </w:rPr>
        <w:t>dne 29.dubna 2020, od 8:00 hodin</w:t>
      </w:r>
      <w:r>
        <w:rPr>
          <w:rFonts w:cs="Arial"/>
          <w:i/>
        </w:rPr>
        <w:br/>
      </w:r>
    </w:p>
    <w:p w:rsidR="006A58B4" w:rsidRDefault="006A58B4" w:rsidP="006A58B4">
      <w:r>
        <w:t>---------------------------------------------------------------------------------------------------------------------------</w:t>
      </w:r>
    </w:p>
    <w:p w:rsidR="006A58B4" w:rsidRDefault="006A58B4" w:rsidP="006A58B4">
      <w:pPr>
        <w:spacing w:line="276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Přítomni:</w:t>
      </w:r>
    </w:p>
    <w:p w:rsidR="006A58B4" w:rsidRDefault="006A58B4" w:rsidP="006A58B4">
      <w:pPr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>
        <w:rPr>
          <w:rFonts w:cs="Arial"/>
          <w:b/>
        </w:rPr>
        <w:t>za poskytovatele zdravotní péče</w:t>
      </w:r>
      <w:r>
        <w:rPr>
          <w:rFonts w:cs="Arial"/>
        </w:rPr>
        <w:t>:</w:t>
      </w:r>
    </w:p>
    <w:p w:rsidR="006A58B4" w:rsidRP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Štěpán Svačina, DrSc. MBA</w:t>
      </w:r>
    </w:p>
    <w:p w:rsidR="006A58B4" w:rsidRDefault="004F40FE" w:rsidP="006A58B4">
      <w:pPr>
        <w:pStyle w:val="Odstavecseseznamem"/>
        <w:spacing w:line="276" w:lineRule="auto"/>
        <w:rPr>
          <w:rFonts w:cs="Arial"/>
        </w:rPr>
      </w:pPr>
      <w:hyperlink r:id="rId6" w:history="1">
        <w:r w:rsidR="006A58B4" w:rsidRPr="006A58B4">
          <w:t>doc. MUDr. Svatopluk Býma, CSc.</w:t>
        </w:r>
      </w:hyperlink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Aleksi Šedo, DrSc.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PharmDr. Martin Doležal, Ph.D.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MUDr. Zdeněk Mrozek, Ph.D.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doc. MUDr. Petr Němec, CSc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Miroslav Ryska, CSc.</w:t>
      </w:r>
    </w:p>
    <w:p w:rsidR="006A58B4" w:rsidRPr="006A58B4" w:rsidRDefault="004F40FE" w:rsidP="006A58B4">
      <w:pPr>
        <w:pStyle w:val="Odstavecseseznamem"/>
        <w:spacing w:line="276" w:lineRule="auto"/>
        <w:rPr>
          <w:rFonts w:cs="Arial"/>
        </w:rPr>
      </w:pPr>
      <w:hyperlink r:id="rId7" w:history="1">
        <w:r w:rsidR="006A58B4" w:rsidRPr="006A58B4">
          <w:t>prof. MUDr. Josef Vymazal, DrSc.</w:t>
        </w:r>
      </w:hyperlink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Julius Špičák, CSc.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Roman Chlíbek, PhD.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prof. MUDr. Jan </w:t>
      </w:r>
      <w:proofErr w:type="spellStart"/>
      <w:r>
        <w:rPr>
          <w:rFonts w:cs="Arial"/>
        </w:rPr>
        <w:t>Žaloudík</w:t>
      </w:r>
      <w:proofErr w:type="spellEnd"/>
      <w:r>
        <w:rPr>
          <w:rFonts w:cs="Arial"/>
        </w:rPr>
        <w:t>, CSc.</w:t>
      </w:r>
    </w:p>
    <w:p w:rsidR="006A58B4" w:rsidRP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Vladimír Mihál, CSc.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prof. MUDr. Vladislav </w:t>
      </w:r>
      <w:proofErr w:type="spellStart"/>
      <w:r>
        <w:rPr>
          <w:rFonts w:cs="Arial"/>
        </w:rPr>
        <w:t>Třeška</w:t>
      </w:r>
      <w:proofErr w:type="spellEnd"/>
      <w:r>
        <w:rPr>
          <w:rFonts w:cs="Arial"/>
        </w:rPr>
        <w:t>, DrSc.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MUDr. Marek </w:t>
      </w:r>
      <w:proofErr w:type="spellStart"/>
      <w:r>
        <w:rPr>
          <w:rFonts w:cs="Arial"/>
        </w:rPr>
        <w:t>Babjuk</w:t>
      </w:r>
      <w:proofErr w:type="spellEnd"/>
      <w:r>
        <w:rPr>
          <w:rFonts w:cs="Arial"/>
        </w:rPr>
        <w:t>, CSc.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Pavel Dungl, DrSc.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PhDr. Michal </w:t>
      </w:r>
      <w:proofErr w:type="spellStart"/>
      <w:r>
        <w:rPr>
          <w:rFonts w:cs="Arial"/>
        </w:rPr>
        <w:t>Miovský</w:t>
      </w:r>
      <w:proofErr w:type="spellEnd"/>
      <w:r>
        <w:rPr>
          <w:rFonts w:cs="Arial"/>
        </w:rPr>
        <w:t>, Ph.D.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 w:rsidRPr="006A58B4">
        <w:rPr>
          <w:rFonts w:cs="Arial"/>
        </w:rPr>
        <w:t>doc</w:t>
      </w:r>
      <w:r>
        <w:rPr>
          <w:rFonts w:cs="Arial"/>
        </w:rPr>
        <w:t xml:space="preserve">. MUDr. Jana </w:t>
      </w:r>
      <w:r w:rsidRPr="006A58B4">
        <w:rPr>
          <w:rFonts w:cs="Arial"/>
        </w:rPr>
        <w:t>Prausová</w:t>
      </w:r>
      <w:r>
        <w:rPr>
          <w:rFonts w:cs="Arial"/>
        </w:rPr>
        <w:t>, PhD., MBA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Pavel Rozsíval, CSc, FEBO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Aleš Ryška, PhD.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Petr Suchomel, PhD.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 w:rsidRPr="006A58B4">
        <w:rPr>
          <w:rFonts w:cs="Arial"/>
        </w:rPr>
        <w:t>prof</w:t>
      </w:r>
      <w:r>
        <w:rPr>
          <w:rFonts w:cs="Arial"/>
        </w:rPr>
        <w:t xml:space="preserve">. MUDr. Miroslav </w:t>
      </w:r>
      <w:r w:rsidRPr="006A58B4">
        <w:rPr>
          <w:rFonts w:cs="Arial"/>
        </w:rPr>
        <w:t>Zavoral</w:t>
      </w:r>
      <w:r>
        <w:rPr>
          <w:rFonts w:cs="Arial"/>
        </w:rPr>
        <w:t>, Ph.D.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doc. MUDr. Roman Šmucler, CSc.</w:t>
      </w:r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Vlastimil Válek, CSc., MBA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Jiří Raboch, DrSc.</w:t>
      </w:r>
    </w:p>
    <w:p w:rsidR="006A58B4" w:rsidRP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doc. </w:t>
      </w:r>
      <w:hyperlink r:id="rId8" w:history="1">
        <w:r w:rsidRPr="006A58B4">
          <w:t xml:space="preserve">MUDr. Marián </w:t>
        </w:r>
        <w:proofErr w:type="spellStart"/>
        <w:r w:rsidRPr="006A58B4">
          <w:t>Hajdúch</w:t>
        </w:r>
        <w:proofErr w:type="spellEnd"/>
        <w:r w:rsidRPr="006A58B4">
          <w:t xml:space="preserve">, Ph.D. </w:t>
        </w:r>
      </w:hyperlink>
    </w:p>
    <w:p w:rsid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>prof. MUDr. Petr Widimský, DrSc.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Rostislav Vyzula, CSc.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Tomáš Zima, DrSc.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doc. PaedDr. Mauritzová Ilona, Ph.D.</w:t>
      </w:r>
    </w:p>
    <w:p w:rsidR="006A58B4" w:rsidRPr="006A58B4" w:rsidRDefault="006A58B4" w:rsidP="006A58B4">
      <w:pPr>
        <w:pStyle w:val="Odstavecseseznamem"/>
        <w:spacing w:line="276" w:lineRule="auto"/>
        <w:rPr>
          <w:rFonts w:cs="Arial"/>
        </w:rPr>
      </w:pPr>
      <w:r>
        <w:rPr>
          <w:rFonts w:cs="Arial"/>
        </w:rPr>
        <w:t xml:space="preserve">prof. MUDr. Jaroslav malý, </w:t>
      </w:r>
      <w:proofErr w:type="spellStart"/>
      <w:r>
        <w:rPr>
          <w:rFonts w:cs="Arial"/>
        </w:rPr>
        <w:t>CSs</w:t>
      </w:r>
      <w:proofErr w:type="spellEnd"/>
      <w:r>
        <w:rPr>
          <w:rFonts w:cs="Arial"/>
        </w:rPr>
        <w:t>.</w:t>
      </w:r>
      <w:r>
        <w:rPr>
          <w:rFonts w:cs="Arial"/>
        </w:rPr>
        <w:br/>
      </w:r>
      <w:hyperlink r:id="rId9" w:history="1">
        <w:r w:rsidRPr="006A58B4">
          <w:t>doc. MUDr. Peter Koliba, CSc.</w:t>
        </w:r>
      </w:hyperlink>
    </w:p>
    <w:p w:rsidR="006A58B4" w:rsidRDefault="006A58B4" w:rsidP="006A58B4">
      <w:pPr>
        <w:spacing w:line="276" w:lineRule="auto"/>
        <w:rPr>
          <w:rFonts w:cs="Arial"/>
        </w:rPr>
      </w:pPr>
    </w:p>
    <w:p w:rsidR="006A58B4" w:rsidRPr="006A58B4" w:rsidRDefault="006A58B4" w:rsidP="006A58B4">
      <w:pPr>
        <w:spacing w:line="276" w:lineRule="auto"/>
        <w:rPr>
          <w:rFonts w:cs="Arial"/>
        </w:rPr>
      </w:pPr>
    </w:p>
    <w:p w:rsidR="006A58B4" w:rsidRDefault="006A58B4" w:rsidP="006A58B4">
      <w:pPr>
        <w:numPr>
          <w:ilvl w:val="0"/>
          <w:numId w:val="2"/>
        </w:numPr>
        <w:spacing w:after="0" w:line="276" w:lineRule="auto"/>
        <w:jc w:val="both"/>
        <w:rPr>
          <w:rFonts w:cs="Arial"/>
        </w:rPr>
      </w:pPr>
      <w:r>
        <w:rPr>
          <w:rFonts w:cs="Arial"/>
          <w:b/>
        </w:rPr>
        <w:t>za Ministerstvo zdravotnictví</w:t>
      </w:r>
      <w:r>
        <w:rPr>
          <w:rFonts w:cs="Arial"/>
        </w:rPr>
        <w:t>: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Mgr. et Mgr. Adam Vojtěch, MHA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MUDr. Roman Prymula CSc., Ph.D.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  <w:i/>
        </w:rPr>
      </w:pPr>
      <w:r>
        <w:rPr>
          <w:rFonts w:cs="Arial"/>
        </w:rPr>
        <w:t xml:space="preserve">MUDr. Alena Šteflová, Ph.D., MPH 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Ing. Helena Rögnerová</w:t>
      </w:r>
    </w:p>
    <w:p w:rsidR="006A58B4" w:rsidRDefault="005747BE" w:rsidP="006A58B4">
      <w:pPr>
        <w:pStyle w:val="Odstavecseseznamem"/>
        <w:spacing w:line="276" w:lineRule="auto"/>
        <w:jc w:val="both"/>
        <w:rPr>
          <w:rFonts w:cs="Arial"/>
        </w:rPr>
      </w:pPr>
      <w:r w:rsidRPr="005747BE">
        <w:rPr>
          <w:rFonts w:cs="Arial"/>
        </w:rPr>
        <w:t>JUDr. Radek Policar</w:t>
      </w:r>
    </w:p>
    <w:p w:rsidR="006A58B4" w:rsidRDefault="005747BE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>prof. RNDr. Ladislav Dušek, Ph.D.</w:t>
      </w:r>
    </w:p>
    <w:p w:rsidR="006A58B4" w:rsidRDefault="005747BE" w:rsidP="006A58B4">
      <w:pPr>
        <w:pStyle w:val="Odstavecseseznamem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Tomáš </w:t>
      </w:r>
      <w:r w:rsidR="006A58B4">
        <w:rPr>
          <w:rFonts w:cs="Arial"/>
        </w:rPr>
        <w:t>Pala</w:t>
      </w:r>
    </w:p>
    <w:p w:rsidR="006A58B4" w:rsidRDefault="006A58B4" w:rsidP="006A58B4">
      <w:pPr>
        <w:pStyle w:val="Odstavecseseznamem"/>
        <w:spacing w:line="276" w:lineRule="auto"/>
        <w:jc w:val="both"/>
        <w:rPr>
          <w:rFonts w:cs="Arial"/>
        </w:rPr>
      </w:pPr>
    </w:p>
    <w:p w:rsidR="006A58B4" w:rsidRDefault="006A58B4" w:rsidP="006A58B4">
      <w:pPr>
        <w:spacing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jednání se Vědecká rada usnesla k těmto závěrům:</w:t>
      </w:r>
    </w:p>
    <w:p w:rsidR="006A58B4" w:rsidRDefault="006A58B4" w:rsidP="009141E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Rada podpořila a schválila dosud vydaná opatření a činy Ministerstva zdravotnictví</w:t>
      </w:r>
      <w:r w:rsidR="001E049A">
        <w:rPr>
          <w:rFonts w:cs="Arial"/>
        </w:rPr>
        <w:t xml:space="preserve"> ČR</w:t>
      </w:r>
      <w:r>
        <w:rPr>
          <w:rFonts w:cs="Arial"/>
        </w:rPr>
        <w:t xml:space="preserve">. </w:t>
      </w:r>
      <w:r w:rsidR="009141EE">
        <w:rPr>
          <w:rFonts w:cs="Arial"/>
        </w:rPr>
        <w:br/>
      </w:r>
    </w:p>
    <w:p w:rsidR="003E5B5F" w:rsidRPr="009141EE" w:rsidRDefault="003E5B5F" w:rsidP="009141EE">
      <w:pPr>
        <w:pStyle w:val="Odstavecseseznamem"/>
        <w:numPr>
          <w:ilvl w:val="0"/>
          <w:numId w:val="3"/>
        </w:numPr>
        <w:spacing w:line="276" w:lineRule="auto"/>
        <w:contextualSpacing w:val="0"/>
        <w:jc w:val="both"/>
        <w:rPr>
          <w:rFonts w:eastAsia="Times New Roman"/>
        </w:rPr>
      </w:pPr>
      <w:r w:rsidRPr="009141EE">
        <w:rPr>
          <w:rFonts w:eastAsia="Times New Roman"/>
        </w:rPr>
        <w:t>Vědecká rada podpořila a souhlasí s uvolňováním zdravotní péče. (včetně</w:t>
      </w:r>
      <w:r w:rsidR="009141EE" w:rsidRPr="009141EE">
        <w:rPr>
          <w:rFonts w:eastAsia="Times New Roman"/>
        </w:rPr>
        <w:t xml:space="preserve"> </w:t>
      </w:r>
      <w:r w:rsidRPr="009141EE">
        <w:rPr>
          <w:rFonts w:eastAsia="Times New Roman"/>
        </w:rPr>
        <w:t>screeningových a preventivních vyšetření)</w:t>
      </w:r>
      <w:r w:rsidR="009141EE">
        <w:rPr>
          <w:rFonts w:eastAsia="Times New Roman"/>
        </w:rPr>
        <w:t>.</w:t>
      </w:r>
    </w:p>
    <w:p w:rsidR="009141EE" w:rsidRPr="009141EE" w:rsidRDefault="009141EE" w:rsidP="009141EE">
      <w:pPr>
        <w:pStyle w:val="Odstavecseseznamem"/>
        <w:numPr>
          <w:ilvl w:val="0"/>
          <w:numId w:val="3"/>
        </w:numPr>
        <w:spacing w:line="276" w:lineRule="auto"/>
        <w:contextualSpacing w:val="0"/>
        <w:jc w:val="both"/>
        <w:rPr>
          <w:rFonts w:eastAsia="Times New Roman"/>
        </w:rPr>
      </w:pPr>
      <w:r w:rsidRPr="009141EE">
        <w:rPr>
          <w:rFonts w:eastAsia="Times New Roman"/>
        </w:rPr>
        <w:t>Vědecká rada je připravena konzultovat další opatření Ministerstva zdravotnictví a sejít se nad výsledky provedené studie.</w:t>
      </w:r>
    </w:p>
    <w:p w:rsidR="00C61CC2" w:rsidRPr="009141EE" w:rsidRDefault="00C61CC2" w:rsidP="00F20B8D">
      <w:pPr>
        <w:pStyle w:val="Odstavecseseznamem"/>
        <w:numPr>
          <w:ilvl w:val="0"/>
          <w:numId w:val="3"/>
        </w:numPr>
        <w:spacing w:line="276" w:lineRule="auto"/>
        <w:rPr>
          <w:rFonts w:cs="Arial"/>
        </w:rPr>
      </w:pPr>
      <w:r w:rsidRPr="009141EE">
        <w:rPr>
          <w:rFonts w:cs="Arial"/>
        </w:rPr>
        <w:t xml:space="preserve">Vědecká rada se shodla, </w:t>
      </w:r>
      <w:r w:rsidR="009141EE" w:rsidRPr="009141EE">
        <w:rPr>
          <w:rFonts w:eastAsia="Times New Roman"/>
        </w:rPr>
        <w:t>že ambulantní i nemocniční zařízení jsou otevřená a</w:t>
      </w:r>
      <w:r w:rsidR="00F20B8D">
        <w:rPr>
          <w:rFonts w:eastAsia="Times New Roman"/>
        </w:rPr>
        <w:t xml:space="preserve"> připravena poskytovat veškerou zdravotní péči. </w:t>
      </w:r>
      <w:r w:rsidR="009141EE" w:rsidRPr="009141EE">
        <w:rPr>
          <w:rFonts w:eastAsia="Times New Roman"/>
        </w:rPr>
        <w:t>Pacienti se nemusí obávat návštěvy u lékaře</w:t>
      </w:r>
      <w:r w:rsidR="009141EE">
        <w:rPr>
          <w:rFonts w:eastAsia="Times New Roman"/>
        </w:rPr>
        <w:t xml:space="preserve">, </w:t>
      </w:r>
      <w:r w:rsidR="009141EE" w:rsidRPr="009141EE">
        <w:rPr>
          <w:rFonts w:eastAsia="Times New Roman"/>
        </w:rPr>
        <w:t>za dodržování hygienických opatření jsou bezpečné.</w:t>
      </w:r>
      <w:r w:rsidR="009141EE">
        <w:rPr>
          <w:rFonts w:eastAsia="Times New Roman"/>
        </w:rPr>
        <w:br/>
      </w:r>
    </w:p>
    <w:p w:rsidR="001E049A" w:rsidRPr="009141EE" w:rsidRDefault="009141EE" w:rsidP="00F20B8D">
      <w:pPr>
        <w:pStyle w:val="Odstavecseseznamem"/>
        <w:numPr>
          <w:ilvl w:val="0"/>
          <w:numId w:val="3"/>
        </w:numPr>
        <w:spacing w:after="240" w:line="276" w:lineRule="auto"/>
        <w:contextualSpacing w:val="0"/>
        <w:rPr>
          <w:rFonts w:eastAsia="Times New Roman"/>
          <w:color w:val="FF0000"/>
        </w:rPr>
      </w:pPr>
      <w:r w:rsidRPr="009141EE">
        <w:rPr>
          <w:rFonts w:eastAsia="Times New Roman"/>
        </w:rPr>
        <w:t xml:space="preserve">Vědecká rada podpořila výzkum v oblasti rozšíření znalosti o </w:t>
      </w:r>
      <w:proofErr w:type="spellStart"/>
      <w:r w:rsidRPr="009141EE">
        <w:rPr>
          <w:rFonts w:eastAsia="Times New Roman"/>
        </w:rPr>
        <w:t>koronaviru</w:t>
      </w:r>
      <w:proofErr w:type="spellEnd"/>
      <w:r w:rsidRPr="009141EE">
        <w:rPr>
          <w:rFonts w:eastAsia="Times New Roman"/>
        </w:rPr>
        <w:t xml:space="preserve"> z pohledu jeho chování v populaci i u jednotlivce, výzkum diagnostiky, léčby a prevence tohoto onemocnění</w:t>
      </w:r>
      <w:r>
        <w:rPr>
          <w:rFonts w:eastAsia="Times New Roman"/>
        </w:rPr>
        <w:t xml:space="preserve">, </w:t>
      </w:r>
      <w:r w:rsidRPr="009141EE">
        <w:rPr>
          <w:rFonts w:eastAsia="Times New Roman"/>
        </w:rPr>
        <w:t>i vzniku</w:t>
      </w:r>
      <w:r>
        <w:rPr>
          <w:rFonts w:eastAsia="Times New Roman"/>
        </w:rPr>
        <w:t xml:space="preserve"> </w:t>
      </w:r>
      <w:r w:rsidRPr="009141EE">
        <w:rPr>
          <w:rFonts w:eastAsia="Times New Roman"/>
        </w:rPr>
        <w:t xml:space="preserve">komplikací. </w:t>
      </w:r>
      <w:r w:rsidR="009E3426" w:rsidRPr="009141EE">
        <w:rPr>
          <w:rFonts w:cs="Arial"/>
        </w:rPr>
        <w:br/>
      </w:r>
    </w:p>
    <w:p w:rsidR="005747BE" w:rsidRDefault="005747BE" w:rsidP="005747BE">
      <w:pPr>
        <w:spacing w:line="276" w:lineRule="auto"/>
        <w:rPr>
          <w:rFonts w:cs="Arial"/>
        </w:rPr>
      </w:pPr>
      <w:r w:rsidRPr="009E3426">
        <w:rPr>
          <w:rFonts w:cs="Arial"/>
          <w:b/>
          <w:u w:val="single"/>
        </w:rPr>
        <w:t>Přiložené dokumenty</w:t>
      </w:r>
      <w:r>
        <w:rPr>
          <w:rFonts w:cs="Arial"/>
        </w:rPr>
        <w:t xml:space="preserve">: </w:t>
      </w:r>
    </w:p>
    <w:p w:rsidR="005747BE" w:rsidRPr="009E3426" w:rsidRDefault="005747BE" w:rsidP="009E3426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Prezentace paní nám. Šteflové</w:t>
      </w:r>
      <w:r w:rsidR="009E3426">
        <w:rPr>
          <w:rFonts w:cs="Arial"/>
        </w:rPr>
        <w:t xml:space="preserve"> </w:t>
      </w:r>
      <w:r w:rsidR="009E3426">
        <w:rPr>
          <w:rFonts w:cs="Arial"/>
        </w:rPr>
        <w:br/>
      </w:r>
      <w:r w:rsidRPr="009E3426">
        <w:rPr>
          <w:rFonts w:cs="Arial"/>
          <w:bCs/>
        </w:rPr>
        <w:t>Pracovní skupina pro koordinaci informačních kanálů COVID -19</w:t>
      </w:r>
    </w:p>
    <w:p w:rsidR="009E3426" w:rsidRDefault="009E3426" w:rsidP="009E3426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Zápis zasedání Rady poskytovatelů ze dne 22.4.2020</w:t>
      </w:r>
    </w:p>
    <w:p w:rsidR="009E3426" w:rsidRDefault="009E3426" w:rsidP="009E3426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Klinická skupina COVID MZ</w:t>
      </w:r>
    </w:p>
    <w:p w:rsidR="009141EE" w:rsidRDefault="009141EE" w:rsidP="009E3426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Call centrum MZ</w:t>
      </w:r>
    </w:p>
    <w:p w:rsidR="009141EE" w:rsidRPr="005747BE" w:rsidRDefault="009141EE" w:rsidP="009E3426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Závěry PS péče o pacienty s NCD v době COVID-19</w:t>
      </w:r>
    </w:p>
    <w:p w:rsidR="00526059" w:rsidRDefault="00526059" w:rsidP="00C90E60"/>
    <w:p w:rsidR="00526059" w:rsidRDefault="004F40FE" w:rsidP="00C90E60">
      <w:r>
        <w:t>Zpracovala:</w:t>
      </w:r>
    </w:p>
    <w:p w:rsidR="004F40FE" w:rsidRDefault="004F40FE" w:rsidP="00C90E60">
      <w:r>
        <w:t xml:space="preserve">29.4.2020 Ing. Petra Fejfarová </w:t>
      </w:r>
      <w:bookmarkStart w:id="0" w:name="_GoBack"/>
      <w:bookmarkEnd w:id="0"/>
    </w:p>
    <w:p w:rsidR="00C246A3" w:rsidRDefault="00C246A3"/>
    <w:p w:rsidR="008C51BE" w:rsidRDefault="008C51BE"/>
    <w:p w:rsidR="00765AD5" w:rsidRDefault="00765AD5"/>
    <w:p w:rsidR="00765AD5" w:rsidRDefault="00765AD5"/>
    <w:sectPr w:rsidR="0076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965"/>
    <w:multiLevelType w:val="hybridMultilevel"/>
    <w:tmpl w:val="D396AE9C"/>
    <w:lvl w:ilvl="0" w:tplc="0F26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01FF"/>
    <w:multiLevelType w:val="hybridMultilevel"/>
    <w:tmpl w:val="68DC25E4"/>
    <w:lvl w:ilvl="0" w:tplc="FAF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257"/>
    <w:multiLevelType w:val="hybridMultilevel"/>
    <w:tmpl w:val="CE3C888A"/>
    <w:lvl w:ilvl="0" w:tplc="F80CA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00D"/>
    <w:multiLevelType w:val="hybridMultilevel"/>
    <w:tmpl w:val="2D5C9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758E3"/>
    <w:multiLevelType w:val="multilevel"/>
    <w:tmpl w:val="887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34"/>
    <w:rsid w:val="00072000"/>
    <w:rsid w:val="0012420F"/>
    <w:rsid w:val="001329E4"/>
    <w:rsid w:val="001B2034"/>
    <w:rsid w:val="001E049A"/>
    <w:rsid w:val="003E5B5F"/>
    <w:rsid w:val="004F40FE"/>
    <w:rsid w:val="00526059"/>
    <w:rsid w:val="005747BE"/>
    <w:rsid w:val="006A58B4"/>
    <w:rsid w:val="00765AD5"/>
    <w:rsid w:val="008C51BE"/>
    <w:rsid w:val="009141EE"/>
    <w:rsid w:val="009E3426"/>
    <w:rsid w:val="00C246A3"/>
    <w:rsid w:val="00C53DE9"/>
    <w:rsid w:val="00C61CC2"/>
    <w:rsid w:val="00C90E60"/>
    <w:rsid w:val="00E801DB"/>
    <w:rsid w:val="00F2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FCD9"/>
  <w15:chartTrackingRefBased/>
  <w15:docId w15:val="{A2501C04-23E6-4E2F-A991-0F797F6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C90E60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6A58B4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6A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.ocol.cz/cs/info/mudr-marian-hajduch-ph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zhlas.cz/_zprava/1050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cuni.cz/webapps/id/142754963482745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at.cz/senatori/index.php?par_3=2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7B08-88C0-4B5B-BED9-C4DED11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</dc:creator>
  <cp:keywords/>
  <dc:description/>
  <cp:lastModifiedBy>Fejfarová Petra</cp:lastModifiedBy>
  <cp:revision>5</cp:revision>
  <dcterms:created xsi:type="dcterms:W3CDTF">2020-04-29T09:18:00Z</dcterms:created>
  <dcterms:modified xsi:type="dcterms:W3CDTF">2020-07-17T08:16:00Z</dcterms:modified>
</cp:coreProperties>
</file>