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D49" w:rsidRDefault="00C41D49" w:rsidP="00C41D49">
      <w:pPr>
        <w:spacing w:line="360" w:lineRule="auto"/>
        <w:jc w:val="center"/>
        <w:rPr>
          <w:rFonts w:asciiTheme="minorHAnsi" w:hAnsiTheme="minorHAnsi" w:cs="Arial"/>
          <w:b/>
          <w:i/>
          <w:sz w:val="28"/>
          <w:szCs w:val="28"/>
        </w:rPr>
      </w:pPr>
      <w:r>
        <w:rPr>
          <w:rFonts w:asciiTheme="minorHAnsi" w:hAnsiTheme="minorHAnsi" w:cs="Arial"/>
          <w:b/>
          <w:i/>
          <w:sz w:val="28"/>
          <w:szCs w:val="28"/>
        </w:rPr>
        <w:t>Z Á Z N A M</w:t>
      </w:r>
    </w:p>
    <w:p w:rsidR="00C41D49" w:rsidRDefault="00C41D49" w:rsidP="00C41D49">
      <w:pPr>
        <w:spacing w:line="360" w:lineRule="auto"/>
        <w:jc w:val="center"/>
        <w:rPr>
          <w:rFonts w:asciiTheme="minorHAnsi" w:hAnsiTheme="minorHAnsi" w:cs="Arial"/>
          <w:i/>
        </w:rPr>
      </w:pPr>
      <w:r>
        <w:rPr>
          <w:rFonts w:asciiTheme="minorHAnsi" w:hAnsiTheme="minorHAnsi" w:cs="Arial"/>
          <w:i/>
        </w:rPr>
        <w:t>z pracovního jednání poradního sboru ministra zdravotnictví České republiky</w:t>
      </w:r>
    </w:p>
    <w:p w:rsidR="00C41D49" w:rsidRDefault="00C41D49" w:rsidP="00C41D49">
      <w:pPr>
        <w:jc w:val="center"/>
        <w:rPr>
          <w:rFonts w:asciiTheme="minorHAnsi" w:hAnsiTheme="minorHAnsi" w:cs="Arial"/>
          <w:b/>
          <w:i/>
          <w:sz w:val="28"/>
        </w:rPr>
      </w:pPr>
      <w:r>
        <w:rPr>
          <w:rFonts w:asciiTheme="minorHAnsi" w:hAnsiTheme="minorHAnsi" w:cs="Arial"/>
          <w:b/>
          <w:i/>
          <w:sz w:val="28"/>
        </w:rPr>
        <w:t>Vědecká rada</w:t>
      </w:r>
    </w:p>
    <w:p w:rsidR="00C41D49" w:rsidRDefault="00C41D49" w:rsidP="00C41D49">
      <w:pPr>
        <w:jc w:val="center"/>
        <w:rPr>
          <w:rFonts w:asciiTheme="minorHAnsi" w:hAnsiTheme="minorHAnsi" w:cs="Arial"/>
          <w:i/>
        </w:rPr>
      </w:pPr>
      <w:r>
        <w:rPr>
          <w:rFonts w:asciiTheme="minorHAnsi" w:hAnsiTheme="minorHAnsi" w:cs="Arial"/>
          <w:i/>
        </w:rPr>
        <w:t>dne 3. září 2019, od 10:30 hodin</w:t>
      </w:r>
    </w:p>
    <w:p w:rsidR="00C41D49" w:rsidRPr="00635502" w:rsidRDefault="00C41D49" w:rsidP="00C41D49">
      <w:pPr>
        <w:rPr>
          <w:rFonts w:asciiTheme="minorHAnsi" w:hAnsiTheme="minorHAnsi"/>
        </w:rPr>
      </w:pPr>
      <w:r w:rsidRPr="00635502">
        <w:rPr>
          <w:rFonts w:asciiTheme="minorHAnsi" w:hAnsiTheme="minorHAnsi"/>
        </w:rPr>
        <w:t>---------------------------------------------------------------------------------------------------------------------------</w:t>
      </w:r>
    </w:p>
    <w:p w:rsidR="00C41D49" w:rsidRPr="00635502" w:rsidRDefault="00C41D49" w:rsidP="00C41D49">
      <w:pPr>
        <w:spacing w:line="276" w:lineRule="auto"/>
        <w:jc w:val="both"/>
        <w:rPr>
          <w:rFonts w:asciiTheme="minorHAnsi" w:hAnsiTheme="minorHAnsi" w:cs="Arial"/>
          <w:b/>
          <w:i/>
          <w:u w:val="single"/>
        </w:rPr>
      </w:pPr>
      <w:r w:rsidRPr="00886413">
        <w:rPr>
          <w:rFonts w:asciiTheme="minorHAnsi" w:hAnsiTheme="minorHAnsi" w:cs="Arial"/>
          <w:b/>
          <w:i/>
          <w:u w:val="single"/>
        </w:rPr>
        <w:t>Přítomni:</w:t>
      </w:r>
    </w:p>
    <w:p w:rsidR="00C41D49" w:rsidRPr="00886413" w:rsidRDefault="00C41D49" w:rsidP="00C41D49">
      <w:pPr>
        <w:numPr>
          <w:ilvl w:val="0"/>
          <w:numId w:val="1"/>
        </w:numPr>
        <w:spacing w:line="276" w:lineRule="auto"/>
        <w:jc w:val="both"/>
        <w:rPr>
          <w:rFonts w:asciiTheme="minorHAnsi" w:hAnsiTheme="minorHAnsi" w:cs="Arial"/>
        </w:rPr>
      </w:pPr>
      <w:r w:rsidRPr="00886413">
        <w:rPr>
          <w:rFonts w:asciiTheme="minorHAnsi" w:hAnsiTheme="minorHAnsi" w:cs="Arial"/>
          <w:b/>
        </w:rPr>
        <w:t>za poskytovatele zdravotní péče</w:t>
      </w:r>
      <w:r w:rsidRPr="00886413">
        <w:rPr>
          <w:rFonts w:asciiTheme="minorHAnsi" w:hAnsiTheme="minorHAnsi" w:cs="Arial"/>
        </w:rPr>
        <w:t>:</w:t>
      </w:r>
    </w:p>
    <w:p w:rsidR="00C41D49" w:rsidRPr="00886413" w:rsidRDefault="00C41D49" w:rsidP="00C41D49">
      <w:pPr>
        <w:pStyle w:val="Odstavecseseznamem"/>
        <w:spacing w:line="276" w:lineRule="auto"/>
        <w:rPr>
          <w:rFonts w:asciiTheme="minorHAnsi" w:hAnsiTheme="minorHAnsi" w:cs="Arial"/>
          <w:i/>
        </w:rPr>
      </w:pPr>
      <w:r w:rsidRPr="00886413">
        <w:rPr>
          <w:rFonts w:asciiTheme="minorHAnsi" w:hAnsiTheme="minorHAnsi" w:cs="Arial"/>
        </w:rPr>
        <w:t>prof. MUDr. Štěpán Svačina, DrSc. MBA</w:t>
      </w:r>
    </w:p>
    <w:p w:rsidR="00C41D49" w:rsidRPr="00886413" w:rsidRDefault="002073F6" w:rsidP="00C41D49">
      <w:pPr>
        <w:pStyle w:val="Odstavecseseznamem"/>
        <w:spacing w:line="276" w:lineRule="auto"/>
        <w:rPr>
          <w:rFonts w:asciiTheme="minorHAnsi" w:hAnsiTheme="minorHAnsi" w:cs="Arial"/>
        </w:rPr>
      </w:pPr>
      <w:hyperlink r:id="rId6" w:history="1">
        <w:r w:rsidR="00C41D49" w:rsidRPr="00886413">
          <w:rPr>
            <w:rStyle w:val="Hypertextovodkaz"/>
            <w:rFonts w:asciiTheme="minorHAnsi" w:hAnsiTheme="minorHAnsi" w:cs="Arial"/>
            <w:color w:val="auto"/>
            <w:u w:val="none"/>
          </w:rPr>
          <w:t>doc. MUDr. Svatopluk Býma, CSc.</w:t>
        </w:r>
      </w:hyperlink>
    </w:p>
    <w:p w:rsidR="00C41D49" w:rsidRPr="00886413" w:rsidRDefault="00C41D49" w:rsidP="00C41D49">
      <w:pPr>
        <w:pStyle w:val="Odstavecseseznamem"/>
        <w:spacing w:line="276" w:lineRule="auto"/>
        <w:rPr>
          <w:rFonts w:asciiTheme="minorHAnsi" w:hAnsiTheme="minorHAnsi" w:cs="Arial"/>
        </w:rPr>
      </w:pPr>
      <w:r w:rsidRPr="00886413">
        <w:rPr>
          <w:rFonts w:asciiTheme="minorHAnsi" w:hAnsiTheme="minorHAnsi" w:cs="Arial"/>
        </w:rPr>
        <w:t>prof. MUDr. Aleksi Šedo, DrSc.</w:t>
      </w:r>
    </w:p>
    <w:p w:rsidR="00C41D49" w:rsidRPr="00886413" w:rsidRDefault="00C41D49" w:rsidP="00C41D49">
      <w:pPr>
        <w:pStyle w:val="Odstavecseseznamem"/>
        <w:spacing w:line="276" w:lineRule="auto"/>
        <w:rPr>
          <w:rFonts w:asciiTheme="minorHAnsi" w:hAnsiTheme="minorHAnsi" w:cs="Arial"/>
        </w:rPr>
      </w:pPr>
      <w:r w:rsidRPr="00886413">
        <w:rPr>
          <w:rFonts w:asciiTheme="minorHAnsi" w:hAnsiTheme="minorHAnsi" w:cs="Arial"/>
        </w:rPr>
        <w:t>prof. MUDr. Vlastimil Válek, CSc., MBA</w:t>
      </w:r>
    </w:p>
    <w:p w:rsidR="00C41D49" w:rsidRPr="00886413" w:rsidRDefault="00C41D49" w:rsidP="00C41D49">
      <w:pPr>
        <w:pStyle w:val="Odstavecseseznamem"/>
        <w:spacing w:line="276" w:lineRule="auto"/>
        <w:jc w:val="both"/>
        <w:rPr>
          <w:rFonts w:asciiTheme="minorHAnsi" w:hAnsiTheme="minorHAnsi" w:cs="Arial"/>
        </w:rPr>
      </w:pPr>
      <w:r w:rsidRPr="00886413">
        <w:rPr>
          <w:rFonts w:asciiTheme="minorHAnsi" w:hAnsiTheme="minorHAnsi" w:cs="Arial"/>
        </w:rPr>
        <w:t>prof. MUDr. Jiří Raboch, DrSc.</w:t>
      </w:r>
    </w:p>
    <w:p w:rsidR="00C41D49" w:rsidRPr="00886413" w:rsidRDefault="00C41D49" w:rsidP="00C41D49">
      <w:pPr>
        <w:pStyle w:val="Odstavecseseznamem"/>
        <w:spacing w:line="276" w:lineRule="auto"/>
        <w:jc w:val="both"/>
        <w:rPr>
          <w:rFonts w:asciiTheme="minorHAnsi" w:hAnsiTheme="minorHAnsi" w:cs="Arial"/>
        </w:rPr>
      </w:pPr>
      <w:r w:rsidRPr="00886413">
        <w:rPr>
          <w:rFonts w:asciiTheme="minorHAnsi" w:hAnsiTheme="minorHAnsi" w:cs="Arial"/>
        </w:rPr>
        <w:t>prof. PharmDr. Martin Doležal, Ph.D.</w:t>
      </w:r>
    </w:p>
    <w:p w:rsidR="00C41D49" w:rsidRPr="00886413" w:rsidRDefault="00C41D49" w:rsidP="00C41D49">
      <w:pPr>
        <w:pStyle w:val="Odstavecseseznamem"/>
        <w:spacing w:line="276" w:lineRule="auto"/>
        <w:jc w:val="both"/>
        <w:rPr>
          <w:rFonts w:asciiTheme="minorHAnsi" w:hAnsiTheme="minorHAnsi" w:cs="Arial"/>
        </w:rPr>
      </w:pPr>
      <w:r w:rsidRPr="00886413">
        <w:rPr>
          <w:rFonts w:asciiTheme="minorHAnsi" w:hAnsiTheme="minorHAnsi" w:cs="Arial"/>
        </w:rPr>
        <w:t>MUDr. Zdeněk Mrozek, Ph.D.</w:t>
      </w:r>
    </w:p>
    <w:p w:rsidR="00C41D49" w:rsidRPr="00886413" w:rsidRDefault="00C41D49" w:rsidP="00C41D49">
      <w:pPr>
        <w:pStyle w:val="Odstavecseseznamem"/>
        <w:spacing w:line="276" w:lineRule="auto"/>
        <w:rPr>
          <w:rFonts w:asciiTheme="minorHAnsi" w:hAnsiTheme="minorHAnsi" w:cs="Arial"/>
        </w:rPr>
      </w:pPr>
      <w:r w:rsidRPr="00886413">
        <w:rPr>
          <w:rFonts w:asciiTheme="minorHAnsi" w:hAnsiTheme="minorHAnsi" w:cs="Arial"/>
        </w:rPr>
        <w:t>doc. MUDr. Petr Němec, CSc</w:t>
      </w:r>
    </w:p>
    <w:p w:rsidR="00C41D49" w:rsidRPr="00886413" w:rsidRDefault="00C41D49" w:rsidP="00C41D49">
      <w:pPr>
        <w:pStyle w:val="Odstavecseseznamem"/>
        <w:spacing w:line="276" w:lineRule="auto"/>
        <w:rPr>
          <w:rFonts w:asciiTheme="minorHAnsi" w:hAnsiTheme="minorHAnsi" w:cs="Arial"/>
        </w:rPr>
      </w:pPr>
      <w:r w:rsidRPr="00886413">
        <w:rPr>
          <w:rFonts w:asciiTheme="minorHAnsi" w:hAnsiTheme="minorHAnsi" w:cs="Arial"/>
        </w:rPr>
        <w:t>prof. MUDr. Miroslav Ryska, CSc.</w:t>
      </w:r>
    </w:p>
    <w:p w:rsidR="00C41D49" w:rsidRPr="00886413" w:rsidRDefault="002073F6" w:rsidP="00C41D49">
      <w:pPr>
        <w:pStyle w:val="Odstavecseseznamem"/>
        <w:spacing w:line="276" w:lineRule="auto"/>
        <w:rPr>
          <w:rFonts w:asciiTheme="minorHAnsi" w:hAnsiTheme="minorHAnsi"/>
        </w:rPr>
      </w:pPr>
      <w:hyperlink r:id="rId7" w:history="1">
        <w:r w:rsidR="00C41D49" w:rsidRPr="00886413">
          <w:rPr>
            <w:rStyle w:val="Hypertextovodkaz"/>
            <w:rFonts w:asciiTheme="minorHAnsi" w:hAnsiTheme="minorHAnsi" w:cs="Arial"/>
            <w:color w:val="auto"/>
            <w:u w:val="none"/>
          </w:rPr>
          <w:t>prof. MUDr. Josef Vymazal, DrSc.</w:t>
        </w:r>
      </w:hyperlink>
    </w:p>
    <w:p w:rsidR="00C41D49" w:rsidRPr="00886413" w:rsidRDefault="00C41D49" w:rsidP="00C41D49">
      <w:pPr>
        <w:pStyle w:val="Odstavecseseznamem"/>
        <w:spacing w:line="276" w:lineRule="auto"/>
        <w:jc w:val="both"/>
        <w:rPr>
          <w:rFonts w:asciiTheme="minorHAnsi" w:hAnsiTheme="minorHAnsi" w:cs="Arial"/>
        </w:rPr>
      </w:pPr>
      <w:r w:rsidRPr="00886413">
        <w:rPr>
          <w:rFonts w:asciiTheme="minorHAnsi" w:hAnsiTheme="minorHAnsi" w:cs="Arial"/>
        </w:rPr>
        <w:t>prof. MUDr. Rostislav Vyzula, CSc.</w:t>
      </w:r>
    </w:p>
    <w:p w:rsidR="00C41D49" w:rsidRPr="00886413" w:rsidRDefault="00C41D49" w:rsidP="00C41D49">
      <w:pPr>
        <w:pStyle w:val="Odstavecseseznamem"/>
        <w:spacing w:line="276" w:lineRule="auto"/>
        <w:jc w:val="both"/>
        <w:rPr>
          <w:rFonts w:asciiTheme="minorHAnsi" w:hAnsiTheme="minorHAnsi" w:cs="Arial"/>
        </w:rPr>
      </w:pPr>
      <w:r w:rsidRPr="00886413">
        <w:rPr>
          <w:rFonts w:asciiTheme="minorHAnsi" w:hAnsiTheme="minorHAnsi" w:cs="Arial"/>
        </w:rPr>
        <w:t>prof. MUDr. Julius Špičák, CSc.</w:t>
      </w:r>
    </w:p>
    <w:p w:rsidR="00C41D49" w:rsidRPr="00886413" w:rsidRDefault="00C41D49" w:rsidP="00C41D49">
      <w:pPr>
        <w:pStyle w:val="Odstavecseseznamem"/>
        <w:spacing w:line="276" w:lineRule="auto"/>
        <w:rPr>
          <w:rFonts w:asciiTheme="minorHAnsi" w:hAnsiTheme="minorHAnsi" w:cs="Arial"/>
        </w:rPr>
      </w:pPr>
      <w:r w:rsidRPr="00886413">
        <w:rPr>
          <w:rFonts w:asciiTheme="minorHAnsi" w:hAnsiTheme="minorHAnsi" w:cs="Arial"/>
        </w:rPr>
        <w:t>prof. MUDr. Roman Chlíbek, PhD.</w:t>
      </w:r>
    </w:p>
    <w:p w:rsidR="00C41D49" w:rsidRPr="00886413" w:rsidRDefault="00C41D49" w:rsidP="00C41D49">
      <w:pPr>
        <w:pStyle w:val="Odstavecseseznamem"/>
        <w:spacing w:line="276" w:lineRule="auto"/>
        <w:jc w:val="both"/>
        <w:rPr>
          <w:rFonts w:asciiTheme="minorHAnsi" w:hAnsiTheme="minorHAnsi" w:cs="Arial"/>
        </w:rPr>
      </w:pPr>
      <w:r w:rsidRPr="00886413">
        <w:rPr>
          <w:rFonts w:asciiTheme="minorHAnsi" w:hAnsiTheme="minorHAnsi" w:cs="Arial"/>
        </w:rPr>
        <w:t xml:space="preserve">prof. MUDr. Jan </w:t>
      </w:r>
      <w:proofErr w:type="spellStart"/>
      <w:r w:rsidRPr="00886413">
        <w:rPr>
          <w:rFonts w:asciiTheme="minorHAnsi" w:hAnsiTheme="minorHAnsi" w:cs="Arial"/>
        </w:rPr>
        <w:t>Žaloudík</w:t>
      </w:r>
      <w:proofErr w:type="spellEnd"/>
      <w:r w:rsidRPr="00886413">
        <w:rPr>
          <w:rFonts w:asciiTheme="minorHAnsi" w:hAnsiTheme="minorHAnsi" w:cs="Arial"/>
        </w:rPr>
        <w:t>, CSc.</w:t>
      </w:r>
    </w:p>
    <w:p w:rsidR="00C41D49" w:rsidRPr="00886413" w:rsidRDefault="00C41D49" w:rsidP="00C41D49">
      <w:pPr>
        <w:pStyle w:val="Odstavecseseznamem"/>
        <w:spacing w:line="276" w:lineRule="auto"/>
        <w:jc w:val="both"/>
        <w:rPr>
          <w:rStyle w:val="Hypertextovodkaz"/>
          <w:rFonts w:asciiTheme="minorHAnsi" w:hAnsiTheme="minorHAnsi"/>
          <w:color w:val="auto"/>
          <w:u w:val="none"/>
        </w:rPr>
      </w:pPr>
      <w:r w:rsidRPr="00886413">
        <w:rPr>
          <w:rFonts w:asciiTheme="minorHAnsi" w:hAnsiTheme="minorHAnsi" w:cs="Arial"/>
        </w:rPr>
        <w:t xml:space="preserve">doc. </w:t>
      </w:r>
      <w:hyperlink r:id="rId8" w:history="1">
        <w:r w:rsidRPr="00886413">
          <w:rPr>
            <w:rStyle w:val="Hypertextovodkaz"/>
            <w:rFonts w:asciiTheme="minorHAnsi" w:hAnsiTheme="minorHAnsi" w:cs="Arial"/>
            <w:color w:val="auto"/>
            <w:u w:val="none"/>
          </w:rPr>
          <w:t xml:space="preserve">MUDr. Marián </w:t>
        </w:r>
        <w:proofErr w:type="spellStart"/>
        <w:r w:rsidRPr="00886413">
          <w:rPr>
            <w:rStyle w:val="Hypertextovodkaz"/>
            <w:rFonts w:asciiTheme="minorHAnsi" w:hAnsiTheme="minorHAnsi" w:cs="Arial"/>
            <w:color w:val="auto"/>
            <w:u w:val="none"/>
          </w:rPr>
          <w:t>Hajdúch</w:t>
        </w:r>
        <w:proofErr w:type="spellEnd"/>
        <w:r w:rsidRPr="00886413">
          <w:rPr>
            <w:rStyle w:val="Hypertextovodkaz"/>
            <w:rFonts w:asciiTheme="minorHAnsi" w:hAnsiTheme="minorHAnsi" w:cs="Arial"/>
            <w:color w:val="auto"/>
            <w:u w:val="none"/>
          </w:rPr>
          <w:t xml:space="preserve">, Ph.D. </w:t>
        </w:r>
      </w:hyperlink>
    </w:p>
    <w:p w:rsidR="00C41D49" w:rsidRPr="00886413" w:rsidRDefault="00C41D49" w:rsidP="00C41D49">
      <w:pPr>
        <w:spacing w:line="276" w:lineRule="auto"/>
        <w:jc w:val="both"/>
        <w:rPr>
          <w:rFonts w:asciiTheme="minorHAnsi" w:hAnsiTheme="minorHAnsi"/>
        </w:rPr>
      </w:pPr>
      <w:r w:rsidRPr="00886413">
        <w:rPr>
          <w:rFonts w:asciiTheme="minorHAnsi" w:hAnsiTheme="minorHAnsi"/>
        </w:rPr>
        <w:t xml:space="preserve">            </w:t>
      </w:r>
      <w:hyperlink r:id="rId9" w:history="1">
        <w:r w:rsidRPr="00886413">
          <w:rPr>
            <w:rStyle w:val="Hypertextovodkaz"/>
            <w:rFonts w:asciiTheme="minorHAnsi" w:hAnsiTheme="minorHAnsi" w:cs="Arial"/>
            <w:color w:val="auto"/>
            <w:u w:val="none"/>
          </w:rPr>
          <w:t>doc. MUDr. Peter Koliba, CSc.</w:t>
        </w:r>
      </w:hyperlink>
    </w:p>
    <w:p w:rsidR="00C41D49" w:rsidRPr="00886413" w:rsidRDefault="002073F6" w:rsidP="00C41D49">
      <w:pPr>
        <w:pStyle w:val="Odstavecseseznamem"/>
        <w:spacing w:line="276" w:lineRule="auto"/>
        <w:jc w:val="both"/>
        <w:rPr>
          <w:rFonts w:asciiTheme="minorHAnsi" w:hAnsiTheme="minorHAnsi" w:cs="Arial"/>
        </w:rPr>
      </w:pPr>
      <w:hyperlink r:id="rId10" w:history="1">
        <w:r w:rsidR="00C41D49" w:rsidRPr="00886413">
          <w:rPr>
            <w:rStyle w:val="Hypertextovodkaz"/>
            <w:rFonts w:asciiTheme="minorHAnsi" w:hAnsiTheme="minorHAnsi" w:cs="Arial"/>
            <w:color w:val="auto"/>
            <w:u w:val="none"/>
          </w:rPr>
          <w:t>prof. MUDr. Jaroslav Malý, CSc.</w:t>
        </w:r>
      </w:hyperlink>
    </w:p>
    <w:p w:rsidR="00C41D49" w:rsidRPr="00886413" w:rsidRDefault="00C41D49" w:rsidP="00C41D49">
      <w:pPr>
        <w:pStyle w:val="Odstavecseseznamem"/>
        <w:spacing w:line="276" w:lineRule="auto"/>
        <w:jc w:val="both"/>
        <w:rPr>
          <w:rFonts w:asciiTheme="minorHAnsi" w:hAnsiTheme="minorHAnsi"/>
        </w:rPr>
      </w:pPr>
      <w:r w:rsidRPr="00886413">
        <w:rPr>
          <w:rFonts w:asciiTheme="minorHAnsi" w:hAnsiTheme="minorHAnsi" w:cs="Arial"/>
        </w:rPr>
        <w:t>prof. MUDr. Vladimír Mihál, CSc.</w:t>
      </w:r>
    </w:p>
    <w:p w:rsidR="00C41D49" w:rsidRPr="00886413" w:rsidRDefault="00C41D49" w:rsidP="00C41D49">
      <w:pPr>
        <w:pStyle w:val="Odstavecseseznamem"/>
        <w:spacing w:line="276" w:lineRule="auto"/>
        <w:jc w:val="both"/>
        <w:rPr>
          <w:rFonts w:asciiTheme="minorHAnsi" w:hAnsiTheme="minorHAnsi" w:cs="Arial"/>
        </w:rPr>
      </w:pPr>
      <w:r w:rsidRPr="00886413">
        <w:rPr>
          <w:rFonts w:asciiTheme="minorHAnsi" w:hAnsiTheme="minorHAnsi" w:cs="Arial"/>
        </w:rPr>
        <w:t xml:space="preserve">prof. MUDr. Vladislav </w:t>
      </w:r>
      <w:proofErr w:type="spellStart"/>
      <w:r w:rsidRPr="00886413">
        <w:rPr>
          <w:rFonts w:asciiTheme="minorHAnsi" w:hAnsiTheme="minorHAnsi" w:cs="Arial"/>
        </w:rPr>
        <w:t>Třeška</w:t>
      </w:r>
      <w:proofErr w:type="spellEnd"/>
      <w:r w:rsidRPr="00886413">
        <w:rPr>
          <w:rFonts w:asciiTheme="minorHAnsi" w:hAnsiTheme="minorHAnsi" w:cs="Arial"/>
        </w:rPr>
        <w:t>, DrSc.</w:t>
      </w:r>
    </w:p>
    <w:p w:rsidR="00C41D49" w:rsidRPr="00635502" w:rsidRDefault="00C41D49" w:rsidP="00C41D49">
      <w:pPr>
        <w:pStyle w:val="Odstavecseseznamem"/>
        <w:spacing w:line="276" w:lineRule="auto"/>
        <w:jc w:val="both"/>
        <w:rPr>
          <w:rFonts w:asciiTheme="minorHAnsi" w:hAnsiTheme="minorHAnsi" w:cs="Arial"/>
        </w:rPr>
      </w:pPr>
      <w:r w:rsidRPr="00886413">
        <w:rPr>
          <w:rFonts w:asciiTheme="minorHAnsi" w:hAnsiTheme="minorHAnsi" w:cs="Arial"/>
        </w:rPr>
        <w:t>doc. PaedDr. Mauritzová Ilona, Ph.D.</w:t>
      </w:r>
    </w:p>
    <w:p w:rsidR="00C41D49" w:rsidRPr="00886413" w:rsidRDefault="00C41D49" w:rsidP="00C41D49">
      <w:pPr>
        <w:pStyle w:val="Odstavecseseznamem"/>
        <w:spacing w:line="276" w:lineRule="auto"/>
        <w:rPr>
          <w:rFonts w:asciiTheme="minorHAnsi" w:hAnsiTheme="minorHAnsi" w:cs="Arial"/>
        </w:rPr>
      </w:pPr>
      <w:r w:rsidRPr="00886413">
        <w:rPr>
          <w:rFonts w:asciiTheme="minorHAnsi" w:hAnsiTheme="minorHAnsi" w:cs="Arial"/>
        </w:rPr>
        <w:t xml:space="preserve">prof. MUDr. Marek </w:t>
      </w:r>
      <w:proofErr w:type="spellStart"/>
      <w:r w:rsidRPr="00886413">
        <w:rPr>
          <w:rFonts w:asciiTheme="minorHAnsi" w:hAnsiTheme="minorHAnsi" w:cs="Arial"/>
        </w:rPr>
        <w:t>Babjuk</w:t>
      </w:r>
      <w:proofErr w:type="spellEnd"/>
      <w:r w:rsidRPr="00886413">
        <w:rPr>
          <w:rFonts w:asciiTheme="minorHAnsi" w:hAnsiTheme="minorHAnsi" w:cs="Arial"/>
        </w:rPr>
        <w:t>, CSc.</w:t>
      </w:r>
    </w:p>
    <w:p w:rsidR="00C41D49" w:rsidRDefault="00C41D49" w:rsidP="00C41D49">
      <w:pPr>
        <w:pStyle w:val="Odstavecseseznamem"/>
        <w:spacing w:line="276" w:lineRule="auto"/>
        <w:rPr>
          <w:rFonts w:asciiTheme="minorHAnsi" w:hAnsiTheme="minorHAnsi" w:cs="Arial"/>
        </w:rPr>
      </w:pPr>
      <w:r w:rsidRPr="00886413">
        <w:rPr>
          <w:rFonts w:asciiTheme="minorHAnsi" w:hAnsiTheme="minorHAnsi" w:cs="Arial"/>
        </w:rPr>
        <w:t>prof. MUDr. Pavel Dungl, DrSc.</w:t>
      </w:r>
    </w:p>
    <w:p w:rsidR="00C41D49" w:rsidRPr="00CB7DC8" w:rsidRDefault="00C41D49" w:rsidP="00C41D49">
      <w:pPr>
        <w:spacing w:line="276" w:lineRule="auto"/>
        <w:jc w:val="both"/>
        <w:rPr>
          <w:rFonts w:asciiTheme="minorHAnsi" w:hAnsiTheme="minorHAnsi" w:cs="Arial"/>
        </w:rPr>
      </w:pPr>
    </w:p>
    <w:p w:rsidR="00C41D49" w:rsidRDefault="00C41D49" w:rsidP="00C41D49">
      <w:pPr>
        <w:numPr>
          <w:ilvl w:val="0"/>
          <w:numId w:val="1"/>
        </w:numPr>
        <w:spacing w:line="276" w:lineRule="auto"/>
        <w:jc w:val="both"/>
        <w:rPr>
          <w:rFonts w:asciiTheme="minorHAnsi" w:hAnsiTheme="minorHAnsi" w:cs="Arial"/>
        </w:rPr>
      </w:pPr>
      <w:r w:rsidRPr="00886413">
        <w:rPr>
          <w:rFonts w:asciiTheme="minorHAnsi" w:hAnsiTheme="minorHAnsi" w:cs="Arial"/>
          <w:b/>
        </w:rPr>
        <w:t>za Ministerstvo zdravotnictví</w:t>
      </w:r>
      <w:r w:rsidRPr="00886413">
        <w:rPr>
          <w:rFonts w:asciiTheme="minorHAnsi" w:hAnsiTheme="minorHAnsi" w:cs="Arial"/>
        </w:rPr>
        <w:t>:</w:t>
      </w:r>
    </w:p>
    <w:p w:rsidR="00C41D49" w:rsidRPr="00886413" w:rsidRDefault="00C41D49" w:rsidP="00C41D49">
      <w:pPr>
        <w:pStyle w:val="Odstavecseseznamem"/>
        <w:spacing w:line="276" w:lineRule="auto"/>
        <w:jc w:val="both"/>
        <w:rPr>
          <w:rFonts w:asciiTheme="minorHAnsi" w:hAnsiTheme="minorHAnsi" w:cs="Arial"/>
        </w:rPr>
      </w:pPr>
      <w:r w:rsidRPr="00886413">
        <w:rPr>
          <w:rFonts w:asciiTheme="minorHAnsi" w:hAnsiTheme="minorHAnsi" w:cs="Arial"/>
        </w:rPr>
        <w:t>Mgr. et Mgr. Adam Vojtěch, MHA</w:t>
      </w:r>
    </w:p>
    <w:p w:rsidR="00C41D49" w:rsidRPr="00886413" w:rsidRDefault="00C41D49" w:rsidP="00C41D49">
      <w:pPr>
        <w:pStyle w:val="Odstavecseseznamem"/>
        <w:spacing w:line="276" w:lineRule="auto"/>
        <w:jc w:val="both"/>
        <w:rPr>
          <w:rFonts w:asciiTheme="minorHAnsi" w:hAnsiTheme="minorHAnsi" w:cs="Arial"/>
        </w:rPr>
      </w:pPr>
      <w:r w:rsidRPr="00886413">
        <w:rPr>
          <w:rFonts w:asciiTheme="minorHAnsi" w:hAnsiTheme="minorHAnsi" w:cs="Arial"/>
        </w:rPr>
        <w:t>prof. MUDr. Roman Prymula CSc., Ph.D.</w:t>
      </w:r>
    </w:p>
    <w:p w:rsidR="00C41D49" w:rsidRPr="00886413" w:rsidRDefault="00C41D49" w:rsidP="00C41D49">
      <w:pPr>
        <w:pStyle w:val="Odstavecseseznamem"/>
        <w:spacing w:line="276" w:lineRule="auto"/>
        <w:jc w:val="both"/>
        <w:rPr>
          <w:rFonts w:asciiTheme="minorHAnsi" w:hAnsiTheme="minorHAnsi" w:cs="Arial"/>
          <w:i/>
        </w:rPr>
      </w:pPr>
      <w:r w:rsidRPr="00886413">
        <w:rPr>
          <w:rFonts w:asciiTheme="minorHAnsi" w:hAnsiTheme="minorHAnsi" w:cs="Arial"/>
        </w:rPr>
        <w:t xml:space="preserve">MUDr. Alena Šteflová, Ph.D., MPH </w:t>
      </w:r>
    </w:p>
    <w:p w:rsidR="00C41D49" w:rsidRPr="00886413" w:rsidRDefault="00C41D49" w:rsidP="00C41D49">
      <w:pPr>
        <w:pStyle w:val="Odstavecseseznamem"/>
        <w:spacing w:line="276" w:lineRule="auto"/>
        <w:jc w:val="both"/>
        <w:rPr>
          <w:rFonts w:asciiTheme="minorHAnsi" w:hAnsiTheme="minorHAnsi" w:cs="Arial"/>
        </w:rPr>
      </w:pPr>
      <w:r w:rsidRPr="00886413">
        <w:rPr>
          <w:rFonts w:asciiTheme="minorHAnsi" w:hAnsiTheme="minorHAnsi" w:cs="Arial"/>
        </w:rPr>
        <w:t>Ing. Helena Rögnerová</w:t>
      </w:r>
    </w:p>
    <w:p w:rsidR="00C41D49" w:rsidRPr="00886413" w:rsidRDefault="00C41D49" w:rsidP="00C41D49">
      <w:pPr>
        <w:pStyle w:val="Odstavecseseznamem"/>
        <w:spacing w:line="276" w:lineRule="auto"/>
        <w:jc w:val="both"/>
        <w:rPr>
          <w:rFonts w:asciiTheme="minorHAnsi" w:hAnsiTheme="minorHAnsi"/>
          <w:color w:val="000000"/>
        </w:rPr>
      </w:pPr>
      <w:r w:rsidRPr="00886413">
        <w:rPr>
          <w:rFonts w:asciiTheme="minorHAnsi" w:hAnsiTheme="minorHAnsi" w:cs="Arial"/>
        </w:rPr>
        <w:t>d</w:t>
      </w:r>
      <w:r w:rsidRPr="00886413">
        <w:rPr>
          <w:rFonts w:asciiTheme="minorHAnsi" w:hAnsiTheme="minorHAnsi"/>
          <w:color w:val="000000"/>
        </w:rPr>
        <w:t>oc. RNDr. Ladislav Dušek Ph.D.</w:t>
      </w:r>
    </w:p>
    <w:p w:rsidR="00C41D49" w:rsidRDefault="00C41D49" w:rsidP="00C41D49">
      <w:pPr>
        <w:pStyle w:val="Odstavecseseznamem"/>
        <w:spacing w:line="276" w:lineRule="auto"/>
        <w:jc w:val="both"/>
        <w:rPr>
          <w:rFonts w:asciiTheme="minorHAnsi" w:hAnsiTheme="minorHAnsi"/>
          <w:color w:val="000000"/>
        </w:rPr>
      </w:pPr>
    </w:p>
    <w:p w:rsidR="00C41D49" w:rsidRPr="00886413" w:rsidRDefault="00C41D49" w:rsidP="00C41D49">
      <w:pPr>
        <w:numPr>
          <w:ilvl w:val="0"/>
          <w:numId w:val="1"/>
        </w:numPr>
        <w:spacing w:line="276" w:lineRule="auto"/>
        <w:jc w:val="both"/>
        <w:rPr>
          <w:rFonts w:asciiTheme="minorHAnsi" w:hAnsiTheme="minorHAnsi" w:cs="Arial"/>
        </w:rPr>
      </w:pPr>
      <w:r>
        <w:rPr>
          <w:rFonts w:asciiTheme="minorHAnsi" w:hAnsiTheme="minorHAnsi" w:cs="Arial"/>
          <w:b/>
        </w:rPr>
        <w:t>hosté</w:t>
      </w:r>
    </w:p>
    <w:p w:rsidR="00C41D49" w:rsidRDefault="00C41D49" w:rsidP="00C41D49">
      <w:pPr>
        <w:pStyle w:val="Odstavecseseznamem"/>
        <w:spacing w:line="276" w:lineRule="auto"/>
        <w:jc w:val="both"/>
        <w:rPr>
          <w:rFonts w:ascii="Calibri" w:hAnsi="Calibri"/>
        </w:rPr>
      </w:pPr>
      <w:r>
        <w:rPr>
          <w:rFonts w:ascii="Calibri" w:hAnsi="Calibri"/>
        </w:rPr>
        <w:t xml:space="preserve">Mgr. Ing. Kateřina </w:t>
      </w:r>
      <w:proofErr w:type="spellStart"/>
      <w:r>
        <w:rPr>
          <w:rFonts w:ascii="Calibri" w:hAnsi="Calibri"/>
        </w:rPr>
        <w:t>Miholová</w:t>
      </w:r>
      <w:proofErr w:type="spellEnd"/>
    </w:p>
    <w:p w:rsidR="00C41D49" w:rsidRDefault="00C41D49" w:rsidP="00C41D49">
      <w:pPr>
        <w:pStyle w:val="Odstavecseseznamem"/>
        <w:spacing w:line="276" w:lineRule="auto"/>
        <w:jc w:val="both"/>
        <w:rPr>
          <w:rFonts w:ascii="Calibri" w:hAnsi="Calibri"/>
        </w:rPr>
      </w:pPr>
    </w:p>
    <w:p w:rsidR="00C41D49" w:rsidRPr="00955F8A" w:rsidRDefault="00C41D49" w:rsidP="00C41D49">
      <w:pPr>
        <w:pStyle w:val="Odstavecseseznamem"/>
        <w:spacing w:line="276" w:lineRule="auto"/>
        <w:jc w:val="both"/>
        <w:rPr>
          <w:rFonts w:asciiTheme="minorHAnsi" w:hAnsiTheme="minorHAnsi"/>
          <w:color w:val="000000"/>
        </w:rPr>
      </w:pPr>
    </w:p>
    <w:p w:rsidR="00C41D49" w:rsidRPr="00886413" w:rsidRDefault="00C41D49" w:rsidP="00C41D49">
      <w:pPr>
        <w:spacing w:line="276" w:lineRule="auto"/>
        <w:jc w:val="both"/>
        <w:rPr>
          <w:rFonts w:asciiTheme="minorHAnsi" w:hAnsiTheme="minorHAnsi" w:cs="Arial"/>
          <w:b/>
          <w:i/>
          <w:u w:val="single"/>
        </w:rPr>
      </w:pPr>
      <w:r w:rsidRPr="00886413">
        <w:rPr>
          <w:rFonts w:asciiTheme="minorHAnsi" w:hAnsiTheme="minorHAnsi" w:cs="Arial"/>
          <w:b/>
          <w:i/>
          <w:u w:val="single"/>
        </w:rPr>
        <w:lastRenderedPageBreak/>
        <w:t>Omluveni:</w:t>
      </w:r>
    </w:p>
    <w:p w:rsidR="00C41D49" w:rsidRPr="00886413" w:rsidRDefault="00C41D49" w:rsidP="00C41D49">
      <w:pPr>
        <w:pStyle w:val="Odstavecseseznamem"/>
        <w:spacing w:line="276" w:lineRule="auto"/>
        <w:rPr>
          <w:rFonts w:asciiTheme="minorHAnsi" w:hAnsiTheme="minorHAnsi" w:cs="Arial"/>
        </w:rPr>
      </w:pPr>
      <w:r w:rsidRPr="00886413">
        <w:rPr>
          <w:rFonts w:asciiTheme="minorHAnsi" w:hAnsiTheme="minorHAnsi" w:cs="Arial"/>
        </w:rPr>
        <w:t xml:space="preserve">prof. PhDr. Michal </w:t>
      </w:r>
      <w:proofErr w:type="spellStart"/>
      <w:r w:rsidRPr="00886413">
        <w:rPr>
          <w:rFonts w:asciiTheme="minorHAnsi" w:hAnsiTheme="minorHAnsi" w:cs="Arial"/>
        </w:rPr>
        <w:t>Miovský</w:t>
      </w:r>
      <w:proofErr w:type="spellEnd"/>
      <w:r w:rsidRPr="00886413">
        <w:rPr>
          <w:rFonts w:asciiTheme="minorHAnsi" w:hAnsiTheme="minorHAnsi" w:cs="Arial"/>
        </w:rPr>
        <w:t>, Ph.D.</w:t>
      </w:r>
    </w:p>
    <w:p w:rsidR="00C41D49" w:rsidRPr="00886413" w:rsidRDefault="00C41D49" w:rsidP="00C41D49">
      <w:pPr>
        <w:pStyle w:val="Odstavecseseznamem"/>
        <w:spacing w:line="276" w:lineRule="auto"/>
        <w:jc w:val="both"/>
        <w:rPr>
          <w:rFonts w:asciiTheme="minorHAnsi" w:hAnsiTheme="minorHAnsi" w:cs="Arial"/>
        </w:rPr>
      </w:pPr>
      <w:r w:rsidRPr="00886413">
        <w:rPr>
          <w:rFonts w:asciiTheme="minorHAnsi" w:hAnsiTheme="minorHAnsi" w:cs="Arial"/>
          <w:bCs/>
        </w:rPr>
        <w:t>doc</w:t>
      </w:r>
      <w:r w:rsidRPr="00886413">
        <w:rPr>
          <w:rFonts w:asciiTheme="minorHAnsi" w:hAnsiTheme="minorHAnsi" w:cs="Arial"/>
        </w:rPr>
        <w:t xml:space="preserve">. MUDr. Jana </w:t>
      </w:r>
      <w:r w:rsidRPr="00886413">
        <w:rPr>
          <w:rFonts w:asciiTheme="minorHAnsi" w:hAnsiTheme="minorHAnsi" w:cs="Arial"/>
          <w:bCs/>
        </w:rPr>
        <w:t>Prausová</w:t>
      </w:r>
      <w:r w:rsidRPr="00886413">
        <w:rPr>
          <w:rFonts w:asciiTheme="minorHAnsi" w:hAnsiTheme="minorHAnsi" w:cs="Arial"/>
        </w:rPr>
        <w:t>, PhD., MBA</w:t>
      </w:r>
    </w:p>
    <w:p w:rsidR="00C41D49" w:rsidRPr="00886413" w:rsidRDefault="00C41D49" w:rsidP="00C41D49">
      <w:pPr>
        <w:pStyle w:val="Odstavecseseznamem"/>
        <w:spacing w:line="276" w:lineRule="auto"/>
        <w:rPr>
          <w:rFonts w:asciiTheme="minorHAnsi" w:hAnsiTheme="minorHAnsi" w:cs="Arial"/>
        </w:rPr>
      </w:pPr>
      <w:r w:rsidRPr="00886413">
        <w:rPr>
          <w:rFonts w:asciiTheme="minorHAnsi" w:hAnsiTheme="minorHAnsi" w:cs="Arial"/>
        </w:rPr>
        <w:t>prof. MUDr. Pavel Rozsíval, CSc, FEBO</w:t>
      </w:r>
    </w:p>
    <w:p w:rsidR="00C41D49" w:rsidRDefault="00C41D49" w:rsidP="00C41D49">
      <w:pPr>
        <w:pStyle w:val="Odstavecseseznamem"/>
        <w:spacing w:line="276" w:lineRule="auto"/>
        <w:rPr>
          <w:rFonts w:asciiTheme="minorHAnsi" w:hAnsiTheme="minorHAnsi" w:cs="Arial"/>
        </w:rPr>
      </w:pPr>
      <w:r w:rsidRPr="00886413">
        <w:rPr>
          <w:rFonts w:asciiTheme="minorHAnsi" w:hAnsiTheme="minorHAnsi" w:cs="Arial"/>
        </w:rPr>
        <w:t>prof. MUDr. Aleš Ryška, PhD.</w:t>
      </w:r>
    </w:p>
    <w:p w:rsidR="00C41D49" w:rsidRPr="00886413" w:rsidRDefault="00C41D49" w:rsidP="00C41D49">
      <w:pPr>
        <w:pStyle w:val="Odstavecseseznamem"/>
        <w:spacing w:line="276" w:lineRule="auto"/>
        <w:rPr>
          <w:rFonts w:asciiTheme="minorHAnsi" w:hAnsiTheme="minorHAnsi" w:cs="Arial"/>
        </w:rPr>
      </w:pPr>
      <w:r w:rsidRPr="00886413">
        <w:rPr>
          <w:rFonts w:asciiTheme="minorHAnsi" w:hAnsiTheme="minorHAnsi" w:cs="Arial"/>
        </w:rPr>
        <w:t>prof. MUDr. Petr Suchomel, PhD.</w:t>
      </w:r>
    </w:p>
    <w:p w:rsidR="00C41D49" w:rsidRDefault="00C41D49" w:rsidP="00C41D49">
      <w:pPr>
        <w:pStyle w:val="Odstavecseseznamem"/>
        <w:spacing w:line="276" w:lineRule="auto"/>
        <w:jc w:val="both"/>
        <w:rPr>
          <w:rFonts w:asciiTheme="minorHAnsi" w:hAnsiTheme="minorHAnsi" w:cs="Arial"/>
        </w:rPr>
      </w:pPr>
      <w:r w:rsidRPr="00886413">
        <w:rPr>
          <w:rFonts w:asciiTheme="minorHAnsi" w:hAnsiTheme="minorHAnsi" w:cs="Arial"/>
        </w:rPr>
        <w:t>prof. MUDr. Tomáš Zima, DrSc.</w:t>
      </w:r>
    </w:p>
    <w:p w:rsidR="00C41D49" w:rsidRPr="00886413" w:rsidRDefault="00C41D49" w:rsidP="00C41D49">
      <w:pPr>
        <w:pStyle w:val="Odstavecseseznamem"/>
        <w:spacing w:line="276" w:lineRule="auto"/>
        <w:rPr>
          <w:rFonts w:asciiTheme="minorHAnsi" w:hAnsiTheme="minorHAnsi" w:cs="Arial"/>
        </w:rPr>
      </w:pPr>
      <w:r w:rsidRPr="00886413">
        <w:rPr>
          <w:rFonts w:asciiTheme="minorHAnsi" w:hAnsiTheme="minorHAnsi" w:cs="Arial"/>
        </w:rPr>
        <w:t>prof. MUDr. Petr Widimský, DrSc.</w:t>
      </w:r>
    </w:p>
    <w:p w:rsidR="00C41D49" w:rsidRPr="00C41D49" w:rsidRDefault="00C41D49" w:rsidP="00C41D49">
      <w:pPr>
        <w:pStyle w:val="Odstavecseseznamem"/>
        <w:spacing w:line="276" w:lineRule="auto"/>
        <w:rPr>
          <w:rFonts w:asciiTheme="minorHAnsi" w:hAnsiTheme="minorHAnsi" w:cs="Arial"/>
        </w:rPr>
      </w:pPr>
      <w:r w:rsidRPr="00886413">
        <w:rPr>
          <w:rFonts w:asciiTheme="minorHAnsi" w:hAnsiTheme="minorHAnsi" w:cs="Arial"/>
          <w:bCs/>
        </w:rPr>
        <w:t>prof</w:t>
      </w:r>
      <w:r w:rsidRPr="00886413">
        <w:rPr>
          <w:rFonts w:asciiTheme="minorHAnsi" w:hAnsiTheme="minorHAnsi" w:cs="Arial"/>
        </w:rPr>
        <w:t xml:space="preserve">. MUDr. Miroslav </w:t>
      </w:r>
      <w:r w:rsidRPr="00886413">
        <w:rPr>
          <w:rFonts w:asciiTheme="minorHAnsi" w:hAnsiTheme="minorHAnsi" w:cs="Arial"/>
          <w:bCs/>
        </w:rPr>
        <w:t>Zavoral</w:t>
      </w:r>
      <w:r w:rsidRPr="00886413">
        <w:rPr>
          <w:rFonts w:asciiTheme="minorHAnsi" w:hAnsiTheme="minorHAnsi" w:cs="Arial"/>
        </w:rPr>
        <w:t>, Ph.D.</w:t>
      </w:r>
    </w:p>
    <w:p w:rsidR="00C41D49" w:rsidRPr="00886413" w:rsidRDefault="00C41D49" w:rsidP="00C41D49">
      <w:pPr>
        <w:pStyle w:val="Odstavecseseznamem"/>
        <w:spacing w:line="276" w:lineRule="auto"/>
        <w:jc w:val="both"/>
        <w:rPr>
          <w:rFonts w:asciiTheme="minorHAnsi" w:hAnsiTheme="minorHAnsi" w:cs="Arial"/>
        </w:rPr>
      </w:pPr>
      <w:r w:rsidRPr="00886413">
        <w:rPr>
          <w:rFonts w:asciiTheme="minorHAnsi" w:hAnsiTheme="minorHAnsi" w:cs="Arial"/>
        </w:rPr>
        <w:t>doc. MUDr. Roman Šmucler, CSc.</w:t>
      </w:r>
    </w:p>
    <w:p w:rsidR="00C41D49" w:rsidRPr="00886413" w:rsidRDefault="00C41D49" w:rsidP="00C41D49">
      <w:pPr>
        <w:spacing w:line="276" w:lineRule="auto"/>
        <w:rPr>
          <w:rFonts w:asciiTheme="minorHAnsi" w:hAnsiTheme="minorHAnsi"/>
        </w:rPr>
      </w:pPr>
    </w:p>
    <w:p w:rsidR="00C41D49" w:rsidRPr="00886413" w:rsidRDefault="00C41D49" w:rsidP="00C41D49">
      <w:pPr>
        <w:spacing w:line="276" w:lineRule="auto"/>
        <w:jc w:val="both"/>
        <w:rPr>
          <w:rFonts w:asciiTheme="minorHAnsi" w:hAnsiTheme="minorHAnsi" w:cs="Arial"/>
          <w:b/>
          <w:i/>
          <w:u w:val="single"/>
        </w:rPr>
      </w:pPr>
      <w:r w:rsidRPr="00886413">
        <w:rPr>
          <w:rFonts w:asciiTheme="minorHAnsi" w:hAnsiTheme="minorHAnsi" w:cs="Arial"/>
          <w:b/>
          <w:i/>
          <w:u w:val="single"/>
        </w:rPr>
        <w:t>Program:</w:t>
      </w:r>
    </w:p>
    <w:p w:rsidR="00C41D49" w:rsidRDefault="00C41D49" w:rsidP="00C41D49">
      <w:pPr>
        <w:numPr>
          <w:ilvl w:val="0"/>
          <w:numId w:val="4"/>
        </w:numPr>
        <w:tabs>
          <w:tab w:val="left" w:pos="709"/>
        </w:tabs>
        <w:spacing w:line="360" w:lineRule="auto"/>
        <w:ind w:left="709" w:hanging="283"/>
        <w:jc w:val="both"/>
        <w:rPr>
          <w:rFonts w:ascii="Calibri" w:hAnsi="Calibri"/>
        </w:rPr>
      </w:pPr>
      <w:r>
        <w:rPr>
          <w:rFonts w:ascii="Calibri" w:hAnsi="Calibri"/>
        </w:rPr>
        <w:t xml:space="preserve">Implementace </w:t>
      </w:r>
      <w:r w:rsidRPr="007E2C99">
        <w:rPr>
          <w:rFonts w:ascii="Calibri" w:hAnsi="Calibri"/>
        </w:rPr>
        <w:t xml:space="preserve">metodiky 17+ a následné rozdělování </w:t>
      </w:r>
      <w:r>
        <w:rPr>
          <w:rFonts w:ascii="Calibri" w:hAnsi="Calibri"/>
        </w:rPr>
        <w:t xml:space="preserve">institucionální podpory – </w:t>
      </w:r>
      <w:r>
        <w:rPr>
          <w:rFonts w:ascii="Calibri" w:hAnsi="Calibri"/>
        </w:rPr>
        <w:br/>
        <w:t xml:space="preserve">prof. </w:t>
      </w:r>
      <w:r w:rsidRPr="007E2C99">
        <w:rPr>
          <w:rFonts w:ascii="Calibri" w:hAnsi="Calibri"/>
        </w:rPr>
        <w:t>Špičák</w:t>
      </w:r>
      <w:r>
        <w:rPr>
          <w:rFonts w:ascii="Calibri" w:hAnsi="Calibri"/>
        </w:rPr>
        <w:t xml:space="preserve">, Mgr. Ing. Kateřina </w:t>
      </w:r>
      <w:proofErr w:type="spellStart"/>
      <w:r>
        <w:rPr>
          <w:rFonts w:ascii="Calibri" w:hAnsi="Calibri"/>
        </w:rPr>
        <w:t>Miholová</w:t>
      </w:r>
      <w:proofErr w:type="spellEnd"/>
    </w:p>
    <w:p w:rsidR="00C41D49" w:rsidRDefault="00C41D49" w:rsidP="00C41D49">
      <w:pPr>
        <w:numPr>
          <w:ilvl w:val="0"/>
          <w:numId w:val="4"/>
        </w:numPr>
        <w:tabs>
          <w:tab w:val="left" w:pos="709"/>
        </w:tabs>
        <w:spacing w:line="360" w:lineRule="auto"/>
        <w:jc w:val="both"/>
        <w:rPr>
          <w:rFonts w:ascii="Calibri" w:hAnsi="Calibri"/>
        </w:rPr>
      </w:pPr>
      <w:r w:rsidRPr="007E2C99">
        <w:rPr>
          <w:rFonts w:ascii="Calibri" w:hAnsi="Calibri"/>
        </w:rPr>
        <w:t>KDP jako varianta</w:t>
      </w:r>
      <w:r>
        <w:rPr>
          <w:rFonts w:ascii="Calibri" w:hAnsi="Calibri"/>
        </w:rPr>
        <w:t>,</w:t>
      </w:r>
      <w:r w:rsidRPr="007E2C99">
        <w:rPr>
          <w:rFonts w:ascii="Calibri" w:hAnsi="Calibri"/>
        </w:rPr>
        <w:t xml:space="preserve"> řeší některé problémy tzv. par</w:t>
      </w:r>
      <w:r>
        <w:rPr>
          <w:rFonts w:ascii="Calibri" w:hAnsi="Calibri"/>
        </w:rPr>
        <w:t>agrafu 16 – prof. Válek</w:t>
      </w:r>
    </w:p>
    <w:p w:rsidR="00C41D49" w:rsidRDefault="00C41D49" w:rsidP="00C41D49">
      <w:pPr>
        <w:numPr>
          <w:ilvl w:val="0"/>
          <w:numId w:val="4"/>
        </w:numPr>
        <w:tabs>
          <w:tab w:val="left" w:pos="709"/>
        </w:tabs>
        <w:spacing w:line="360" w:lineRule="auto"/>
        <w:jc w:val="both"/>
        <w:rPr>
          <w:rFonts w:ascii="Calibri" w:hAnsi="Calibri"/>
        </w:rPr>
      </w:pPr>
      <w:r w:rsidRPr="007E2C99">
        <w:rPr>
          <w:rFonts w:ascii="Calibri" w:hAnsi="Calibri"/>
        </w:rPr>
        <w:t>Informace VR o a</w:t>
      </w:r>
      <w:r>
        <w:rPr>
          <w:rFonts w:ascii="Calibri" w:hAnsi="Calibri"/>
        </w:rPr>
        <w:t>testacích – prof. Válek</w:t>
      </w:r>
    </w:p>
    <w:p w:rsidR="00C41D49" w:rsidRDefault="00C41D49" w:rsidP="00C41D49">
      <w:pPr>
        <w:numPr>
          <w:ilvl w:val="0"/>
          <w:numId w:val="4"/>
        </w:numPr>
        <w:tabs>
          <w:tab w:val="left" w:pos="709"/>
        </w:tabs>
        <w:spacing w:line="360" w:lineRule="auto"/>
        <w:jc w:val="both"/>
        <w:rPr>
          <w:rFonts w:ascii="Calibri" w:hAnsi="Calibri"/>
        </w:rPr>
      </w:pPr>
      <w:r w:rsidRPr="007E2C99">
        <w:rPr>
          <w:rFonts w:ascii="Calibri" w:hAnsi="Calibri"/>
        </w:rPr>
        <w:t>Problematika doporučení odborných společností – p</w:t>
      </w:r>
      <w:r>
        <w:rPr>
          <w:rFonts w:ascii="Calibri" w:hAnsi="Calibri"/>
        </w:rPr>
        <w:t>rof. Válek</w:t>
      </w:r>
    </w:p>
    <w:p w:rsidR="00C41D49" w:rsidRDefault="00C41D49" w:rsidP="00C41D49">
      <w:pPr>
        <w:numPr>
          <w:ilvl w:val="0"/>
          <w:numId w:val="4"/>
        </w:numPr>
        <w:tabs>
          <w:tab w:val="left" w:pos="709"/>
        </w:tabs>
        <w:spacing w:line="360" w:lineRule="auto"/>
        <w:jc w:val="both"/>
        <w:rPr>
          <w:rFonts w:ascii="Calibri" w:hAnsi="Calibri"/>
        </w:rPr>
      </w:pPr>
      <w:r>
        <w:rPr>
          <w:rFonts w:ascii="Calibri" w:hAnsi="Calibri"/>
        </w:rPr>
        <w:t>DRG – prof. Dušek</w:t>
      </w:r>
    </w:p>
    <w:p w:rsidR="00C41D49" w:rsidRPr="0091590A" w:rsidRDefault="00C41D49" w:rsidP="00C41D49">
      <w:pPr>
        <w:numPr>
          <w:ilvl w:val="0"/>
          <w:numId w:val="4"/>
        </w:numPr>
        <w:tabs>
          <w:tab w:val="left" w:pos="709"/>
        </w:tabs>
        <w:spacing w:line="360" w:lineRule="auto"/>
        <w:jc w:val="both"/>
        <w:rPr>
          <w:rFonts w:ascii="Calibri" w:hAnsi="Calibri"/>
        </w:rPr>
      </w:pPr>
      <w:r>
        <w:rPr>
          <w:rFonts w:ascii="Calibri" w:hAnsi="Calibri"/>
        </w:rPr>
        <w:t>Různé, diskuse:</w:t>
      </w:r>
    </w:p>
    <w:p w:rsidR="00C41D49" w:rsidRPr="00C021D0" w:rsidRDefault="00C41D49" w:rsidP="00C021D0">
      <w:pPr>
        <w:numPr>
          <w:ilvl w:val="0"/>
          <w:numId w:val="5"/>
        </w:numPr>
        <w:tabs>
          <w:tab w:val="left" w:pos="709"/>
        </w:tabs>
        <w:spacing w:line="360" w:lineRule="auto"/>
        <w:jc w:val="both"/>
        <w:rPr>
          <w:rFonts w:ascii="Calibri" w:hAnsi="Calibri"/>
        </w:rPr>
      </w:pPr>
      <w:r w:rsidRPr="007E2C99">
        <w:rPr>
          <w:rFonts w:ascii="Calibri" w:hAnsi="Calibri"/>
        </w:rPr>
        <w:t xml:space="preserve">Problematika výhradní dedikace </w:t>
      </w:r>
      <w:r>
        <w:rPr>
          <w:rFonts w:ascii="Calibri" w:hAnsi="Calibri"/>
        </w:rPr>
        <w:t xml:space="preserve">– diskuse k memorandu </w:t>
      </w:r>
      <w:r w:rsidRPr="007E2C99">
        <w:rPr>
          <w:rFonts w:ascii="Calibri" w:hAnsi="Calibri"/>
        </w:rPr>
        <w:t xml:space="preserve">– prof. </w:t>
      </w:r>
      <w:r w:rsidR="00C021D0">
        <w:rPr>
          <w:rFonts w:ascii="Calibri" w:hAnsi="Calibri"/>
        </w:rPr>
        <w:t>Ryska</w:t>
      </w:r>
    </w:p>
    <w:p w:rsidR="00C41D49" w:rsidRDefault="00C41D49"/>
    <w:p w:rsidR="00F6309E" w:rsidRPr="009822D2" w:rsidRDefault="009822D2" w:rsidP="009822D2">
      <w:pPr>
        <w:tabs>
          <w:tab w:val="left" w:pos="709"/>
        </w:tabs>
        <w:spacing w:line="360" w:lineRule="auto"/>
        <w:jc w:val="both"/>
        <w:rPr>
          <w:rFonts w:ascii="Calibri" w:hAnsi="Calibri"/>
          <w:b/>
          <w:u w:val="single"/>
        </w:rPr>
      </w:pPr>
      <w:r w:rsidRPr="009822D2">
        <w:rPr>
          <w:b/>
          <w:u w:val="single"/>
        </w:rPr>
        <w:t xml:space="preserve">Bod 1 - </w:t>
      </w:r>
      <w:r w:rsidRPr="009822D2">
        <w:rPr>
          <w:rFonts w:ascii="Calibri" w:hAnsi="Calibri"/>
          <w:b/>
          <w:u w:val="single"/>
        </w:rPr>
        <w:t xml:space="preserve">Implementace metodiky 17+ a následné rozdělování institucionální podpory – </w:t>
      </w:r>
      <w:r w:rsidRPr="009822D2">
        <w:rPr>
          <w:rFonts w:ascii="Calibri" w:hAnsi="Calibri"/>
          <w:b/>
          <w:u w:val="single"/>
        </w:rPr>
        <w:br/>
        <w:t xml:space="preserve">prof. Špičák, Mgr. Ing. Kateřina </w:t>
      </w:r>
      <w:proofErr w:type="spellStart"/>
      <w:r w:rsidRPr="009822D2">
        <w:rPr>
          <w:rFonts w:ascii="Calibri" w:hAnsi="Calibri"/>
          <w:b/>
          <w:u w:val="single"/>
        </w:rPr>
        <w:t>Miholová</w:t>
      </w:r>
      <w:proofErr w:type="spellEnd"/>
    </w:p>
    <w:p w:rsidR="00550711" w:rsidRDefault="009822D2" w:rsidP="007F4160">
      <w:pPr>
        <w:jc w:val="both"/>
      </w:pPr>
      <w:r w:rsidRPr="009822D2">
        <w:rPr>
          <w:b/>
        </w:rPr>
        <w:t>Špičák</w:t>
      </w:r>
      <w:r>
        <w:t xml:space="preserve"> - m</w:t>
      </w:r>
      <w:r w:rsidR="00550711">
        <w:t xml:space="preserve">etodika </w:t>
      </w:r>
      <w:r>
        <w:t xml:space="preserve">je prostředek a pokud se nenaplní cíl prostředku oddělení </w:t>
      </w:r>
      <w:r w:rsidR="00550711">
        <w:t xml:space="preserve">plev od zrn, </w:t>
      </w:r>
      <w:r>
        <w:t xml:space="preserve">tak metodika </w:t>
      </w:r>
      <w:r w:rsidR="00550711">
        <w:t xml:space="preserve">ztrácí význam. </w:t>
      </w:r>
    </w:p>
    <w:p w:rsidR="00550711" w:rsidRDefault="00550711" w:rsidP="007F4160">
      <w:pPr>
        <w:jc w:val="both"/>
      </w:pPr>
    </w:p>
    <w:p w:rsidR="0082180B" w:rsidRDefault="00550711" w:rsidP="00663EBC">
      <w:pPr>
        <w:jc w:val="both"/>
      </w:pPr>
      <w:proofErr w:type="spellStart"/>
      <w:r w:rsidRPr="009822D2">
        <w:rPr>
          <w:b/>
        </w:rPr>
        <w:t>Miholová</w:t>
      </w:r>
      <w:proofErr w:type="spellEnd"/>
      <w:r w:rsidR="009822D2">
        <w:t xml:space="preserve"> – děkuji za pozvání. Jsem z úř</w:t>
      </w:r>
      <w:r>
        <w:t xml:space="preserve">adu vlády, </w:t>
      </w:r>
      <w:r w:rsidR="009822D2">
        <w:t xml:space="preserve">kde </w:t>
      </w:r>
      <w:r>
        <w:t xml:space="preserve">mám na starosti </w:t>
      </w:r>
      <w:r w:rsidR="009822D2">
        <w:t>hodnocení výzkumných organizací – tu část, která se provádí na národní úrovni</w:t>
      </w:r>
      <w:r w:rsidR="007F4160">
        <w:t xml:space="preserve">, což jak víte, v rámci metodiky 17 + jsou první dva moduly. Modul, který se zabývá hodnocením vybraných výsledků a modul, který se soustředí na </w:t>
      </w:r>
      <w:proofErr w:type="spellStart"/>
      <w:r w:rsidR="007F4160">
        <w:t>bibliometrické</w:t>
      </w:r>
      <w:proofErr w:type="spellEnd"/>
      <w:r w:rsidR="007F4160">
        <w:t xml:space="preserve"> hodnocení vědeckých výstupů. Tyto moduly probíhají napříč celým systémem, s tím, že ale jejich vyhodnocení probíhá ve spolupráci s poskytovatelem, který má v gesci provedení zbývajících tří modulů, kde se než na výsledky výzkumu soustředí na charakteristiku těch výzkumných organizací, na jejich mobilitu, perspektivní rozvoj, společenskou relev</w:t>
      </w:r>
      <w:r>
        <w:t>a</w:t>
      </w:r>
      <w:r w:rsidR="007F4160">
        <w:t>nci. Cílem by mělo být dlouhodobější pevnější prohláš</w:t>
      </w:r>
      <w:r>
        <w:t>ení o</w:t>
      </w:r>
      <w:r w:rsidR="007F4160">
        <w:t xml:space="preserve"> </w:t>
      </w:r>
      <w:r>
        <w:t>k</w:t>
      </w:r>
      <w:r w:rsidR="007F4160">
        <w:t>valitě výzkumných organizací na škále A – D, které</w:t>
      </w:r>
      <w:r>
        <w:t xml:space="preserve"> by mělo být </w:t>
      </w:r>
      <w:r w:rsidR="007F4160">
        <w:t>podkladem pro dlouhodobější financování, zejména formou institucionálního financování. S tím, že my metodiku zavádí</w:t>
      </w:r>
      <w:r>
        <w:t xml:space="preserve">me </w:t>
      </w:r>
      <w:r w:rsidR="007F4160">
        <w:t>postupně</w:t>
      </w:r>
      <w:r>
        <w:t xml:space="preserve">, nyní jsme po dvou </w:t>
      </w:r>
      <w:r w:rsidR="007F4160">
        <w:t xml:space="preserve">realizovaných </w:t>
      </w:r>
      <w:r>
        <w:t xml:space="preserve">letech, </w:t>
      </w:r>
      <w:r w:rsidR="007F4160">
        <w:t xml:space="preserve">v dané chvíli se </w:t>
      </w:r>
      <w:r w:rsidR="00A66911">
        <w:t>budou se zveřejňovat</w:t>
      </w:r>
      <w:r>
        <w:t xml:space="preserve"> </w:t>
      </w:r>
      <w:r w:rsidR="007F4160">
        <w:t xml:space="preserve">výsledky druhého roku, zejména </w:t>
      </w:r>
      <w:r>
        <w:t xml:space="preserve">oborové hodnocení, </w:t>
      </w:r>
      <w:r w:rsidR="00A66911">
        <w:t>které je z úrovně</w:t>
      </w:r>
      <w:r>
        <w:t xml:space="preserve"> rady vlády. </w:t>
      </w:r>
      <w:r w:rsidR="0082180B">
        <w:t>Po prvním roc</w:t>
      </w:r>
      <w:r w:rsidR="00A66911">
        <w:t>e došlo k prvnímu indikativnímu</w:t>
      </w:r>
      <w:r w:rsidR="003B74B7">
        <w:t xml:space="preserve"> rozdělení</w:t>
      </w:r>
      <w:r w:rsidR="00A66911">
        <w:t xml:space="preserve">. </w:t>
      </w:r>
      <w:r w:rsidR="0082180B">
        <w:t>Nespokojujeme se s</w:t>
      </w:r>
      <w:r w:rsidR="003B74B7">
        <w:t xml:space="preserve"> výrobou jen tabulek, ale máme poměrně rozsáhlou škálu odborníků a ty nám uvádí informace do kontextu. V letošním roce jsme rozšířili údaje, hlavně tedy v té </w:t>
      </w:r>
      <w:proofErr w:type="spellStart"/>
      <w:r w:rsidR="003B74B7">
        <w:t>bibliometrické</w:t>
      </w:r>
      <w:proofErr w:type="spellEnd"/>
      <w:r w:rsidR="003B74B7">
        <w:t xml:space="preserve"> části, kde se pokoušíme analyzovat. Je potřeba si uvědomit, že zatím </w:t>
      </w:r>
      <w:r w:rsidR="003B74B7">
        <w:lastRenderedPageBreak/>
        <w:t xml:space="preserve">pracujeme s údaji dvou let. Kumulovaná analýza do značné míry potvrdila trend, který byl ukázán už v tom prvním hodnocení, </w:t>
      </w:r>
      <w:r w:rsidR="0082180B">
        <w:t>ač už z hledi</w:t>
      </w:r>
      <w:r w:rsidR="003B74B7">
        <w:t>s</w:t>
      </w:r>
      <w:r w:rsidR="0082180B">
        <w:t>ka oboru,</w:t>
      </w:r>
      <w:r w:rsidR="003B74B7">
        <w:t xml:space="preserve"> nebo </w:t>
      </w:r>
      <w:r w:rsidR="0082180B">
        <w:t xml:space="preserve">výkonu </w:t>
      </w:r>
      <w:r w:rsidR="003B74B7">
        <w:t xml:space="preserve">jednotlivých výzkumných organizací. </w:t>
      </w:r>
      <w:r w:rsidR="0082180B">
        <w:t xml:space="preserve">Jsme schopni vydedukovat, jak jsou na tom jednotlivé obory ford – </w:t>
      </w:r>
      <w:r w:rsidR="003B74B7">
        <w:t>což jsou základní obory, které definuje OECD</w:t>
      </w:r>
      <w:r w:rsidR="0082180B">
        <w:t>, a jak si stojí jednotlivé o</w:t>
      </w:r>
      <w:r w:rsidR="003B74B7">
        <w:t>rganizace. Věc byla zveřejně</w:t>
      </w:r>
      <w:r w:rsidR="00663EBC">
        <w:t xml:space="preserve">na, výstupy z modulu jedna, </w:t>
      </w:r>
      <w:r w:rsidR="0082180B">
        <w:t>který se soustředil v prvním roce na společenské relevance, ne na vědu. Opravdu se zabýval hodnocení</w:t>
      </w:r>
      <w:r w:rsidR="00663EBC">
        <w:t>m přínosu, nikoliv pouze ekonomického. Modul byl doplněn druhým krité</w:t>
      </w:r>
      <w:r w:rsidR="0082180B">
        <w:t xml:space="preserve">riem hodnocení </w:t>
      </w:r>
      <w:r w:rsidR="00663EBC">
        <w:t xml:space="preserve">přínosu </w:t>
      </w:r>
      <w:r w:rsidR="0082180B">
        <w:t>poznání. Máme po 2 le</w:t>
      </w:r>
      <w:r w:rsidR="00663EBC">
        <w:t xml:space="preserve">tech zhodnoceno řádově 7 tisíc výsledků z celého systému, což jsou ty, které instituce označily za ty nejlepší. </w:t>
      </w:r>
      <w:r w:rsidR="0082180B">
        <w:t xml:space="preserve">Po prvním roce máme </w:t>
      </w:r>
      <w:r w:rsidR="00663EBC">
        <w:t xml:space="preserve">shrnující </w:t>
      </w:r>
      <w:r w:rsidR="0082180B">
        <w:t>t</w:t>
      </w:r>
      <w:r w:rsidR="00663EBC">
        <w:t>a</w:t>
      </w:r>
      <w:r w:rsidR="0082180B">
        <w:t>bu</w:t>
      </w:r>
      <w:r w:rsidR="00663EBC">
        <w:t>lku. Ne ona tabulka byla sama podkla</w:t>
      </w:r>
      <w:r w:rsidR="0082180B">
        <w:t xml:space="preserve">dem </w:t>
      </w:r>
      <w:r w:rsidR="00663EBC">
        <w:t xml:space="preserve">pro </w:t>
      </w:r>
      <w:proofErr w:type="spellStart"/>
      <w:r w:rsidR="00663EBC">
        <w:t>škálování</w:t>
      </w:r>
      <w:proofErr w:type="spellEnd"/>
      <w:r w:rsidR="00663EBC">
        <w:t xml:space="preserve">, </w:t>
      </w:r>
      <w:r w:rsidR="0082180B">
        <w:t>tím skutečným podkladem byly 3</w:t>
      </w:r>
      <w:r w:rsidR="00663EBC">
        <w:t xml:space="preserve"> typy výstupů.</w:t>
      </w:r>
      <w:r w:rsidR="0082180B">
        <w:t xml:space="preserve"> </w:t>
      </w:r>
      <w:r w:rsidR="00663EBC">
        <w:t>Proč ně</w:t>
      </w:r>
      <w:r w:rsidR="0082180B">
        <w:t>které z ins</w:t>
      </w:r>
      <w:r w:rsidR="00663EBC">
        <w:t>titucí, které mají ve své gesci lékařské fakulty, byly označeny jemnou škálou B plus, B minus. Je t</w:t>
      </w:r>
      <w:r w:rsidR="0082180B">
        <w:t xml:space="preserve">řeba se podívat </w:t>
      </w:r>
      <w:r w:rsidR="00663EBC">
        <w:t>podrobně do zpráv. V</w:t>
      </w:r>
      <w:r w:rsidR="0082180B">
        <w:t xml:space="preserve"> oblasti MZ máme hotovou </w:t>
      </w:r>
      <w:r w:rsidR="00663EBC">
        <w:t>po prvním roce indikativní škálu. Rozdíl metodiky i oproti předchozímu financování je, že neposkytuje automatický pokyn poskytovateli, jakým způsobem by mě</w:t>
      </w:r>
      <w:r w:rsidR="0082180B">
        <w:t xml:space="preserve">l </w:t>
      </w:r>
      <w:r w:rsidR="00663EBC">
        <w:t xml:space="preserve">přerozdělit prostředky. </w:t>
      </w:r>
    </w:p>
    <w:p w:rsidR="0082180B" w:rsidRDefault="0082180B">
      <w:r>
        <w:t xml:space="preserve">Podklady veřejné na </w:t>
      </w:r>
      <w:hyperlink r:id="rId11" w:history="1">
        <w:r w:rsidRPr="00063F19">
          <w:rPr>
            <w:rStyle w:val="Hypertextovodkaz"/>
          </w:rPr>
          <w:t>www.vyzkum.cz</w:t>
        </w:r>
      </w:hyperlink>
      <w:r>
        <w:t xml:space="preserve"> </w:t>
      </w:r>
    </w:p>
    <w:p w:rsidR="0082180B" w:rsidRDefault="0082180B"/>
    <w:p w:rsidR="0082180B" w:rsidRDefault="0082180B" w:rsidP="00666E80">
      <w:pPr>
        <w:jc w:val="both"/>
      </w:pPr>
      <w:r w:rsidRPr="00663EBC">
        <w:rPr>
          <w:b/>
        </w:rPr>
        <w:t>Prymula</w:t>
      </w:r>
      <w:r w:rsidR="00663EBC">
        <w:t xml:space="preserve"> – systém jak je nastaven nyní</w:t>
      </w:r>
      <w:r>
        <w:t xml:space="preserve">, tak </w:t>
      </w:r>
      <w:r w:rsidR="00663EBC">
        <w:t xml:space="preserve">také vychází z nějakých metrických parametrů, které můžeme porovnávat. </w:t>
      </w:r>
      <w:r w:rsidR="00EB517F">
        <w:t xml:space="preserve">Na základě dvou </w:t>
      </w:r>
      <w:r>
        <w:t>expertní</w:t>
      </w:r>
      <w:r w:rsidR="00EB517F">
        <w:t xml:space="preserve">ch posudků, aby byla organizace někam zařazena, to přináší určitý problém, protože organizace, kterým dáte, jak byly klasifikovány a z čeho to vychází, </w:t>
      </w:r>
      <w:r w:rsidR="00666E80">
        <w:t xml:space="preserve">tak jsou smířeny s tím, kolik dostanou financí. </w:t>
      </w:r>
      <w:r>
        <w:t xml:space="preserve">Organizace </w:t>
      </w:r>
      <w:r w:rsidR="00666E80">
        <w:t>potom protestuje a nesouhlasí s tím.</w:t>
      </w:r>
      <w:r>
        <w:t xml:space="preserve"> </w:t>
      </w:r>
      <w:r w:rsidR="00666E80">
        <w:t xml:space="preserve">S tím budeme bojovat. </w:t>
      </w:r>
    </w:p>
    <w:p w:rsidR="0082180B" w:rsidRDefault="0082180B"/>
    <w:p w:rsidR="006906A9" w:rsidRDefault="006906A9" w:rsidP="00A70F78">
      <w:pPr>
        <w:jc w:val="both"/>
      </w:pPr>
      <w:proofErr w:type="spellStart"/>
      <w:r w:rsidRPr="00C021D0">
        <w:rPr>
          <w:b/>
        </w:rPr>
        <w:t>Hajdúch</w:t>
      </w:r>
      <w:proofErr w:type="spellEnd"/>
      <w:r w:rsidRPr="00C021D0">
        <w:rPr>
          <w:b/>
        </w:rPr>
        <w:t xml:space="preserve"> </w:t>
      </w:r>
      <w:r>
        <w:t xml:space="preserve">– </w:t>
      </w:r>
      <w:r w:rsidR="00666E80">
        <w:t xml:space="preserve">myslím, že modul jedna a dva, jsou relativně jasné a hodnotí se na centrální úrovni. K modulu dva bych měl připomínku, protože tam je to dost nejasné. Různé instituce tam posílají velmi variabilní podklady - od letáčků pro pacienty, až po mezinárodní patenty. Myslím si, že by nebylo špatné, kdyby bylo nějaké doporučení, nebo nějaký dobrý příklad praxe, který by těm institucím napověděl, co je správný výsledek, se kterým je možné ve zdravotnictví pracovat. Klíčové jsou moduly tři, čtyři a pět. V modulu tři se určuje relevance, v modulu čtyři a pět se hodnotí výzkum a vize, jakým způsobem se uplatňuje do budoucna. </w:t>
      </w:r>
      <w:r w:rsidR="00A70F78">
        <w:t xml:space="preserve">Vidím riziko, </w:t>
      </w:r>
      <w:r w:rsidR="00666E80">
        <w:t>pokud dojde k ne-synchronizaci s min. školství a zdravotnictví, dojde k přelévání výsledků</w:t>
      </w:r>
      <w:r>
        <w:t xml:space="preserve">. Chci, aby došlo ke srovnání </w:t>
      </w:r>
      <w:r w:rsidR="00666E80">
        <w:t xml:space="preserve">parametrů v obou resortech. </w:t>
      </w:r>
      <w:r w:rsidR="00A70F78">
        <w:t>Nebylo by správné, kdyby hodnocení na straně MZ bylo jiné, než na školstv</w:t>
      </w:r>
      <w:r>
        <w:t>í.  Rezorty musí n</w:t>
      </w:r>
      <w:r w:rsidR="00A70F78">
        <w:t>ajít domluvu na stejnou stranu.</w:t>
      </w:r>
    </w:p>
    <w:p w:rsidR="006906A9" w:rsidRDefault="006906A9"/>
    <w:p w:rsidR="006906A9" w:rsidRDefault="006906A9" w:rsidP="007B49E9">
      <w:pPr>
        <w:jc w:val="both"/>
      </w:pPr>
      <w:proofErr w:type="spellStart"/>
      <w:r w:rsidRPr="00A70F78">
        <w:rPr>
          <w:b/>
        </w:rPr>
        <w:t>Miholová</w:t>
      </w:r>
      <w:proofErr w:type="spellEnd"/>
      <w:r w:rsidRPr="00A70F78">
        <w:rPr>
          <w:b/>
        </w:rPr>
        <w:t xml:space="preserve"> </w:t>
      </w:r>
      <w:r>
        <w:t>– páteř</w:t>
      </w:r>
      <w:r w:rsidR="00A70F78">
        <w:t>ní metodika schválená vládou – ú</w:t>
      </w:r>
      <w:r>
        <w:t xml:space="preserve">kolem rady je dbát na soulad </w:t>
      </w:r>
      <w:r w:rsidR="00A70F78">
        <w:t xml:space="preserve">mezi způsobem </w:t>
      </w:r>
      <w:r>
        <w:t xml:space="preserve">hodnocení </w:t>
      </w:r>
      <w:r w:rsidR="00A70F78">
        <w:t xml:space="preserve">jednotlivých poskytovateli. Neznamená to, že by rada schvalovala </w:t>
      </w:r>
      <w:r>
        <w:t xml:space="preserve">metodiky, ale </w:t>
      </w:r>
      <w:r w:rsidR="00A70F78">
        <w:t xml:space="preserve">faktem je MŠ si vymohlo, že jeho metodika se dostala až na vládu a byla schválena vládou. (moduly 3-5). Ano, jsme si toho vědomi.  </w:t>
      </w:r>
    </w:p>
    <w:p w:rsidR="006906A9" w:rsidRDefault="006906A9" w:rsidP="007B49E9">
      <w:pPr>
        <w:jc w:val="both"/>
      </w:pPr>
    </w:p>
    <w:p w:rsidR="006906A9" w:rsidRDefault="00A70F78" w:rsidP="007B49E9">
      <w:pPr>
        <w:jc w:val="both"/>
      </w:pPr>
      <w:r w:rsidRPr="00A70F78">
        <w:rPr>
          <w:b/>
        </w:rPr>
        <w:t>Prymula</w:t>
      </w:r>
      <w:r>
        <w:t xml:space="preserve"> – problém je, že my jsme</w:t>
      </w:r>
      <w:r w:rsidR="006906A9">
        <w:t xml:space="preserve"> ve dvojitém prostředí – </w:t>
      </w:r>
      <w:r>
        <w:t xml:space="preserve">univerzita, </w:t>
      </w:r>
      <w:r w:rsidR="006906A9">
        <w:t>fa</w:t>
      </w:r>
      <w:r>
        <w:t>kultní nemocnice. Zde vznikají společné projekty a bylo by nešť</w:t>
      </w:r>
      <w:r w:rsidR="006906A9">
        <w:t xml:space="preserve">astné, aby byl </w:t>
      </w:r>
      <w:r>
        <w:t xml:space="preserve">jeden </w:t>
      </w:r>
      <w:r w:rsidR="006906A9">
        <w:t xml:space="preserve">tým kvalifikován dvakrát. </w:t>
      </w:r>
    </w:p>
    <w:p w:rsidR="006906A9" w:rsidRDefault="006906A9" w:rsidP="007B49E9">
      <w:pPr>
        <w:jc w:val="both"/>
      </w:pPr>
    </w:p>
    <w:p w:rsidR="001F2E16" w:rsidRDefault="006906A9" w:rsidP="007B49E9">
      <w:pPr>
        <w:jc w:val="both"/>
      </w:pPr>
      <w:r w:rsidRPr="00A70F78">
        <w:rPr>
          <w:b/>
        </w:rPr>
        <w:t>Ryska</w:t>
      </w:r>
      <w:r>
        <w:t xml:space="preserve"> –</w:t>
      </w:r>
      <w:r w:rsidR="001F2E16">
        <w:t xml:space="preserve"> Pokud jsou dva hodnotitelé, kteří se výrazně od sebe liší, řešíme to standardně a požádáme dalšího hodnotitele. Hodnocení je prostředkem, nikoliv cílem. Málo si uvědomujeme, jak jednotlivé výzkumné organizace s finančními prostředky institucionálního příspěvku nakládají. Občas je využívají k jakési interní účelové podpoře, nikoliv na dlouhodobý rozvoj výzkumné organizace. </w:t>
      </w:r>
    </w:p>
    <w:p w:rsidR="006906A9" w:rsidRDefault="006906A9" w:rsidP="007B49E9">
      <w:pPr>
        <w:jc w:val="both"/>
      </w:pPr>
    </w:p>
    <w:p w:rsidR="006906A9" w:rsidRDefault="006906A9" w:rsidP="007B49E9">
      <w:pPr>
        <w:jc w:val="both"/>
      </w:pPr>
      <w:r w:rsidRPr="007B49E9">
        <w:rPr>
          <w:b/>
        </w:rPr>
        <w:t>Prymula</w:t>
      </w:r>
      <w:r>
        <w:t xml:space="preserve"> – mám obavu, že si nerozumíme. </w:t>
      </w:r>
      <w:r w:rsidR="007B49E9">
        <w:t xml:space="preserve">Je jedno, že tam bude jeden polární hodnotitel a druhý polární hodnotitel, když to budou hodnotit, jako fakultní nemocnici. Nám jde o to, že </w:t>
      </w:r>
      <w:r w:rsidR="007B49E9">
        <w:lastRenderedPageBreak/>
        <w:t xml:space="preserve">když stejného člověka bude hodnotit fakulta, aby ho nepostavila někam, a pak v tom systému se to nabalí a dojde k tomu, že většina projektů bude vykazována pod fakultou a ne pod nemocnicí, protože v tuto chvíli je to tam výhodnější. A naopak. S tím se zde potkáváme už léta. </w:t>
      </w:r>
    </w:p>
    <w:p w:rsidR="006906A9" w:rsidRDefault="006906A9"/>
    <w:p w:rsidR="006906A9" w:rsidRDefault="006906A9" w:rsidP="00391A2C">
      <w:r w:rsidRPr="007B49E9">
        <w:rPr>
          <w:b/>
        </w:rPr>
        <w:t>Špičák</w:t>
      </w:r>
      <w:r>
        <w:t xml:space="preserve"> – s tím souvisí</w:t>
      </w:r>
      <w:r w:rsidR="00391A2C">
        <w:t xml:space="preserve"> samozřejmě problém s financováním.</w:t>
      </w:r>
      <w:r>
        <w:t xml:space="preserve"> </w:t>
      </w:r>
    </w:p>
    <w:p w:rsidR="006906A9" w:rsidRDefault="006906A9"/>
    <w:p w:rsidR="006A66C6" w:rsidRDefault="00391A2C" w:rsidP="00161DF0">
      <w:pPr>
        <w:jc w:val="both"/>
      </w:pPr>
      <w:r w:rsidRPr="006A66C6">
        <w:rPr>
          <w:b/>
        </w:rPr>
        <w:t xml:space="preserve">Válek </w:t>
      </w:r>
      <w:r>
        <w:t xml:space="preserve">– </w:t>
      </w:r>
      <w:r w:rsidR="006A66C6">
        <w:t>každý ze subjektů chce garanci a snaží se mě</w:t>
      </w:r>
      <w:r w:rsidR="006906A9">
        <w:t xml:space="preserve"> uplatit</w:t>
      </w:r>
      <w:r w:rsidR="006A66C6">
        <w:t xml:space="preserve">, abych ten grant podal pod jejich hlavičkou, a snaží se nabízet, co z toho bude a metodika hodnocení je pak rozdílná dle toho mého úspěchu. Bavím se o realitě, nemusíte mi věřit, ale tak to je. </w:t>
      </w:r>
      <w:r w:rsidR="007C7194">
        <w:t>Pokud podám grant</w:t>
      </w:r>
      <w:r w:rsidR="00161DF0">
        <w:t xml:space="preserve"> pod jakoukoliv organizací, která děl</w:t>
      </w:r>
      <w:r w:rsidR="006A66C6">
        <w:t xml:space="preserve">á biomedicínský výzkum, </w:t>
      </w:r>
      <w:r w:rsidR="00161DF0">
        <w:t>tak to zařízení by z</w:t>
      </w:r>
      <w:r w:rsidR="006A66C6">
        <w:t xml:space="preserve"> toho mělo mít stejný jakýsi profit a já bych měl být stejně ohodnocený. </w:t>
      </w:r>
    </w:p>
    <w:p w:rsidR="007C7194" w:rsidRDefault="007C7194" w:rsidP="00161DF0">
      <w:pPr>
        <w:jc w:val="both"/>
      </w:pPr>
    </w:p>
    <w:p w:rsidR="00161DF0" w:rsidRDefault="007C7194" w:rsidP="00161DF0">
      <w:pPr>
        <w:jc w:val="both"/>
      </w:pPr>
      <w:r w:rsidRPr="00161DF0">
        <w:rPr>
          <w:b/>
        </w:rPr>
        <w:t>Šedo</w:t>
      </w:r>
      <w:r>
        <w:t xml:space="preserve"> – </w:t>
      </w:r>
      <w:r w:rsidR="00161DF0">
        <w:t xml:space="preserve">souhlasím s panem prof. Špičákem, je velký problém, že se často zaměňuje práce odborná a práce vědecká. U nás na fakultě to řešíme tak, že tyto malé práce mají svojí separátní skupinu a neřešíme toto a hodnocení jde za tím, kdo je v publikaci autorem. Pro porovnání dvou rezortů (školství a zdravotnictví), je rozklíčování velmi obtížné, ale opravdu by se nemělo stávat, že by byl jeden výstup hodnocen několikrát. </w:t>
      </w:r>
    </w:p>
    <w:p w:rsidR="007C7194" w:rsidRDefault="007C7194" w:rsidP="006E4BBC">
      <w:pPr>
        <w:jc w:val="both"/>
      </w:pPr>
    </w:p>
    <w:p w:rsidR="007C7194" w:rsidRDefault="007C7194" w:rsidP="00293168">
      <w:pPr>
        <w:jc w:val="both"/>
      </w:pPr>
      <w:proofErr w:type="spellStart"/>
      <w:r w:rsidRPr="006E4BBC">
        <w:rPr>
          <w:b/>
        </w:rPr>
        <w:t>Miholová</w:t>
      </w:r>
      <w:proofErr w:type="spellEnd"/>
      <w:r w:rsidRPr="006E4BBC">
        <w:rPr>
          <w:b/>
        </w:rPr>
        <w:t xml:space="preserve"> </w:t>
      </w:r>
      <w:r>
        <w:t>– nelze po metodice chtít něco, co nelze p</w:t>
      </w:r>
      <w:r w:rsidR="006E4BBC">
        <w:t>oskytnout. Nyní je</w:t>
      </w:r>
      <w:r>
        <w:t xml:space="preserve"> t</w:t>
      </w:r>
      <w:r w:rsidR="006E4BBC">
        <w:t>o tak, že metodika ukazuje, jaký</w:t>
      </w:r>
      <w:r>
        <w:t xml:space="preserve"> poskytovate</w:t>
      </w:r>
      <w:r w:rsidR="006E4BBC">
        <w:t xml:space="preserve">l se podílel na výzkumu. V jaké míře a co přesně dělal. </w:t>
      </w:r>
      <w:r>
        <w:t>Jiný problém je v tom, jak přistupuje</w:t>
      </w:r>
      <w:r w:rsidR="006E4BBC">
        <w:t xml:space="preserve"> potom k přerozdělení podpory. Jistě jste si všimli, že MŠ k tomu přistoupilo jinak. Nakonec odměnilo ty, kteří byli identifikováni v prvním a druhém </w:t>
      </w:r>
      <w:proofErr w:type="spellStart"/>
      <w:r w:rsidR="006E4BBC">
        <w:t>kvartilu</w:t>
      </w:r>
      <w:proofErr w:type="spellEnd"/>
      <w:r w:rsidR="006E4BBC">
        <w:t xml:space="preserve"> jistou částkou, ke které dospělo stejnou trojčlenkou, jako dospívalo vždy ke všemu. Tam nastane ten problém, protože to je přesně ta chvíle, kdy se začnou výsledky dostávat na několik míst, v ten moment se jim začnou započítávat. Z pozice rady vlád</w:t>
      </w:r>
      <w:r>
        <w:t>y</w:t>
      </w:r>
      <w:r w:rsidR="006E4BBC">
        <w:t xml:space="preserve"> informace</w:t>
      </w:r>
      <w:r>
        <w:t xml:space="preserve"> je, </w:t>
      </w:r>
      <w:r w:rsidR="00293168">
        <w:t xml:space="preserve">že </w:t>
      </w:r>
      <w:r>
        <w:t xml:space="preserve">tato instituce se podílí </w:t>
      </w:r>
      <w:r w:rsidR="006E4BBC">
        <w:t xml:space="preserve">na </w:t>
      </w:r>
      <w:proofErr w:type="spellStart"/>
      <w:r w:rsidR="006E4BBC">
        <w:t>áčkovém</w:t>
      </w:r>
      <w:proofErr w:type="spellEnd"/>
      <w:r w:rsidR="006E4BBC">
        <w:t xml:space="preserve"> výzkumu </w:t>
      </w:r>
      <w:r>
        <w:t xml:space="preserve">z pozice </w:t>
      </w:r>
      <w:r w:rsidR="006E4BBC">
        <w:t xml:space="preserve">řekněme akademie věd, tato z pozice vysokých škol. </w:t>
      </w:r>
      <w:r w:rsidR="00293168">
        <w:t>Tím informace končí. Jakým způsobem s tím naloží poskytovatel, tam se potom doufá a věří v osvíceného poskytovatele, že vezme mnohem víc v potaz a odmění instituce například nějakými bonusy a nebude sahat dovnitř a nebude si z metodiky vybírat jen něco a o to se opírat do financování. Klinické studie v tomto roce už sledujeme zvlášť kategorii autorů, kde z hlediska medicíny a fyziky jsou zásadní. Pokusili jsme se identifik</w:t>
      </w:r>
      <w:r>
        <w:t xml:space="preserve">ovat </w:t>
      </w:r>
      <w:r w:rsidR="00293168">
        <w:t xml:space="preserve">korespondenční autory, máme to z hlediska oborů, ale je to těžké. </w:t>
      </w:r>
    </w:p>
    <w:p w:rsidR="007C7194" w:rsidRDefault="007C7194"/>
    <w:p w:rsidR="00076892" w:rsidRDefault="00076892">
      <w:r w:rsidRPr="00B4629E">
        <w:rPr>
          <w:b/>
          <w:highlight w:val="yellow"/>
        </w:rPr>
        <w:t>Špičák</w:t>
      </w:r>
      <w:r w:rsidRPr="00076892">
        <w:rPr>
          <w:highlight w:val="yellow"/>
        </w:rPr>
        <w:t xml:space="preserve"> – připraví formulaci.</w:t>
      </w:r>
      <w:r>
        <w:t xml:space="preserve"> </w:t>
      </w:r>
    </w:p>
    <w:p w:rsidR="00B4629E" w:rsidRDefault="00B4629E" w:rsidP="00B4629E">
      <w:pPr>
        <w:tabs>
          <w:tab w:val="left" w:pos="709"/>
        </w:tabs>
        <w:spacing w:line="360" w:lineRule="auto"/>
        <w:jc w:val="both"/>
      </w:pPr>
    </w:p>
    <w:p w:rsidR="00B4629E" w:rsidRPr="00B4629E" w:rsidRDefault="00076892" w:rsidP="00B4629E">
      <w:pPr>
        <w:tabs>
          <w:tab w:val="left" w:pos="709"/>
        </w:tabs>
        <w:spacing w:line="360" w:lineRule="auto"/>
        <w:jc w:val="both"/>
        <w:rPr>
          <w:rFonts w:ascii="Calibri" w:hAnsi="Calibri"/>
          <w:b/>
          <w:u w:val="single"/>
        </w:rPr>
      </w:pPr>
      <w:r w:rsidRPr="00B4629E">
        <w:rPr>
          <w:b/>
          <w:u w:val="single"/>
        </w:rPr>
        <w:t xml:space="preserve">Bod 2 – </w:t>
      </w:r>
      <w:r w:rsidR="00B4629E" w:rsidRPr="00B4629E">
        <w:rPr>
          <w:rFonts w:ascii="Calibri" w:hAnsi="Calibri"/>
          <w:b/>
          <w:u w:val="single"/>
        </w:rPr>
        <w:t>KDP jako varianta, řeší některé problémy tzv. paragrafu 16 – prof. Válek</w:t>
      </w:r>
    </w:p>
    <w:p w:rsidR="00076892" w:rsidRDefault="00B4629E" w:rsidP="00B4629E">
      <w:pPr>
        <w:jc w:val="both"/>
        <w:rPr>
          <w:b/>
        </w:rPr>
      </w:pPr>
      <w:r>
        <w:rPr>
          <w:b/>
        </w:rPr>
        <w:t xml:space="preserve">Válek – </w:t>
      </w:r>
      <w:r w:rsidRPr="00B4629E">
        <w:t>návrh usnesení:</w:t>
      </w:r>
      <w:r>
        <w:rPr>
          <w:b/>
        </w:rPr>
        <w:t xml:space="preserve"> </w:t>
      </w:r>
    </w:p>
    <w:p w:rsidR="00B4629E" w:rsidRDefault="00B4629E" w:rsidP="00B4629E">
      <w:pPr>
        <w:jc w:val="both"/>
      </w:pPr>
      <w:r w:rsidRPr="00B4629E">
        <w:t>Vědecká rada doporučuje</w:t>
      </w:r>
      <w:r>
        <w:t xml:space="preserve"> správní radě KDP zvážit, zda by klinické doporučené postupy v nějaké </w:t>
      </w:r>
      <w:r w:rsidR="00643719">
        <w:t xml:space="preserve">variantě </w:t>
      </w:r>
      <w:r>
        <w:t xml:space="preserve">mohly být použity pro posuzování vhodnosti paragrafu 16. </w:t>
      </w:r>
    </w:p>
    <w:p w:rsidR="00C021D0" w:rsidRDefault="00B4629E" w:rsidP="00C021D0">
      <w:pPr>
        <w:jc w:val="both"/>
      </w:pPr>
      <w:r>
        <w:t xml:space="preserve">Mám dělat klinický doporučený postup, ale zjistili jsme, že v podstatě, když půjdu po indikaci v ČR, když vezmu dvě krajní pracoviště, tak tam není v podstatě jediná indikace, která by se dělala na jednom pracovišti. </w:t>
      </w:r>
    </w:p>
    <w:p w:rsidR="00076892" w:rsidRDefault="00643719" w:rsidP="00C021D0">
      <w:pPr>
        <w:jc w:val="both"/>
      </w:pPr>
      <w:r>
        <w:t xml:space="preserve">Souhlasíte s tímto návrhem? </w:t>
      </w:r>
    </w:p>
    <w:p w:rsidR="00076892" w:rsidRDefault="00643719" w:rsidP="00C021D0">
      <w:pPr>
        <w:jc w:val="both"/>
      </w:pPr>
      <w:r w:rsidRPr="00643719">
        <w:rPr>
          <w:b/>
        </w:rPr>
        <w:t>Ryska</w:t>
      </w:r>
      <w:r>
        <w:t xml:space="preserve"> – princip by měl být zcela jasný a my ho musíme dodržovat. Tento problém by mě</w:t>
      </w:r>
      <w:r w:rsidR="00076892">
        <w:t xml:space="preserve">l dostat </w:t>
      </w:r>
      <w:r>
        <w:t xml:space="preserve">pan prof. Dušek, k analýze, kolika lidí se to týká. Jaký je dopad v ČR. Na základě toho by se navrhlo garanční komisi, že toto téma by se mělo u KDP zpracovat. </w:t>
      </w:r>
    </w:p>
    <w:p w:rsidR="00C021D0" w:rsidRDefault="00C021D0" w:rsidP="00C021D0">
      <w:pPr>
        <w:jc w:val="both"/>
      </w:pPr>
    </w:p>
    <w:p w:rsidR="00643719" w:rsidRDefault="00076892" w:rsidP="00EE2E1C">
      <w:pPr>
        <w:jc w:val="both"/>
      </w:pPr>
      <w:r w:rsidRPr="00643719">
        <w:rPr>
          <w:b/>
        </w:rPr>
        <w:lastRenderedPageBreak/>
        <w:t xml:space="preserve">Vymazal </w:t>
      </w:r>
      <w:r w:rsidR="00643719">
        <w:t xml:space="preserve">– na poslední správní radě VZP představila </w:t>
      </w:r>
      <w:r>
        <w:t xml:space="preserve">novou metodiku </w:t>
      </w:r>
      <w:r w:rsidR="00643719">
        <w:t>posuzování paragrafu 16, kdy to finální posouzení je vždy na revizním lékaři. Nicméně vzniknou společná stanoviska odborné společnosti a VZP</w:t>
      </w:r>
      <w:r w:rsidR="00EE2E1C">
        <w:t xml:space="preserve">, které budou určitým metodickým pokynem </w:t>
      </w:r>
      <w:r w:rsidR="00643719">
        <w:t>proto,</w:t>
      </w:r>
      <w:r w:rsidR="00EE2E1C">
        <w:t xml:space="preserve"> jak by měli</w:t>
      </w:r>
      <w:r>
        <w:t xml:space="preserve"> revizní lékaři </w:t>
      </w:r>
      <w:r w:rsidR="00643719">
        <w:t xml:space="preserve">rozhodovat. </w:t>
      </w:r>
      <w:r w:rsidR="00EE2E1C">
        <w:t xml:space="preserve">Toto bylo schváleno jako nový systematický postup. </w:t>
      </w:r>
    </w:p>
    <w:p w:rsidR="00076892" w:rsidRDefault="00076892"/>
    <w:p w:rsidR="00EE2E1C" w:rsidRDefault="00076892" w:rsidP="00EE2E1C">
      <w:pPr>
        <w:jc w:val="both"/>
      </w:pPr>
      <w:r w:rsidRPr="00EE2E1C">
        <w:rPr>
          <w:b/>
        </w:rPr>
        <w:t>Svačina</w:t>
      </w:r>
      <w:r w:rsidR="00EE2E1C">
        <w:t xml:space="preserve"> – je to správné, ale na druhou stranu, ty nemoci, které nebyly zařazeny do KDP, tak aby tím nějakým způsobem nebyly hendikepovány při rozhodování. </w:t>
      </w:r>
    </w:p>
    <w:p w:rsidR="00076892" w:rsidRDefault="00076892"/>
    <w:p w:rsidR="00076892" w:rsidRDefault="00EE2E1C" w:rsidP="00EE2E1C">
      <w:pPr>
        <w:jc w:val="both"/>
      </w:pPr>
      <w:r w:rsidRPr="00EE2E1C">
        <w:rPr>
          <w:b/>
        </w:rPr>
        <w:t>Válek</w:t>
      </w:r>
      <w:r>
        <w:t xml:space="preserve"> – omlouvám se, používám termín klinický doporučený postup, ale myslím </w:t>
      </w:r>
      <w:proofErr w:type="spellStart"/>
      <w:r>
        <w:t>metodiologický</w:t>
      </w:r>
      <w:proofErr w:type="spellEnd"/>
      <w:r>
        <w:t xml:space="preserve"> postup.</w:t>
      </w:r>
    </w:p>
    <w:p w:rsidR="00076892" w:rsidRDefault="00076892"/>
    <w:p w:rsidR="00076892" w:rsidRDefault="00076892" w:rsidP="008C4F26">
      <w:pPr>
        <w:jc w:val="both"/>
      </w:pPr>
      <w:r w:rsidRPr="00EE2E1C">
        <w:rPr>
          <w:b/>
        </w:rPr>
        <w:t>Dušek</w:t>
      </w:r>
      <w:r>
        <w:t xml:space="preserve"> –</w:t>
      </w:r>
      <w:r w:rsidR="008C4F26">
        <w:t xml:space="preserve"> </w:t>
      </w:r>
      <w:r>
        <w:t>pokud na</w:t>
      </w:r>
      <w:r w:rsidR="008C4F26">
        <w:t>j</w:t>
      </w:r>
      <w:r>
        <w:t>dem</w:t>
      </w:r>
      <w:r w:rsidR="008C4F26">
        <w:t>e partnera v pojišťovnách, má to</w:t>
      </w:r>
      <w:r>
        <w:t xml:space="preserve"> smysl. </w:t>
      </w:r>
      <w:r w:rsidR="008C4F26">
        <w:t>Sešel jsem</w:t>
      </w:r>
      <w:r>
        <w:t xml:space="preserve"> se prof</w:t>
      </w:r>
      <w:r w:rsidR="008C4F26">
        <w:t>.</w:t>
      </w:r>
      <w:r>
        <w:t xml:space="preserve"> </w:t>
      </w:r>
      <w:r w:rsidR="008C4F26">
        <w:t xml:space="preserve">Starým a Štěrbou a řekl jsem ji, že jsou oba členové významných institucí, tak ať napíší KDP v angličtině. </w:t>
      </w:r>
    </w:p>
    <w:p w:rsidR="00076892" w:rsidRDefault="00076892"/>
    <w:p w:rsidR="003F1243" w:rsidRDefault="008C4F26" w:rsidP="008C4F26">
      <w:pPr>
        <w:jc w:val="both"/>
      </w:pPr>
      <w:r w:rsidRPr="008C4F26">
        <w:rPr>
          <w:b/>
        </w:rPr>
        <w:t>Vojtě</w:t>
      </w:r>
      <w:r w:rsidR="003F1243" w:rsidRPr="008C4F26">
        <w:rPr>
          <w:b/>
        </w:rPr>
        <w:t>ch</w:t>
      </w:r>
      <w:r w:rsidR="003F1243">
        <w:t xml:space="preserve"> –</w:t>
      </w:r>
      <w:r>
        <w:t xml:space="preserve"> nyní </w:t>
      </w:r>
      <w:r w:rsidR="003F1243">
        <w:t xml:space="preserve">chystáme největší novelu zákona o </w:t>
      </w:r>
      <w:r>
        <w:t>veřejném zdravotním pojištění, pravděpodobně za posledních dvacet let. Bude tu i otázka mimo jiné, úhrada léků, paragraf 16, apod. Cílem bude zapojit odborné společnosti, definovat společný postup zdravotních pojišťoven. Zapadá to do koncepce, chceme zapojit odborné společnosti do rozh</w:t>
      </w:r>
      <w:r w:rsidR="003F1243">
        <w:t>o</w:t>
      </w:r>
      <w:r>
        <w:t>d</w:t>
      </w:r>
      <w:r w:rsidR="003F1243">
        <w:t xml:space="preserve">ování. </w:t>
      </w:r>
      <w:r>
        <w:t>M</w:t>
      </w:r>
      <w:r w:rsidR="003F1243">
        <w:t>y to</w:t>
      </w:r>
      <w:r>
        <w:t>to</w:t>
      </w:r>
      <w:r w:rsidR="003F1243">
        <w:t xml:space="preserve"> podpoříme. </w:t>
      </w:r>
    </w:p>
    <w:p w:rsidR="003F1243" w:rsidRDefault="003F1243"/>
    <w:p w:rsidR="003F1243" w:rsidRDefault="003F1243" w:rsidP="00F40D84">
      <w:pPr>
        <w:jc w:val="both"/>
      </w:pPr>
      <w:r w:rsidRPr="008C4F26">
        <w:rPr>
          <w:b/>
        </w:rPr>
        <w:t>Vyzula</w:t>
      </w:r>
      <w:r>
        <w:t xml:space="preserve"> – </w:t>
      </w:r>
      <w:r w:rsidR="00F40D84">
        <w:t xml:space="preserve">cesta KDP bude </w:t>
      </w:r>
      <w:r>
        <w:t>dlouhodobý proces –</w:t>
      </w:r>
      <w:r w:rsidR="008C4F26">
        <w:t xml:space="preserve"> lé</w:t>
      </w:r>
      <w:r>
        <w:t xml:space="preserve">kaři </w:t>
      </w:r>
      <w:r w:rsidR="00F40D84">
        <w:t xml:space="preserve">toto </w:t>
      </w:r>
      <w:r>
        <w:t>potřebují ve všech oborech</w:t>
      </w:r>
      <w:r w:rsidR="00F40D84">
        <w:t xml:space="preserve">. </w:t>
      </w:r>
      <w:r>
        <w:t>Je důležit</w:t>
      </w:r>
      <w:r w:rsidR="00F40D84">
        <w:t xml:space="preserve">é dostat do zákona jednoduchou formulaci pro </w:t>
      </w:r>
      <w:proofErr w:type="spellStart"/>
      <w:r w:rsidR="00F40D84">
        <w:t>off</w:t>
      </w:r>
      <w:proofErr w:type="spellEnd"/>
      <w:r>
        <w:t xml:space="preserve"> label indikace. Aby to ale ne</w:t>
      </w:r>
      <w:r w:rsidR="00F40D84">
        <w:t>bylo průhledné</w:t>
      </w:r>
      <w:r>
        <w:t xml:space="preserve"> a zneužitelné. Paragraf 16 toto</w:t>
      </w:r>
      <w:r w:rsidR="00F40D84">
        <w:t xml:space="preserve"> </w:t>
      </w:r>
      <w:r>
        <w:t xml:space="preserve">všechno nevyřeší. </w:t>
      </w:r>
      <w:r w:rsidR="00F40D84">
        <w:t>Musíme jasně</w:t>
      </w:r>
      <w:r>
        <w:t xml:space="preserve"> s</w:t>
      </w:r>
      <w:r w:rsidR="00F40D84">
        <w:t xml:space="preserve">tanovit, co je </w:t>
      </w:r>
      <w:proofErr w:type="spellStart"/>
      <w:r w:rsidR="00F40D84">
        <w:t>off</w:t>
      </w:r>
      <w:proofErr w:type="spellEnd"/>
      <w:r w:rsidR="00F40D84">
        <w:t xml:space="preserve"> label indikace.</w:t>
      </w:r>
      <w:r>
        <w:t xml:space="preserve"> </w:t>
      </w:r>
    </w:p>
    <w:p w:rsidR="003F1243" w:rsidRDefault="003F1243"/>
    <w:p w:rsidR="003F1243" w:rsidRDefault="003F1243" w:rsidP="00F40D84">
      <w:pPr>
        <w:jc w:val="both"/>
      </w:pPr>
      <w:r w:rsidRPr="00F40D84">
        <w:rPr>
          <w:b/>
        </w:rPr>
        <w:t>Svačina</w:t>
      </w:r>
      <w:r w:rsidR="00F40D84">
        <w:t xml:space="preserve"> – </w:t>
      </w:r>
      <w:proofErr w:type="spellStart"/>
      <w:r w:rsidR="00F40D84">
        <w:t>off</w:t>
      </w:r>
      <w:proofErr w:type="spellEnd"/>
      <w:r w:rsidR="00F40D84">
        <w:t xml:space="preserve"> label se má </w:t>
      </w:r>
      <w:r>
        <w:t>hlá</w:t>
      </w:r>
      <w:r w:rsidR="00F40D84">
        <w:t>sit na SÚKL.</w:t>
      </w:r>
    </w:p>
    <w:p w:rsidR="003F1243" w:rsidRDefault="003F1243" w:rsidP="00F40D84">
      <w:pPr>
        <w:jc w:val="both"/>
      </w:pPr>
    </w:p>
    <w:p w:rsidR="003F1243" w:rsidRDefault="003F1243" w:rsidP="00F40D84">
      <w:pPr>
        <w:jc w:val="both"/>
      </w:pPr>
      <w:r w:rsidRPr="00F40D84">
        <w:rPr>
          <w:b/>
        </w:rPr>
        <w:t>Vyzula</w:t>
      </w:r>
      <w:r>
        <w:t xml:space="preserve"> – to se ale ne</w:t>
      </w:r>
      <w:r w:rsidR="00F40D84">
        <w:t>dělá</w:t>
      </w:r>
      <w:r>
        <w:t xml:space="preserve"> </w:t>
      </w:r>
    </w:p>
    <w:p w:rsidR="003F1243" w:rsidRDefault="003F1243" w:rsidP="00F40D84">
      <w:pPr>
        <w:jc w:val="both"/>
      </w:pPr>
    </w:p>
    <w:p w:rsidR="00F40D84" w:rsidRDefault="003F1243" w:rsidP="00F40D84">
      <w:pPr>
        <w:jc w:val="both"/>
      </w:pPr>
      <w:proofErr w:type="spellStart"/>
      <w:r w:rsidRPr="00F40D84">
        <w:rPr>
          <w:b/>
        </w:rPr>
        <w:t>Babjuk</w:t>
      </w:r>
      <w:proofErr w:type="spellEnd"/>
      <w:r w:rsidR="00F40D84">
        <w:t xml:space="preserve"> – mám pocit, že mluvíme o jiných věcech. Protože i indikace </w:t>
      </w:r>
      <w:proofErr w:type="spellStart"/>
      <w:r w:rsidR="00F40D84">
        <w:t>off</w:t>
      </w:r>
      <w:proofErr w:type="spellEnd"/>
      <w:r w:rsidR="00F40D84">
        <w:t xml:space="preserve"> label má dostatečnou evidenci, že je to účinná léčba. Je třeba jen jasně definovat, kdy je tedy ta oblast evidence a kde už ta hranice není. </w:t>
      </w:r>
    </w:p>
    <w:p w:rsidR="003F1243" w:rsidRDefault="003F1243" w:rsidP="00F40D84">
      <w:pPr>
        <w:jc w:val="both"/>
      </w:pPr>
    </w:p>
    <w:p w:rsidR="003F1243" w:rsidRDefault="003F1243" w:rsidP="00F40D84">
      <w:pPr>
        <w:jc w:val="both"/>
      </w:pPr>
      <w:r w:rsidRPr="00F40D84">
        <w:rPr>
          <w:b/>
        </w:rPr>
        <w:t>Dušek</w:t>
      </w:r>
      <w:r w:rsidR="00F40D84">
        <w:t xml:space="preserve"> – to víme na základě systematiky, která má svá</w:t>
      </w:r>
      <w:r>
        <w:t xml:space="preserve"> </w:t>
      </w:r>
      <w:r w:rsidR="00F40D84">
        <w:t xml:space="preserve">jasná </w:t>
      </w:r>
      <w:r>
        <w:t xml:space="preserve">pravidla. </w:t>
      </w:r>
    </w:p>
    <w:p w:rsidR="003F1243" w:rsidRDefault="003F1243" w:rsidP="00F40D84">
      <w:pPr>
        <w:jc w:val="both"/>
      </w:pPr>
    </w:p>
    <w:p w:rsidR="003F1243" w:rsidRDefault="003F1243" w:rsidP="00F40D84">
      <w:pPr>
        <w:jc w:val="both"/>
      </w:pPr>
      <w:proofErr w:type="spellStart"/>
      <w:r w:rsidRPr="00F40D84">
        <w:rPr>
          <w:b/>
        </w:rPr>
        <w:t>Žaloudík</w:t>
      </w:r>
      <w:proofErr w:type="spellEnd"/>
      <w:r>
        <w:t xml:space="preserve"> – vě</w:t>
      </w:r>
      <w:r w:rsidR="00F40D84">
        <w:t xml:space="preserve">řím, že jsme si všichni vědomi </w:t>
      </w:r>
      <w:r>
        <w:t xml:space="preserve">rozhodnutí revizního lékaře. </w:t>
      </w:r>
    </w:p>
    <w:p w:rsidR="003F1243" w:rsidRDefault="003F1243" w:rsidP="00F40D84">
      <w:pPr>
        <w:jc w:val="both"/>
      </w:pPr>
    </w:p>
    <w:p w:rsidR="003F1243" w:rsidRDefault="003F1243" w:rsidP="00F40D84">
      <w:pPr>
        <w:jc w:val="both"/>
      </w:pPr>
      <w:r w:rsidRPr="00F40D84">
        <w:rPr>
          <w:b/>
        </w:rPr>
        <w:t>Prymula</w:t>
      </w:r>
      <w:r>
        <w:t xml:space="preserve"> – jsme v pásmu, kde bychom nemohl</w:t>
      </w:r>
      <w:r w:rsidR="00F40D84">
        <w:t xml:space="preserve">i vakcínu ve věku 3 – 4 let </w:t>
      </w:r>
      <w:r>
        <w:t xml:space="preserve">použít. </w:t>
      </w:r>
    </w:p>
    <w:p w:rsidR="00F40D84" w:rsidRDefault="00F40D84" w:rsidP="00F40D84">
      <w:pPr>
        <w:jc w:val="both"/>
      </w:pPr>
      <w:r>
        <w:t xml:space="preserve">Nyní používáme vakcínu </w:t>
      </w:r>
      <w:proofErr w:type="spellStart"/>
      <w:r>
        <w:t>off</w:t>
      </w:r>
      <w:proofErr w:type="spellEnd"/>
      <w:r>
        <w:t xml:space="preserve"> label, protože ta končí třetím rokem věku. </w:t>
      </w:r>
    </w:p>
    <w:p w:rsidR="00F40D84" w:rsidRDefault="00F40D84" w:rsidP="00F40D84">
      <w:pPr>
        <w:jc w:val="both"/>
      </w:pPr>
    </w:p>
    <w:p w:rsidR="0035358A" w:rsidRDefault="00F40D84" w:rsidP="0035358A">
      <w:pPr>
        <w:jc w:val="both"/>
      </w:pPr>
      <w:r w:rsidRPr="00F40D84">
        <w:rPr>
          <w:b/>
        </w:rPr>
        <w:t>Vojtěch</w:t>
      </w:r>
      <w:r>
        <w:t xml:space="preserve"> </w:t>
      </w:r>
      <w:r w:rsidR="003F1243">
        <w:t xml:space="preserve">– </w:t>
      </w:r>
      <w:r>
        <w:t xml:space="preserve">nová novela zákona o veřejném pojištění toto bude řešit. </w:t>
      </w:r>
      <w:r w:rsidR="0035358A">
        <w:t xml:space="preserve">Novela poprvé </w:t>
      </w:r>
      <w:r w:rsidR="003F1243">
        <w:t>dává j</w:t>
      </w:r>
      <w:r w:rsidR="0035358A">
        <w:t>asné procesní postupy, včetně možnosti odvolání</w:t>
      </w:r>
      <w:r w:rsidR="003F1243">
        <w:t xml:space="preserve"> proti </w:t>
      </w:r>
      <w:r w:rsidR="0035358A">
        <w:t>rozhodnutí revizního lékaře, kdy to odvolání bude řešit širší komise, zástupci odborníků a pak je samozřejmě možné využít všechny tyto doporučené postupy atd. Měníme přelomové, poprv</w:t>
      </w:r>
      <w:r w:rsidR="003F1243">
        <w:t>é zavedeme proces, kt</w:t>
      </w:r>
      <w:r w:rsidR="0035358A">
        <w:t xml:space="preserve">erý nebude závislý na rozhodnutí jednoho revizního lékaře, a skutečně bude možnost apelace, dovolání, možnost rozhodnutí širšího spektra lidí a odborníků. To si myslím, že je by skutečně mělo vést ke kultivaci celkově toho prostředí. </w:t>
      </w:r>
    </w:p>
    <w:p w:rsidR="003F1243" w:rsidRDefault="003F1243"/>
    <w:p w:rsidR="0035358A" w:rsidRDefault="003F1243">
      <w:r w:rsidRPr="0035358A">
        <w:rPr>
          <w:b/>
        </w:rPr>
        <w:t>Válek</w:t>
      </w:r>
      <w:r>
        <w:t xml:space="preserve"> – usnesení – dát ke </w:t>
      </w:r>
      <w:r w:rsidR="0035358A">
        <w:t xml:space="preserve">zvážení, zda se dá využít KDP nějakým způsobem. </w:t>
      </w:r>
    </w:p>
    <w:p w:rsidR="0035358A" w:rsidRDefault="0035358A" w:rsidP="00C021D0">
      <w:r w:rsidRPr="0035358A">
        <w:rPr>
          <w:b/>
        </w:rPr>
        <w:lastRenderedPageBreak/>
        <w:t>Svačina</w:t>
      </w:r>
      <w:r>
        <w:t xml:space="preserve"> – souhlasí VR s tímto usnesením? Nikdo není proti. </w:t>
      </w:r>
      <w:r w:rsidR="003F1243">
        <w:t xml:space="preserve">VR doporučuje. </w:t>
      </w:r>
    </w:p>
    <w:p w:rsidR="00C021D0" w:rsidRDefault="00C021D0" w:rsidP="00C021D0"/>
    <w:p w:rsidR="0035358A" w:rsidRPr="0035358A" w:rsidRDefault="0035358A" w:rsidP="0035358A">
      <w:pPr>
        <w:tabs>
          <w:tab w:val="left" w:pos="709"/>
        </w:tabs>
        <w:spacing w:line="360" w:lineRule="auto"/>
        <w:jc w:val="both"/>
        <w:rPr>
          <w:rFonts w:ascii="Calibri" w:hAnsi="Calibri"/>
          <w:b/>
          <w:u w:val="single"/>
        </w:rPr>
      </w:pPr>
      <w:r w:rsidRPr="0035358A">
        <w:rPr>
          <w:b/>
          <w:u w:val="single"/>
        </w:rPr>
        <w:t>Bod</w:t>
      </w:r>
      <w:r w:rsidR="003F1243" w:rsidRPr="0035358A">
        <w:rPr>
          <w:b/>
          <w:u w:val="single"/>
        </w:rPr>
        <w:t xml:space="preserve"> 3 – </w:t>
      </w:r>
      <w:r w:rsidRPr="0035358A">
        <w:rPr>
          <w:rFonts w:ascii="Calibri" w:hAnsi="Calibri"/>
          <w:b/>
          <w:u w:val="single"/>
        </w:rPr>
        <w:t>Informace VR o atestacích – prof. Válek</w:t>
      </w:r>
    </w:p>
    <w:p w:rsidR="009D0074" w:rsidRDefault="0035358A" w:rsidP="00D00057">
      <w:pPr>
        <w:jc w:val="both"/>
      </w:pPr>
      <w:r>
        <w:rPr>
          <w:b/>
        </w:rPr>
        <w:t xml:space="preserve">Válek - </w:t>
      </w:r>
      <w:r w:rsidR="009D4F71">
        <w:t>n</w:t>
      </w:r>
      <w:r w:rsidR="003F1243" w:rsidRPr="003F1243">
        <w:t>efun</w:t>
      </w:r>
      <w:r w:rsidR="009D4F71">
        <w:t xml:space="preserve">guje kontrolní činnost. Ani MZ, </w:t>
      </w:r>
      <w:r w:rsidR="003F1243" w:rsidRPr="003F1243">
        <w:t xml:space="preserve">ani </w:t>
      </w:r>
      <w:r w:rsidR="009D4F71">
        <w:t>akreditačních komisí a členů</w:t>
      </w:r>
      <w:r w:rsidR="003F1243" w:rsidRPr="003F1243">
        <w:t xml:space="preserve">. </w:t>
      </w:r>
      <w:r w:rsidR="003F1243" w:rsidRPr="009D4F71">
        <w:t xml:space="preserve">Pokud instituce </w:t>
      </w:r>
      <w:r w:rsidR="009D4F71" w:rsidRPr="009D4F71">
        <w:t>vzdělává lékaře,</w:t>
      </w:r>
      <w:r w:rsidR="009D4F71">
        <w:rPr>
          <w:b/>
        </w:rPr>
        <w:t xml:space="preserve"> </w:t>
      </w:r>
      <w:r w:rsidR="009D4F71">
        <w:t>nemělo by to pro ni být zátěží, ale přínosem. Nastává pak situace, že musíte přijmout absolventa pouze tehdy, když máte volné tabulkové místo, kde vám v provozu chybí doktor. Systém by měl být státem více podporován. Na druhé straně mi přišlo absurdní, když po roce pobytu na akreditovaném pracovišti mi 90% těch co odpovídali, nebylo schopno říci, kdo je jejich školitel. Úplně si nemyslí</w:t>
      </w:r>
      <w:r w:rsidR="003F1243">
        <w:t>m, že je standardizováno</w:t>
      </w:r>
      <w:r w:rsidR="009D4F71">
        <w:t xml:space="preserve"> to, že lékař</w:t>
      </w:r>
      <w:r w:rsidR="003F1243">
        <w:t xml:space="preserve"> </w:t>
      </w:r>
      <w:r w:rsidR="009D4F71">
        <w:t xml:space="preserve">nastoupí a má při nástupu </w:t>
      </w:r>
      <w:r w:rsidR="003F1243">
        <w:t xml:space="preserve">v ruce </w:t>
      </w:r>
      <w:r w:rsidR="009D4F71">
        <w:t xml:space="preserve">vzdělávací program, seznámí se se svým školitelem.  </w:t>
      </w:r>
      <w:r w:rsidR="00D00057">
        <w:t>V řadě pracovišť a oborů</w:t>
      </w:r>
      <w:r w:rsidR="003F1243">
        <w:t xml:space="preserve"> to funguje, ale</w:t>
      </w:r>
      <w:r w:rsidR="00D00057">
        <w:t xml:space="preserve"> ta systematičnost nebyla prioritou vzdělávání lékařů</w:t>
      </w:r>
      <w:r w:rsidR="003F1243">
        <w:t xml:space="preserve">. </w:t>
      </w:r>
      <w:r w:rsidR="009D0074">
        <w:t>Není mi jasné, jaké jsou definit</w:t>
      </w:r>
      <w:r w:rsidR="00D00057">
        <w:t>i</w:t>
      </w:r>
      <w:r w:rsidR="009D0074">
        <w:t xml:space="preserve">vní kompetence a jak do toho vstupovat. </w:t>
      </w:r>
      <w:r w:rsidR="00D00057">
        <w:t>Kdo by měl sy</w:t>
      </w:r>
      <w:r w:rsidR="009D0074">
        <w:t>s</w:t>
      </w:r>
      <w:r w:rsidR="00D00057">
        <w:t>t</w:t>
      </w:r>
      <w:r w:rsidR="009D0074">
        <w:t>ematicky kontro</w:t>
      </w:r>
      <w:r w:rsidR="00D00057">
        <w:t xml:space="preserve">lovat, zda ten proces funguje? Kdo to systematicky kontroluje? Kdo kontroluje, zda </w:t>
      </w:r>
      <w:r w:rsidR="009D0074">
        <w:t>školitel</w:t>
      </w:r>
      <w:r w:rsidR="00D00057">
        <w:t>é opravdu vykonávají svoji činnost a jsou zato ohodnoceni.</w:t>
      </w:r>
    </w:p>
    <w:p w:rsidR="009D0074" w:rsidRDefault="009D0074"/>
    <w:p w:rsidR="00D00057" w:rsidRDefault="00D00057" w:rsidP="00464634">
      <w:pPr>
        <w:jc w:val="both"/>
      </w:pPr>
      <w:r w:rsidRPr="00D00057">
        <w:rPr>
          <w:b/>
        </w:rPr>
        <w:t>Malý</w:t>
      </w:r>
      <w:r>
        <w:t xml:space="preserve"> – pan profesor Válek udělal závěr, já si myslím, že měl jen smůlu. Tak to většinou není. </w:t>
      </w:r>
    </w:p>
    <w:p w:rsidR="00D00057" w:rsidRDefault="00D00057" w:rsidP="00464634">
      <w:pPr>
        <w:jc w:val="both"/>
      </w:pPr>
      <w:r>
        <w:t>U nás ve fakultní nemocnici cirkuluji rezidenty. Máme dvě</w:t>
      </w:r>
      <w:r w:rsidR="009D0074">
        <w:t xml:space="preserve"> kliniky, kde to primáři drží</w:t>
      </w:r>
      <w:r>
        <w:t xml:space="preserve">, kde je na cirkulaci nepouštějí, to potom nefunguje a hned to hlásíme. Dostala se ke mně informace, snad to byl podnět lékařské komory, že na pracovišti klinického typu ve fakultní nemocnici, lékař, který je rezidentem a má složený úvazek u lékařské fakulty a větší úvazek u fakultní nemocnice, musí ten malý úvazek v rámci atestace napracovávat. Což považuji za diskriminaci. </w:t>
      </w:r>
    </w:p>
    <w:p w:rsidR="009D0074" w:rsidRPr="003F1243" w:rsidRDefault="009D0074"/>
    <w:p w:rsidR="009D0074" w:rsidRDefault="009D0074" w:rsidP="004A658F">
      <w:pPr>
        <w:jc w:val="both"/>
      </w:pPr>
      <w:r w:rsidRPr="00464634">
        <w:rPr>
          <w:b/>
        </w:rPr>
        <w:t>Mrozek</w:t>
      </w:r>
      <w:r>
        <w:t xml:space="preserve"> –</w:t>
      </w:r>
      <w:r w:rsidR="00464634">
        <w:t xml:space="preserve"> není to požadavek komory, ale jasně to vyznívá ze zákona. Zákon jasně mluví, že lékař musí být zaměstnaný v úvazku 1.0 v akreditovaném zařízení. Pokud je zaměstnán na nižší úvazek, tak se doba přípravy prodlužuje. Nezdá se mi, že je to velká chyba. Zažili jsme tu dobu, kdy ve fakultních nemocnicích byli zaměstnáváni lidé na úvazek 0,1 nebo 0,2 a takto se údajně připravovali k atestacím. Samozřejmě ví, že ti lidé tam pracovali na plný úvazek. Bylo právě zneužíváno toho, že tenkrát ti lidé neměli kde nastoupit.  V zákoně je i uvedeno pro studenty PhD., mohou toto absolvovat při úvazku 0,5 a program běží a počítá se, pokud je lékař v nemocnici zaměstnán. Školitel – sou</w:t>
      </w:r>
      <w:r>
        <w:t xml:space="preserve">hlasím s panem </w:t>
      </w:r>
      <w:r w:rsidR="00464634">
        <w:t>prof. Válkem – naprostá většina lékařů</w:t>
      </w:r>
      <w:r>
        <w:t xml:space="preserve"> neznala svého školitele.</w:t>
      </w:r>
      <w:r w:rsidR="00464634">
        <w:t xml:space="preserve"> Potýkal jsem se s tím hlavně v menších nemocnicích, kde se lékař nemá ani šanci s tím školitelem sejít, protože se střídají na službách. Skutečně úloha š</w:t>
      </w:r>
      <w:r>
        <w:t xml:space="preserve">kolitele je pouze formální. </w:t>
      </w:r>
      <w:r w:rsidR="00464634">
        <w:t>Chceme zvýšit prestiž školitele, aby byl odměňován. Školitel by se měl úč</w:t>
      </w:r>
      <w:r>
        <w:t>astni</w:t>
      </w:r>
      <w:r w:rsidR="00464634">
        <w:t xml:space="preserve">t atestace, aby tam byla zodpovědnost za školence. </w:t>
      </w:r>
      <w:r w:rsidR="004A658F">
        <w:t>Poslední poznámka, na polských diplomech jsem viděl, že mají napsáno: dospěl</w:t>
      </w:r>
      <w:r>
        <w:t xml:space="preserve"> k atestaci pod</w:t>
      </w:r>
      <w:r w:rsidR="004A658F">
        <w:t xml:space="preserve"> vedením toho a toho školitele. Mají tam uvedeno jméno školitele. </w:t>
      </w:r>
    </w:p>
    <w:p w:rsidR="009D0074" w:rsidRDefault="009D0074"/>
    <w:p w:rsidR="009D0074" w:rsidRDefault="009D0074">
      <w:r w:rsidRPr="00464634">
        <w:rPr>
          <w:b/>
        </w:rPr>
        <w:t>Svačina</w:t>
      </w:r>
      <w:r>
        <w:t xml:space="preserve"> – je to komplexní ch</w:t>
      </w:r>
      <w:r w:rsidR="00464634">
        <w:t>yba</w:t>
      </w:r>
    </w:p>
    <w:p w:rsidR="009D0074" w:rsidRDefault="009D0074"/>
    <w:p w:rsidR="00076892" w:rsidRDefault="009D0074" w:rsidP="007C71DD">
      <w:pPr>
        <w:jc w:val="both"/>
      </w:pPr>
      <w:r w:rsidRPr="004A658F">
        <w:rPr>
          <w:b/>
        </w:rPr>
        <w:t>Prymula</w:t>
      </w:r>
      <w:r>
        <w:t xml:space="preserve"> – </w:t>
      </w:r>
      <w:r w:rsidR="004A658F">
        <w:t>je to škála různých problémů v systému. U rezidenčních míst jsme se snažili připravit inovativní</w:t>
      </w:r>
      <w:r>
        <w:t xml:space="preserve"> systém. Bude jasn</w:t>
      </w:r>
      <w:r w:rsidR="004A658F">
        <w:t>ě definovaná částka pro školitele, i pro školence. Rezidencí místa budeme dělit, například dle toho, zda bude pracovat v pohraničí, nebo</w:t>
      </w:r>
      <w:r>
        <w:t xml:space="preserve"> kde není atraktivita </w:t>
      </w:r>
      <w:r w:rsidR="004A658F">
        <w:t>u</w:t>
      </w:r>
      <w:r>
        <w:t xml:space="preserve"> oboru. </w:t>
      </w:r>
      <w:r w:rsidR="004A658F">
        <w:t>Chceme zjisti</w:t>
      </w:r>
      <w:r>
        <w:t>t</w:t>
      </w:r>
      <w:r w:rsidR="004A658F">
        <w:t xml:space="preserve"> personální stabilizaci</w:t>
      </w:r>
      <w:r>
        <w:t xml:space="preserve"> a pro</w:t>
      </w:r>
      <w:r w:rsidR="004A658F">
        <w:t xml:space="preserve">gram rezidenčních </w:t>
      </w:r>
      <w:r>
        <w:t>míst, jde</w:t>
      </w:r>
      <w:r w:rsidR="004A658F">
        <w:t xml:space="preserve"> to i do legislativního sytému a u doktorů</w:t>
      </w:r>
      <w:r>
        <w:t xml:space="preserve"> bude částka </w:t>
      </w:r>
      <w:r w:rsidR="004A658F">
        <w:t xml:space="preserve">významnější. Zapojíme i školitele. Je pravdou, že bychom v zákoně chtěli posílit sílu školitele, aby chodil na zkoušky. Tady narážíme na </w:t>
      </w:r>
      <w:r w:rsidR="005F594F">
        <w:t>odpor, že se jim</w:t>
      </w:r>
      <w:r>
        <w:t xml:space="preserve"> </w:t>
      </w:r>
      <w:r w:rsidR="005F594F">
        <w:t>t</w:t>
      </w:r>
      <w:r>
        <w:t xml:space="preserve">o </w:t>
      </w:r>
      <w:r w:rsidR="005F594F">
        <w:t xml:space="preserve">časově </w:t>
      </w:r>
      <w:r>
        <w:t xml:space="preserve">nehodí. </w:t>
      </w:r>
      <w:r w:rsidR="005F594F">
        <w:t>Snažili jsme se posílit lékařské fakulty. S </w:t>
      </w:r>
      <w:proofErr w:type="spellStart"/>
      <w:r w:rsidR="005F594F">
        <w:t>kory</w:t>
      </w:r>
      <w:proofErr w:type="spellEnd"/>
      <w:r w:rsidR="005F594F">
        <w:t xml:space="preserve"> řešíme, jakým způsobem bude sy</w:t>
      </w:r>
      <w:r w:rsidR="00093B21">
        <w:t>s</w:t>
      </w:r>
      <w:r w:rsidR="005F594F">
        <w:t>tém nastaven a jejich rozhodnutí je klíčové. Oni rozhodnou</w:t>
      </w:r>
      <w:r w:rsidR="00093B21">
        <w:t>, zda je člo</w:t>
      </w:r>
      <w:r w:rsidR="005F594F">
        <w:t>věk schopný jít k atestaci nebo</w:t>
      </w:r>
      <w:r w:rsidR="00093B21">
        <w:t xml:space="preserve"> ne</w:t>
      </w:r>
      <w:r w:rsidR="005F594F">
        <w:t>.</w:t>
      </w:r>
      <w:r w:rsidR="00093B21">
        <w:t xml:space="preserve"> </w:t>
      </w:r>
    </w:p>
    <w:p w:rsidR="00093B21" w:rsidRDefault="005F594F" w:rsidP="007C71DD">
      <w:pPr>
        <w:tabs>
          <w:tab w:val="center" w:pos="4536"/>
        </w:tabs>
        <w:jc w:val="both"/>
      </w:pPr>
      <w:r>
        <w:lastRenderedPageBreak/>
        <w:t>Ú</w:t>
      </w:r>
      <w:r w:rsidR="00093B21">
        <w:t xml:space="preserve">vazky – </w:t>
      </w:r>
      <w:r>
        <w:t xml:space="preserve">je to významná problematika, která by měla být jedním z klíčových důvodů, abychom vyřešili univerzitní nemocnici, nebo zákon o nich. Chceme vytvořit virtuální strukturu, která by se tím zabývala. Kumulativní úvazek by se počítal do akreditací, kumulativní výsledek by se počítal do výzkumu, abychom se opravdu nedostali do situace, že budeme vykazovat stejné publikace dvakrát a více. U úvazků souhlasím s tím, že v historii to nebylo dobré. </w:t>
      </w:r>
      <w:r w:rsidR="00093B21">
        <w:t>Posunujeme se a máme všechny prog</w:t>
      </w:r>
      <w:r w:rsidR="007C71DD">
        <w:t>r</w:t>
      </w:r>
      <w:r w:rsidR="00093B21">
        <w:t>amy. Jednotlivé obor</w:t>
      </w:r>
      <w:r w:rsidR="007C71DD">
        <w:t>y</w:t>
      </w:r>
      <w:r w:rsidR="00093B21">
        <w:t xml:space="preserve"> mu</w:t>
      </w:r>
      <w:r w:rsidR="007C71DD">
        <w:t>s</w:t>
      </w:r>
      <w:r w:rsidR="00093B21">
        <w:t xml:space="preserve">íme zharmonizovat. </w:t>
      </w:r>
    </w:p>
    <w:p w:rsidR="00093B21" w:rsidRDefault="00093B21" w:rsidP="00093B21">
      <w:pPr>
        <w:tabs>
          <w:tab w:val="center" w:pos="4536"/>
        </w:tabs>
      </w:pPr>
    </w:p>
    <w:p w:rsidR="00093B21" w:rsidRDefault="007C71DD" w:rsidP="007C71DD">
      <w:pPr>
        <w:tabs>
          <w:tab w:val="center" w:pos="4536"/>
        </w:tabs>
        <w:jc w:val="both"/>
      </w:pPr>
      <w:r w:rsidRPr="007C71DD">
        <w:rPr>
          <w:b/>
        </w:rPr>
        <w:t>Vojtěch</w:t>
      </w:r>
      <w:r>
        <w:t xml:space="preserve"> – úv</w:t>
      </w:r>
      <w:r w:rsidR="00093B21">
        <w:t xml:space="preserve">azky – </w:t>
      </w:r>
      <w:r>
        <w:t>skutečně názor právníků</w:t>
      </w:r>
      <w:r w:rsidR="00093B21">
        <w:t xml:space="preserve"> </w:t>
      </w:r>
      <w:r>
        <w:t>MZ – možné to dle současného zně</w:t>
      </w:r>
      <w:r w:rsidR="00093B21">
        <w:t>ní zá</w:t>
      </w:r>
      <w:r>
        <w:t>kona není. Připravujeme evaluaci</w:t>
      </w:r>
      <w:r w:rsidR="00093B21">
        <w:t xml:space="preserve"> s mladými lékaři. To nám chybí. </w:t>
      </w:r>
      <w:r>
        <w:t>Chceme mít online systém, k</w:t>
      </w:r>
      <w:r w:rsidR="00093B21">
        <w:t>de přímo mladí lékaři b</w:t>
      </w:r>
      <w:r>
        <w:t>udou vyhodnocovat</w:t>
      </w:r>
      <w:r w:rsidR="0034596B">
        <w:t xml:space="preserve"> zařízení. </w:t>
      </w:r>
      <w:r>
        <w:t>To bude motivace, aby se vzdě</w:t>
      </w:r>
      <w:r w:rsidR="00093B21">
        <w:t>lávali. Poku</w:t>
      </w:r>
      <w:r>
        <w:t>d</w:t>
      </w:r>
      <w:r w:rsidR="00093B21">
        <w:t xml:space="preserve"> bude mít</w:t>
      </w:r>
      <w:r>
        <w:t xml:space="preserve"> některé pracoviště negativní hodnocení, </w:t>
      </w:r>
      <w:r w:rsidR="00093B21">
        <w:t>mladí lékař</w:t>
      </w:r>
      <w:r>
        <w:t xml:space="preserve">i se tam nepohrnou. </w:t>
      </w:r>
    </w:p>
    <w:p w:rsidR="00093B21" w:rsidRDefault="00093B21" w:rsidP="00093B21">
      <w:pPr>
        <w:tabs>
          <w:tab w:val="center" w:pos="4536"/>
        </w:tabs>
      </w:pPr>
    </w:p>
    <w:p w:rsidR="0034596B" w:rsidRDefault="0034596B" w:rsidP="00C021D0">
      <w:pPr>
        <w:tabs>
          <w:tab w:val="center" w:pos="4536"/>
        </w:tabs>
        <w:jc w:val="both"/>
      </w:pPr>
      <w:proofErr w:type="spellStart"/>
      <w:r w:rsidRPr="0034596B">
        <w:rPr>
          <w:b/>
        </w:rPr>
        <w:t>Babjuk</w:t>
      </w:r>
      <w:proofErr w:type="spellEnd"/>
      <w:r w:rsidRPr="0034596B">
        <w:rPr>
          <w:b/>
        </w:rPr>
        <w:t xml:space="preserve"> </w:t>
      </w:r>
      <w:r>
        <w:t xml:space="preserve">– v programech je definováno, co se mají učit. Ale otázka je, co se na konci skutečně naučí. Programy jsou složité, je kolem spousta administrativy, atd. Motivace pro lidi, kteří tam učí, musí být. </w:t>
      </w:r>
    </w:p>
    <w:p w:rsidR="0034596B" w:rsidRDefault="0034596B" w:rsidP="0034596B">
      <w:pPr>
        <w:tabs>
          <w:tab w:val="center" w:pos="4536"/>
        </w:tabs>
      </w:pPr>
    </w:p>
    <w:p w:rsidR="00093B21" w:rsidRDefault="00093B21" w:rsidP="0034596B">
      <w:pPr>
        <w:jc w:val="both"/>
      </w:pPr>
      <w:r w:rsidRPr="0034596B">
        <w:rPr>
          <w:b/>
        </w:rPr>
        <w:t>Prymula</w:t>
      </w:r>
      <w:r w:rsidR="0034596B">
        <w:t xml:space="preserve"> – řešili jsme situaci, </w:t>
      </w:r>
      <w:r>
        <w:t>zd</w:t>
      </w:r>
      <w:r w:rsidR="0034596B">
        <w:t xml:space="preserve">a bude zkouška po kmeni nebo ne. Mladí lékaři zkoušku nechtěli. Máme to postaveno technokraticky. Historicky to bylo nastaveno tak, že </w:t>
      </w:r>
      <w:r>
        <w:t>každ</w:t>
      </w:r>
      <w:r w:rsidR="0034596B">
        <w:t>ý mě</w:t>
      </w:r>
      <w:r>
        <w:t>l svého škol</w:t>
      </w:r>
      <w:r w:rsidR="0034596B">
        <w:t>itele a prošel s ní</w:t>
      </w:r>
      <w:r>
        <w:t>m celý systém a škol</w:t>
      </w:r>
      <w:r w:rsidR="0034596B">
        <w:t xml:space="preserve">itel garantoval, že ze školence vychová např. internistu. </w:t>
      </w:r>
      <w:r>
        <w:t>Te</w:t>
      </w:r>
      <w:r w:rsidR="0034596B">
        <w:t xml:space="preserve">nto model ale v dnešní době </w:t>
      </w:r>
      <w:r>
        <w:t>není realiz</w:t>
      </w:r>
      <w:r w:rsidR="0034596B">
        <w:t>ovatelný</w:t>
      </w:r>
      <w:r>
        <w:t xml:space="preserve">. </w:t>
      </w:r>
    </w:p>
    <w:p w:rsidR="00093B21" w:rsidRDefault="00093B21"/>
    <w:p w:rsidR="00093B21" w:rsidRDefault="0034596B">
      <w:r>
        <w:rPr>
          <w:b/>
        </w:rPr>
        <w:t>Svač</w:t>
      </w:r>
      <w:r w:rsidR="00093B21" w:rsidRPr="007C71DD">
        <w:rPr>
          <w:b/>
        </w:rPr>
        <w:t>ina</w:t>
      </w:r>
      <w:r w:rsidR="00093B21">
        <w:t xml:space="preserve"> – </w:t>
      </w:r>
      <w:r w:rsidR="007C71DD">
        <w:t>bereme na vědomí</w:t>
      </w:r>
      <w:r w:rsidR="00093B21">
        <w:t xml:space="preserve"> </w:t>
      </w:r>
    </w:p>
    <w:p w:rsidR="00093B21" w:rsidRDefault="00093B21"/>
    <w:p w:rsidR="0034596B" w:rsidRPr="0034596B" w:rsidRDefault="00093B21" w:rsidP="0034596B">
      <w:pPr>
        <w:tabs>
          <w:tab w:val="left" w:pos="709"/>
        </w:tabs>
        <w:spacing w:line="360" w:lineRule="auto"/>
        <w:jc w:val="both"/>
        <w:rPr>
          <w:rFonts w:ascii="Calibri" w:hAnsi="Calibri"/>
          <w:b/>
          <w:u w:val="single"/>
        </w:rPr>
      </w:pPr>
      <w:r w:rsidRPr="0034596B">
        <w:rPr>
          <w:b/>
          <w:u w:val="single"/>
        </w:rPr>
        <w:t xml:space="preserve">Bod 4 – </w:t>
      </w:r>
      <w:r w:rsidR="0034596B" w:rsidRPr="0034596B">
        <w:rPr>
          <w:rFonts w:ascii="Calibri" w:hAnsi="Calibri"/>
          <w:b/>
          <w:u w:val="single"/>
        </w:rPr>
        <w:t>Problematika doporučení odborných společností – prof. Válek</w:t>
      </w:r>
    </w:p>
    <w:p w:rsidR="0034596B" w:rsidRPr="006D1626" w:rsidRDefault="0034596B" w:rsidP="006955E4">
      <w:pPr>
        <w:jc w:val="both"/>
        <w:rPr>
          <w:b/>
        </w:rPr>
      </w:pPr>
      <w:r>
        <w:rPr>
          <w:b/>
        </w:rPr>
        <w:t xml:space="preserve">Válek – </w:t>
      </w:r>
      <w:r w:rsidRPr="0034596B">
        <w:t xml:space="preserve">můj </w:t>
      </w:r>
      <w:r>
        <w:t>návrh</w:t>
      </w:r>
      <w:r w:rsidRPr="0034596B">
        <w:t xml:space="preserve"> je:</w:t>
      </w:r>
      <w:r>
        <w:rPr>
          <w:b/>
        </w:rPr>
        <w:t xml:space="preserve"> </w:t>
      </w:r>
      <w:r w:rsidRPr="0034596B">
        <w:t>VR by měla</w:t>
      </w:r>
      <w:r>
        <w:rPr>
          <w:b/>
        </w:rPr>
        <w:t xml:space="preserve"> </w:t>
      </w:r>
      <w:r>
        <w:t xml:space="preserve">zvážit </w:t>
      </w:r>
      <w:r w:rsidR="00093B21">
        <w:t>doporu</w:t>
      </w:r>
      <w:r>
        <w:t>č</w:t>
      </w:r>
      <w:r w:rsidR="00093B21">
        <w:t xml:space="preserve">ení, aby se sjednotila metodika </w:t>
      </w:r>
      <w:r>
        <w:t xml:space="preserve">doporučených postupů </w:t>
      </w:r>
      <w:r w:rsidR="00093B21">
        <w:t xml:space="preserve">odborných společností. </w:t>
      </w:r>
      <w:r>
        <w:t>Dopad doporučení, který může být ekonomický, odborný, fatální pro jiné odbornosti, vnímám jako velký</w:t>
      </w:r>
      <w:r w:rsidR="006D1626">
        <w:t xml:space="preserve"> </w:t>
      </w:r>
      <w:r>
        <w:t xml:space="preserve">problém. </w:t>
      </w:r>
    </w:p>
    <w:p w:rsidR="00093B21" w:rsidRDefault="00093B21" w:rsidP="006955E4">
      <w:pPr>
        <w:jc w:val="both"/>
      </w:pPr>
    </w:p>
    <w:p w:rsidR="00093B21" w:rsidRDefault="006D1626" w:rsidP="006955E4">
      <w:pPr>
        <w:jc w:val="both"/>
      </w:pPr>
      <w:r w:rsidRPr="006D1626">
        <w:rPr>
          <w:b/>
        </w:rPr>
        <w:t>Svač</w:t>
      </w:r>
      <w:r w:rsidR="00093B21" w:rsidRPr="006D1626">
        <w:rPr>
          <w:b/>
        </w:rPr>
        <w:t>ina</w:t>
      </w:r>
      <w:r>
        <w:t xml:space="preserve"> – otázka je, zda toto v ČR c</w:t>
      </w:r>
      <w:r w:rsidR="00C47770">
        <w:t>hceme, aby to bylo v dopo</w:t>
      </w:r>
      <w:r>
        <w:t>ručených</w:t>
      </w:r>
      <w:r w:rsidR="00C47770">
        <w:t xml:space="preserve"> postupech. </w:t>
      </w:r>
    </w:p>
    <w:p w:rsidR="00C47770" w:rsidRDefault="00C47770" w:rsidP="006955E4">
      <w:pPr>
        <w:jc w:val="both"/>
      </w:pPr>
    </w:p>
    <w:p w:rsidR="00C47770" w:rsidRDefault="00C47770" w:rsidP="006955E4">
      <w:pPr>
        <w:jc w:val="both"/>
      </w:pPr>
      <w:r w:rsidRPr="006D1626">
        <w:rPr>
          <w:b/>
        </w:rPr>
        <w:t>Špi</w:t>
      </w:r>
      <w:r w:rsidR="006D1626" w:rsidRPr="006D1626">
        <w:rPr>
          <w:b/>
        </w:rPr>
        <w:t>čák</w:t>
      </w:r>
      <w:r w:rsidR="006D1626">
        <w:t xml:space="preserve"> – nekonečný příbě</w:t>
      </w:r>
      <w:r>
        <w:t xml:space="preserve">h, </w:t>
      </w:r>
      <w:r w:rsidR="006D1626">
        <w:t xml:space="preserve">který finální </w:t>
      </w:r>
      <w:r>
        <w:t>řešení nemá</w:t>
      </w:r>
      <w:r w:rsidR="006D1626">
        <w:t xml:space="preserve">. Myslím si, že bychom se tím neměli systémově zaobírat. </w:t>
      </w:r>
    </w:p>
    <w:p w:rsidR="006D1626" w:rsidRDefault="006D1626"/>
    <w:p w:rsidR="00C47770" w:rsidRDefault="00C47770" w:rsidP="006955E4">
      <w:pPr>
        <w:jc w:val="both"/>
      </w:pPr>
      <w:r w:rsidRPr="006955E4">
        <w:rPr>
          <w:b/>
        </w:rPr>
        <w:t>Ryska</w:t>
      </w:r>
      <w:r>
        <w:t xml:space="preserve"> – setkali jsme se</w:t>
      </w:r>
      <w:r w:rsidR="006955E4">
        <w:t xml:space="preserve"> s problémem, že u nás jsou stovky až tisíce doporučených postupů a je v tom zmatek. </w:t>
      </w:r>
      <w:r w:rsidR="001F2E16">
        <w:t>Nejhorší je to pak u soudů</w:t>
      </w:r>
      <w:r>
        <w:t xml:space="preserve">. </w:t>
      </w:r>
      <w:r w:rsidR="006955E4">
        <w:t xml:space="preserve">Zažil jsem situaci, kdy pan doktor Mach měl </w:t>
      </w:r>
      <w:r w:rsidR="001F2E16">
        <w:t xml:space="preserve">k soudnímu jednání </w:t>
      </w:r>
      <w:r w:rsidR="006955E4">
        <w:t xml:space="preserve">12 </w:t>
      </w:r>
      <w:r w:rsidR="001F2E16">
        <w:t xml:space="preserve">znaleckých </w:t>
      </w:r>
      <w:r w:rsidR="006955E4">
        <w:t xml:space="preserve">posudků a každý </w:t>
      </w:r>
      <w:r w:rsidR="001F2E16">
        <w:t xml:space="preserve">byl jiný. </w:t>
      </w:r>
      <w:r>
        <w:t>Odborné společnosti nejsou právní</w:t>
      </w:r>
      <w:r w:rsidR="001F2E16">
        <w:t xml:space="preserve">mi subjekty, varoval bych před dalším vytvářením doporučených postupů na úrovni odborných společností nebo dokonce na úrovni jednoho či dvou expertů. Zbytečně si </w:t>
      </w:r>
      <w:r w:rsidR="006955E4">
        <w:t xml:space="preserve">komplikujeme situaci. </w:t>
      </w:r>
    </w:p>
    <w:p w:rsidR="00C47770" w:rsidRDefault="00C47770"/>
    <w:p w:rsidR="006955E4" w:rsidRDefault="00C47770" w:rsidP="006955E4">
      <w:pPr>
        <w:jc w:val="both"/>
      </w:pPr>
      <w:r w:rsidRPr="006955E4">
        <w:rPr>
          <w:b/>
        </w:rPr>
        <w:t>Býma</w:t>
      </w:r>
      <w:r>
        <w:t xml:space="preserve"> – když jsme si to tiskl, bylo to dlouhé a ni</w:t>
      </w:r>
      <w:r w:rsidR="006955E4">
        <w:t>kdo to nečetl. Mám 5000 praktiků</w:t>
      </w:r>
      <w:r>
        <w:t xml:space="preserve"> a neznamená to, že podle toho budou postupovat. Je to stále jen doporučení. </w:t>
      </w:r>
      <w:r w:rsidR="006955E4">
        <w:t xml:space="preserve">Doporučení </w:t>
      </w:r>
      <w:r>
        <w:t>je jen doporuče</w:t>
      </w:r>
      <w:r w:rsidR="006955E4">
        <w:t>ní a pojišťovny toto nechtě</w:t>
      </w:r>
      <w:r>
        <w:t xml:space="preserve">jí platit. Soud </w:t>
      </w:r>
      <w:r w:rsidR="006955E4">
        <w:t xml:space="preserve">to </w:t>
      </w:r>
      <w:r>
        <w:t xml:space="preserve">bere jako vodítko, ale není to zákon. </w:t>
      </w:r>
    </w:p>
    <w:p w:rsidR="001F2E16" w:rsidRDefault="001F2E16" w:rsidP="006955E4">
      <w:pPr>
        <w:jc w:val="both"/>
      </w:pPr>
    </w:p>
    <w:p w:rsidR="00C47770" w:rsidRDefault="00C47770" w:rsidP="006955E4">
      <w:pPr>
        <w:jc w:val="both"/>
      </w:pPr>
      <w:r w:rsidRPr="006955E4">
        <w:rPr>
          <w:b/>
        </w:rPr>
        <w:t>Mrozek</w:t>
      </w:r>
      <w:r>
        <w:t xml:space="preserve"> –</w:t>
      </w:r>
      <w:r w:rsidR="006955E4">
        <w:t xml:space="preserve"> </w:t>
      </w:r>
      <w:r>
        <w:t>Také nes</w:t>
      </w:r>
      <w:r w:rsidR="006955E4">
        <w:t>ouhlasím. Závazné stanovisko může dávat jen komora a ministerstvo</w:t>
      </w:r>
      <w:r>
        <w:t xml:space="preserve">. </w:t>
      </w:r>
      <w:r w:rsidR="006955E4">
        <w:t>Jinak je vše těž</w:t>
      </w:r>
      <w:r>
        <w:t>ké pro lékaře a nedá se to obhaj</w:t>
      </w:r>
      <w:r w:rsidR="006955E4">
        <w:t>ovat. Pro lékaře je to nebezpečné</w:t>
      </w:r>
      <w:r>
        <w:t>. Proto se obáváme klinických dopor</w:t>
      </w:r>
      <w:r w:rsidR="006955E4">
        <w:t>učených postupů.</w:t>
      </w:r>
      <w:r>
        <w:t xml:space="preserve"> </w:t>
      </w:r>
    </w:p>
    <w:p w:rsidR="00C47770" w:rsidRPr="006955E4" w:rsidRDefault="00C47770">
      <w:pPr>
        <w:rPr>
          <w:b/>
        </w:rPr>
      </w:pPr>
    </w:p>
    <w:p w:rsidR="00C47770" w:rsidRDefault="00C47770" w:rsidP="00C021D0">
      <w:pPr>
        <w:jc w:val="both"/>
      </w:pPr>
      <w:r w:rsidRPr="006955E4">
        <w:rPr>
          <w:b/>
        </w:rPr>
        <w:lastRenderedPageBreak/>
        <w:t>Vyzula</w:t>
      </w:r>
      <w:r>
        <w:t xml:space="preserve"> –</w:t>
      </w:r>
      <w:r w:rsidR="00C8293D">
        <w:t xml:space="preserve"> legislativní dopad visí ve vzduchu a není </w:t>
      </w:r>
      <w:r>
        <w:t xml:space="preserve">dořešen. Pletou se nám do toho další </w:t>
      </w:r>
      <w:r w:rsidR="00C8293D">
        <w:t>doporučená témata.</w:t>
      </w:r>
    </w:p>
    <w:p w:rsidR="00C021D0" w:rsidRDefault="00C021D0" w:rsidP="00C021D0">
      <w:pPr>
        <w:jc w:val="both"/>
      </w:pPr>
    </w:p>
    <w:p w:rsidR="00C47770" w:rsidRDefault="00C47770" w:rsidP="00C8293D">
      <w:pPr>
        <w:jc w:val="both"/>
      </w:pPr>
      <w:proofErr w:type="spellStart"/>
      <w:r w:rsidRPr="00C8293D">
        <w:rPr>
          <w:b/>
        </w:rPr>
        <w:t>Babjuk</w:t>
      </w:r>
      <w:proofErr w:type="spellEnd"/>
      <w:r>
        <w:t xml:space="preserve"> – </w:t>
      </w:r>
      <w:r w:rsidR="00C8293D">
        <w:t xml:space="preserve">doporučený postup říkáme všemu možnému, ale tady jde o tu metodiku, </w:t>
      </w:r>
      <w:r>
        <w:t xml:space="preserve">která jasně říká, jak </w:t>
      </w:r>
      <w:r w:rsidR="00C8293D">
        <w:t xml:space="preserve">to vzniká, oponenty, atd. V konečném výsledku to vyjadřuje </w:t>
      </w:r>
      <w:proofErr w:type="spellStart"/>
      <w:r w:rsidR="00C8293D">
        <w:t>koncenz</w:t>
      </w:r>
      <w:r>
        <w:t>us</w:t>
      </w:r>
      <w:proofErr w:type="spellEnd"/>
      <w:r>
        <w:t xml:space="preserve"> mezi </w:t>
      </w:r>
      <w:r w:rsidR="00C8293D">
        <w:t xml:space="preserve">skupinami v rámci </w:t>
      </w:r>
      <w:r>
        <w:t>zdrav</w:t>
      </w:r>
      <w:r w:rsidR="00C8293D">
        <w:t>otnictví</w:t>
      </w:r>
      <w:r>
        <w:t xml:space="preserve">. Odborná společnost něco napíše, </w:t>
      </w:r>
      <w:r w:rsidR="00C8293D">
        <w:t xml:space="preserve">ale není to názor všech (odborných společností, komor) a </w:t>
      </w:r>
      <w:r>
        <w:t xml:space="preserve">nebral bych to </w:t>
      </w:r>
      <w:r w:rsidR="00C8293D">
        <w:t>úplně vážně</w:t>
      </w:r>
      <w:r>
        <w:t xml:space="preserve">. </w:t>
      </w:r>
      <w:r w:rsidR="00C8293D">
        <w:t xml:space="preserve">Je to otázka publikace, která vzniká a lidí, kteří se pod to podepsali. </w:t>
      </w:r>
    </w:p>
    <w:p w:rsidR="00C47770" w:rsidRDefault="00C47770"/>
    <w:p w:rsidR="00C47770" w:rsidRDefault="00C47770" w:rsidP="00D77683">
      <w:pPr>
        <w:jc w:val="both"/>
      </w:pPr>
      <w:r w:rsidRPr="00C8293D">
        <w:rPr>
          <w:b/>
        </w:rPr>
        <w:t xml:space="preserve">Válek </w:t>
      </w:r>
      <w:r w:rsidR="00EE282F">
        <w:t>–</w:t>
      </w:r>
      <w:r>
        <w:t xml:space="preserve"> </w:t>
      </w:r>
      <w:r w:rsidR="00C8293D">
        <w:t>děkuji, chtěl jsem vědě</w:t>
      </w:r>
      <w:r w:rsidR="00EE282F">
        <w:t>t</w:t>
      </w:r>
      <w:r w:rsidR="00C8293D">
        <w:t xml:space="preserve"> váš názor. </w:t>
      </w:r>
    </w:p>
    <w:p w:rsidR="00EE282F" w:rsidRDefault="00C8293D" w:rsidP="00D77683">
      <w:pPr>
        <w:jc w:val="both"/>
      </w:pPr>
      <w:r>
        <w:t>Názor je konsens</w:t>
      </w:r>
      <w:r w:rsidR="00EE282F">
        <w:t>uá</w:t>
      </w:r>
      <w:r>
        <w:t>l</w:t>
      </w:r>
      <w:r w:rsidR="00EE282F">
        <w:t>ní.</w:t>
      </w:r>
      <w:r>
        <w:t xml:space="preserve"> Máme 3 typy doporučených postupů:</w:t>
      </w:r>
    </w:p>
    <w:p w:rsidR="00EE282F" w:rsidRDefault="00D77683" w:rsidP="00D77683">
      <w:pPr>
        <w:jc w:val="both"/>
      </w:pPr>
      <w:r>
        <w:t>1 – co vydá komora a ministerstvo zdravotnictví</w:t>
      </w:r>
      <w:r w:rsidR="00EE282F">
        <w:t xml:space="preserve"> – to je závazné </w:t>
      </w:r>
    </w:p>
    <w:p w:rsidR="00EE282F" w:rsidRDefault="00D77683" w:rsidP="00D77683">
      <w:pPr>
        <w:jc w:val="both"/>
      </w:pPr>
      <w:r>
        <w:t>2 – kdo vydá kdokoliv další doporučení - buďto dodržují, nebo ne, ale nezavazuje se tím</w:t>
      </w:r>
    </w:p>
    <w:p w:rsidR="00EE282F" w:rsidRDefault="00D77683" w:rsidP="00D77683">
      <w:pPr>
        <w:jc w:val="both"/>
      </w:pPr>
      <w:r>
        <w:t>3 - Klinické doporučené postupy – nejsou právně</w:t>
      </w:r>
      <w:r w:rsidR="00EE282F">
        <w:t xml:space="preserve"> závazné, </w:t>
      </w:r>
      <w:r>
        <w:t>ale jsou jasně</w:t>
      </w:r>
      <w:r w:rsidR="00EE282F">
        <w:t xml:space="preserve"> definované, jsou </w:t>
      </w:r>
      <w:r>
        <w:t xml:space="preserve">nezávisle </w:t>
      </w:r>
      <w:r w:rsidR="00EE282F">
        <w:t>ho</w:t>
      </w:r>
      <w:r>
        <w:t>dnocené, jsou standardizované, jsou k dispozici</w:t>
      </w:r>
    </w:p>
    <w:p w:rsidR="00EE282F" w:rsidRDefault="00EE282F"/>
    <w:p w:rsidR="00EE282F" w:rsidRDefault="00EE282F" w:rsidP="00D77683">
      <w:pPr>
        <w:jc w:val="both"/>
      </w:pPr>
      <w:proofErr w:type="spellStart"/>
      <w:r w:rsidRPr="00D77683">
        <w:rPr>
          <w:b/>
        </w:rPr>
        <w:t>Žaloudík</w:t>
      </w:r>
      <w:proofErr w:type="spellEnd"/>
      <w:r>
        <w:t xml:space="preserve"> –</w:t>
      </w:r>
      <w:r w:rsidR="00D77683">
        <w:t xml:space="preserve"> když máme 3 typy postupů, které máme dávat medikům a doktorů</w:t>
      </w:r>
      <w:r>
        <w:t xml:space="preserve">m? </w:t>
      </w:r>
      <w:r w:rsidR="00D77683">
        <w:t xml:space="preserve">Které se učí? </w:t>
      </w:r>
    </w:p>
    <w:p w:rsidR="00D77683" w:rsidRDefault="00D77683" w:rsidP="00D77683">
      <w:pPr>
        <w:jc w:val="both"/>
      </w:pPr>
    </w:p>
    <w:p w:rsidR="00EE282F" w:rsidRDefault="00EE282F" w:rsidP="00D77683">
      <w:pPr>
        <w:jc w:val="both"/>
      </w:pPr>
      <w:r w:rsidRPr="00D77683">
        <w:rPr>
          <w:b/>
        </w:rPr>
        <w:t>Válek</w:t>
      </w:r>
      <w:r>
        <w:t xml:space="preserve"> – na každé LF je </w:t>
      </w:r>
      <w:r w:rsidR="00D77683">
        <w:t>to trošku jiné</w:t>
      </w:r>
      <w:r>
        <w:t>, zál</w:t>
      </w:r>
      <w:r w:rsidR="00D77683">
        <w:t xml:space="preserve">eží, kdo vyučuje. Vychází to ze skript. Já se bavím o vydaných metodických pokynech, které předstírají, že když je nebudu dodržovat, tak udělám něco špatně. </w:t>
      </w:r>
    </w:p>
    <w:p w:rsidR="00EE282F" w:rsidRDefault="00D77683" w:rsidP="00D77683">
      <w:pPr>
        <w:tabs>
          <w:tab w:val="left" w:pos="1823"/>
        </w:tabs>
      </w:pPr>
      <w:r>
        <w:tab/>
      </w:r>
    </w:p>
    <w:p w:rsidR="00EE282F" w:rsidRDefault="00EE282F" w:rsidP="00D77683">
      <w:pPr>
        <w:jc w:val="both"/>
      </w:pPr>
      <w:r w:rsidRPr="00D77683">
        <w:rPr>
          <w:b/>
        </w:rPr>
        <w:t>Špičák</w:t>
      </w:r>
      <w:r>
        <w:t xml:space="preserve"> – </w:t>
      </w:r>
      <w:r w:rsidR="00D77683">
        <w:t>doporučené postupy jsou informatika, jako jakákoliv</w:t>
      </w:r>
      <w:r>
        <w:t xml:space="preserve"> jiná.  </w:t>
      </w:r>
      <w:r w:rsidR="00D77683">
        <w:t>Je to pouze vodítko. Žádný není právně</w:t>
      </w:r>
      <w:r>
        <w:t xml:space="preserve"> </w:t>
      </w:r>
      <w:r w:rsidR="00D77683">
        <w:t>jednoznačně závazný.</w:t>
      </w:r>
    </w:p>
    <w:p w:rsidR="00EE282F" w:rsidRDefault="00EE282F"/>
    <w:p w:rsidR="00EE282F" w:rsidRDefault="00EE282F" w:rsidP="00D77683">
      <w:pPr>
        <w:jc w:val="both"/>
      </w:pPr>
      <w:r w:rsidRPr="00D77683">
        <w:rPr>
          <w:b/>
        </w:rPr>
        <w:t>Svačina</w:t>
      </w:r>
      <w:r>
        <w:t xml:space="preserve"> – </w:t>
      </w:r>
      <w:r w:rsidR="00D77683">
        <w:t xml:space="preserve">pokud píšete knihu, tak vzadu mají nakladatelství napsáno, že </w:t>
      </w:r>
      <w:r>
        <w:t xml:space="preserve">nepřijímají odpovědnost. </w:t>
      </w:r>
    </w:p>
    <w:p w:rsidR="00EE282F" w:rsidRDefault="00EE282F"/>
    <w:p w:rsidR="00EE282F" w:rsidRDefault="00D77683">
      <w:r w:rsidRPr="00D77683">
        <w:rPr>
          <w:b/>
        </w:rPr>
        <w:t>Vojtě</w:t>
      </w:r>
      <w:r w:rsidR="00EE282F" w:rsidRPr="00D77683">
        <w:rPr>
          <w:b/>
        </w:rPr>
        <w:t>ch</w:t>
      </w:r>
      <w:r w:rsidR="00EE282F">
        <w:t xml:space="preserve"> –</w:t>
      </w:r>
      <w:r w:rsidR="007939EA">
        <w:t xml:space="preserve"> vždy </w:t>
      </w:r>
      <w:r w:rsidR="00EE282F">
        <w:t xml:space="preserve">to bude klinický doporučený postup. </w:t>
      </w:r>
    </w:p>
    <w:p w:rsidR="00EE282F" w:rsidRDefault="00EE282F"/>
    <w:p w:rsidR="007939EA" w:rsidRDefault="00EE282F" w:rsidP="007939EA">
      <w:pPr>
        <w:jc w:val="both"/>
      </w:pPr>
      <w:r w:rsidRPr="007939EA">
        <w:rPr>
          <w:b/>
        </w:rPr>
        <w:t xml:space="preserve">Prymula </w:t>
      </w:r>
      <w:r>
        <w:t xml:space="preserve">– </w:t>
      </w:r>
      <w:r w:rsidR="007939EA">
        <w:t xml:space="preserve">postupy závazné nejsou, nicméně u soudu, pokud probíhá řízení, tak to není ani tak o tom, zda jsem postupoval podle postupu. Posuzuje se tam to, že pokud dle postupu nepracuji, tak kde jsem na to přišel. Vypadá to pak, že jsem si postup vymyslel. Když se pak najde doporučený postup, mám větší alibi. </w:t>
      </w:r>
    </w:p>
    <w:p w:rsidR="00EE282F" w:rsidRDefault="00EE282F" w:rsidP="007939EA">
      <w:pPr>
        <w:jc w:val="both"/>
      </w:pPr>
    </w:p>
    <w:p w:rsidR="001F2E16" w:rsidRDefault="00EE282F" w:rsidP="007939EA">
      <w:pPr>
        <w:jc w:val="both"/>
      </w:pPr>
      <w:r w:rsidRPr="007939EA">
        <w:rPr>
          <w:b/>
        </w:rPr>
        <w:t xml:space="preserve">Ryska </w:t>
      </w:r>
      <w:r>
        <w:t xml:space="preserve">– </w:t>
      </w:r>
      <w:r w:rsidR="007939EA">
        <w:t xml:space="preserve">právní analýza spočívá v tom, jakých zákonů se </w:t>
      </w:r>
      <w:r w:rsidR="001F2E16">
        <w:t>implementace KDP bude týkat. Tuto analýzu předložíme ministerstvu zdravotnictví k rozhodnutí o dalším postupu. Zda příslušný KDP využít ke standardizaci zdravotní péče. Je však nutné upozornit, že lékař může kdykoliv z tohoto postupu odstoupit s krátkým písemným odůvodněním.</w:t>
      </w:r>
    </w:p>
    <w:p w:rsidR="00EE282F" w:rsidRDefault="00EE282F"/>
    <w:p w:rsidR="00EE282F" w:rsidRDefault="007939EA">
      <w:r w:rsidRPr="007939EA">
        <w:rPr>
          <w:b/>
        </w:rPr>
        <w:t>Rö</w:t>
      </w:r>
      <w:r w:rsidR="00EE282F" w:rsidRPr="007939EA">
        <w:rPr>
          <w:b/>
        </w:rPr>
        <w:t xml:space="preserve">gnerová </w:t>
      </w:r>
      <w:r>
        <w:t xml:space="preserve">– toto je totožná debata, která by se odehrála o standardu a nadstandardu. Není to úplně jednoduché, a tím, že napíšeme jednu větu do zákona, se to nevyřeší. </w:t>
      </w:r>
    </w:p>
    <w:p w:rsidR="00EE282F" w:rsidRDefault="00EE282F"/>
    <w:p w:rsidR="00B618F4" w:rsidRDefault="00EE282F">
      <w:r w:rsidRPr="007939EA">
        <w:rPr>
          <w:b/>
        </w:rPr>
        <w:t>Šedo</w:t>
      </w:r>
      <w:r w:rsidR="007939EA">
        <w:t xml:space="preserve"> – je to jen doporučené</w:t>
      </w:r>
    </w:p>
    <w:p w:rsidR="001F2E16" w:rsidRDefault="001F2E16"/>
    <w:p w:rsidR="00B618F4" w:rsidRDefault="00B618F4" w:rsidP="00C63FFF">
      <w:pPr>
        <w:jc w:val="both"/>
      </w:pPr>
      <w:proofErr w:type="spellStart"/>
      <w:r w:rsidRPr="00C63FFF">
        <w:rPr>
          <w:b/>
        </w:rPr>
        <w:t>Žaloudík</w:t>
      </w:r>
      <w:proofErr w:type="spellEnd"/>
      <w:r w:rsidRPr="00C63FFF">
        <w:rPr>
          <w:b/>
        </w:rPr>
        <w:t xml:space="preserve"> </w:t>
      </w:r>
      <w:r w:rsidR="00C63FFF">
        <w:t xml:space="preserve">– musíme si říci, co dělat prioritně a co dělat později. První možnost, pokud jde o život. Druhá, když se metody dělají různým způsobem. Třetí, pokud je to finančně náročné. </w:t>
      </w:r>
    </w:p>
    <w:p w:rsidR="00B618F4" w:rsidRDefault="00C63FFF" w:rsidP="002073F6">
      <w:pPr>
        <w:jc w:val="both"/>
      </w:pPr>
      <w:r>
        <w:t xml:space="preserve">A u finančně náročných postupů, bych zavedl KDP. </w:t>
      </w:r>
    </w:p>
    <w:p w:rsidR="002073F6" w:rsidRDefault="002073F6" w:rsidP="002073F6">
      <w:pPr>
        <w:jc w:val="both"/>
      </w:pPr>
      <w:bookmarkStart w:id="0" w:name="_GoBack"/>
      <w:bookmarkEnd w:id="0"/>
    </w:p>
    <w:p w:rsidR="00C021D0" w:rsidRDefault="00B618F4">
      <w:r w:rsidRPr="00C63FFF">
        <w:rPr>
          <w:b/>
        </w:rPr>
        <w:lastRenderedPageBreak/>
        <w:t>Svačina</w:t>
      </w:r>
      <w:r w:rsidR="00C63FFF">
        <w:t xml:space="preserve"> – KDP je opravdu pouze a jen doporučený postup.</w:t>
      </w:r>
    </w:p>
    <w:p w:rsidR="00C021D0" w:rsidRDefault="00C021D0"/>
    <w:p w:rsidR="00B618F4" w:rsidRPr="00C63FFF" w:rsidRDefault="00B618F4">
      <w:pPr>
        <w:rPr>
          <w:b/>
          <w:u w:val="single"/>
        </w:rPr>
      </w:pPr>
      <w:r w:rsidRPr="00C63FFF">
        <w:rPr>
          <w:b/>
          <w:u w:val="single"/>
        </w:rPr>
        <w:t xml:space="preserve">Bod 5 – DRG </w:t>
      </w:r>
      <w:r w:rsidR="00C63FFF" w:rsidRPr="00C63FFF">
        <w:rPr>
          <w:b/>
          <w:u w:val="single"/>
        </w:rPr>
        <w:t>– prof. D</w:t>
      </w:r>
      <w:r w:rsidRPr="00C63FFF">
        <w:rPr>
          <w:b/>
          <w:u w:val="single"/>
        </w:rPr>
        <w:t xml:space="preserve">ušek </w:t>
      </w:r>
    </w:p>
    <w:p w:rsidR="006F3053" w:rsidRDefault="00C63FFF">
      <w:r w:rsidRPr="00C63FFF">
        <w:rPr>
          <w:b/>
          <w:highlight w:val="yellow"/>
        </w:rPr>
        <w:t xml:space="preserve">Dušek </w:t>
      </w:r>
      <w:r w:rsidRPr="00C63FFF">
        <w:rPr>
          <w:highlight w:val="yellow"/>
        </w:rPr>
        <w:t>– prezentace – prosím o zaslání prezentace</w:t>
      </w:r>
    </w:p>
    <w:p w:rsidR="002073F6" w:rsidRPr="00C021D0" w:rsidRDefault="002073F6"/>
    <w:p w:rsidR="006F3053" w:rsidRDefault="006F3053" w:rsidP="00961EF1">
      <w:pPr>
        <w:jc w:val="both"/>
      </w:pPr>
      <w:r w:rsidRPr="00C63FFF">
        <w:rPr>
          <w:b/>
        </w:rPr>
        <w:t>Dungl</w:t>
      </w:r>
      <w:r>
        <w:t xml:space="preserve"> – co je velký výkon, malý, střední. Jak je to definované</w:t>
      </w:r>
      <w:r w:rsidR="00CC7A88">
        <w:t>, kdo to určí</w:t>
      </w:r>
      <w:r>
        <w:t>?</w:t>
      </w:r>
    </w:p>
    <w:p w:rsidR="006F3053" w:rsidRDefault="006F3053" w:rsidP="00961EF1">
      <w:pPr>
        <w:jc w:val="both"/>
      </w:pPr>
    </w:p>
    <w:p w:rsidR="006F3053" w:rsidRDefault="006F3053" w:rsidP="00961EF1">
      <w:pPr>
        <w:jc w:val="both"/>
      </w:pPr>
      <w:r w:rsidRPr="00CC7A88">
        <w:rPr>
          <w:b/>
        </w:rPr>
        <w:t>Dušek</w:t>
      </w:r>
      <w:r>
        <w:t xml:space="preserve"> –</w:t>
      </w:r>
      <w:r w:rsidR="00CC7A88">
        <w:t xml:space="preserve"> toto nerozlišujeme. </w:t>
      </w:r>
    </w:p>
    <w:p w:rsidR="00CC7A88" w:rsidRDefault="00CC7A88" w:rsidP="00961EF1">
      <w:pPr>
        <w:jc w:val="both"/>
      </w:pPr>
    </w:p>
    <w:p w:rsidR="006F3053" w:rsidRDefault="006F3053" w:rsidP="00961EF1">
      <w:pPr>
        <w:jc w:val="both"/>
      </w:pPr>
      <w:proofErr w:type="spellStart"/>
      <w:r w:rsidRPr="00CC7A88">
        <w:rPr>
          <w:b/>
        </w:rPr>
        <w:t>Žaloudík</w:t>
      </w:r>
      <w:proofErr w:type="spellEnd"/>
      <w:r w:rsidRPr="00CC7A88">
        <w:rPr>
          <w:b/>
        </w:rPr>
        <w:t xml:space="preserve"> </w:t>
      </w:r>
      <w:r>
        <w:t>– rozpadnou se nemocni</w:t>
      </w:r>
      <w:r w:rsidR="00CC7A88">
        <w:t xml:space="preserve">ce na 3 druhy: ty, které dostávaly více; ty, které dostávaly paušál; ty, které si polepšily. </w:t>
      </w:r>
    </w:p>
    <w:p w:rsidR="006F3053" w:rsidRDefault="006F3053" w:rsidP="00961EF1">
      <w:pPr>
        <w:jc w:val="both"/>
      </w:pPr>
    </w:p>
    <w:p w:rsidR="006F3053" w:rsidRDefault="00CC7A88" w:rsidP="00961EF1">
      <w:pPr>
        <w:jc w:val="both"/>
      </w:pPr>
      <w:r w:rsidRPr="00CC7A88">
        <w:rPr>
          <w:b/>
        </w:rPr>
        <w:t>Vojtě</w:t>
      </w:r>
      <w:r w:rsidR="006F3053" w:rsidRPr="00CC7A88">
        <w:rPr>
          <w:b/>
        </w:rPr>
        <w:t xml:space="preserve">ch </w:t>
      </w:r>
      <w:r w:rsidR="006F3053">
        <w:t>– od příštího roku budeme vykazovat</w:t>
      </w:r>
      <w:r>
        <w:t xml:space="preserve"> DRG</w:t>
      </w:r>
      <w:r w:rsidR="006F3053">
        <w:t>, aby se to dostalo d</w:t>
      </w:r>
      <w:r>
        <w:t>o běžné praxe. Na konci roku 2020 bude končit DRG</w:t>
      </w:r>
      <w:r w:rsidR="00961EF1">
        <w:t xml:space="preserve"> a od roku 2021 bude jen CZ DRG</w:t>
      </w:r>
      <w:r>
        <w:t xml:space="preserve">. A úhrady budou </w:t>
      </w:r>
      <w:r w:rsidR="00961EF1">
        <w:t xml:space="preserve">nabíhat v řádu </w:t>
      </w:r>
      <w:r>
        <w:t>ná</w:t>
      </w:r>
      <w:r w:rsidR="006F3053">
        <w:t>sledujíc</w:t>
      </w:r>
      <w:r>
        <w:t>í</w:t>
      </w:r>
      <w:r w:rsidR="00961EF1">
        <w:t>ch let</w:t>
      </w:r>
      <w:r w:rsidR="006F3053">
        <w:t xml:space="preserve">. </w:t>
      </w:r>
      <w:r>
        <w:t xml:space="preserve">Z hlediska úhrad </w:t>
      </w:r>
      <w:r w:rsidR="00961EF1">
        <w:t xml:space="preserve">je jasný termín. Já osobně </w:t>
      </w:r>
      <w:r w:rsidR="0066370A">
        <w:t>m</w:t>
      </w:r>
      <w:r w:rsidR="006F3053">
        <w:t xml:space="preserve">ám </w:t>
      </w:r>
      <w:r w:rsidR="0066370A">
        <w:t xml:space="preserve">vnitřní </w:t>
      </w:r>
      <w:r w:rsidR="006F3053">
        <w:t xml:space="preserve">myšlenku </w:t>
      </w:r>
      <w:r w:rsidR="00961EF1">
        <w:t xml:space="preserve">následujících 5 let. Příští rok začneme </w:t>
      </w:r>
      <w:r w:rsidR="0066370A">
        <w:t>vykazovat, pak bude</w:t>
      </w:r>
      <w:r w:rsidR="00961EF1">
        <w:t xml:space="preserve"> jen CZ DRG.</w:t>
      </w:r>
      <w:r w:rsidR="0066370A">
        <w:t xml:space="preserve"> </w:t>
      </w:r>
      <w:r w:rsidR="00961EF1">
        <w:t>Pak je ten postupný náběh do úhrad reálný.</w:t>
      </w:r>
    </w:p>
    <w:p w:rsidR="006F3053" w:rsidRDefault="00961EF1" w:rsidP="00961EF1">
      <w:pPr>
        <w:jc w:val="both"/>
      </w:pPr>
      <w:r>
        <w:t>Hlavní sdělení je o tom, že končí akademická debata o DRG</w:t>
      </w:r>
      <w:r w:rsidR="006F3053">
        <w:t xml:space="preserve"> restart a nastupuje </w:t>
      </w:r>
      <w:r>
        <w:t xml:space="preserve">skutečná implementace </w:t>
      </w:r>
      <w:r w:rsidR="006F3053">
        <w:t>do p</w:t>
      </w:r>
      <w:r>
        <w:t>raxe. Budeme sdělení komunikovat na veřejnost. Chceme jít postupnou cestou ú</w:t>
      </w:r>
      <w:r w:rsidR="00BF22A8">
        <w:t>hrad. Máme vytipovaných pár skupin, je to pilot</w:t>
      </w:r>
      <w:r>
        <w:t>ní,</w:t>
      </w:r>
      <w:r w:rsidR="00BF22A8">
        <w:t xml:space="preserve"> pak budeme nabalovat další. </w:t>
      </w:r>
    </w:p>
    <w:p w:rsidR="006F3053" w:rsidRDefault="006F3053"/>
    <w:p w:rsidR="00961EF1" w:rsidRPr="00961EF1" w:rsidRDefault="00961EF1">
      <w:pPr>
        <w:rPr>
          <w:b/>
          <w:u w:val="single"/>
        </w:rPr>
      </w:pPr>
      <w:r w:rsidRPr="00961EF1">
        <w:rPr>
          <w:b/>
          <w:u w:val="single"/>
        </w:rPr>
        <w:t>Bod různé</w:t>
      </w:r>
    </w:p>
    <w:p w:rsidR="00961EF1" w:rsidRPr="00961EF1" w:rsidRDefault="00961EF1" w:rsidP="00961EF1">
      <w:pPr>
        <w:tabs>
          <w:tab w:val="left" w:pos="709"/>
        </w:tabs>
        <w:spacing w:line="360" w:lineRule="auto"/>
        <w:jc w:val="both"/>
        <w:rPr>
          <w:rFonts w:ascii="Calibri" w:hAnsi="Calibri"/>
          <w:b/>
          <w:u w:val="single"/>
        </w:rPr>
      </w:pPr>
      <w:r w:rsidRPr="00961EF1">
        <w:rPr>
          <w:rFonts w:ascii="Calibri" w:hAnsi="Calibri"/>
          <w:b/>
          <w:u w:val="single"/>
        </w:rPr>
        <w:t xml:space="preserve">Problematika výhradní dedikace – diskuse k memorandu – prof. Ryska </w:t>
      </w:r>
    </w:p>
    <w:p w:rsidR="006F3053" w:rsidRDefault="00B844F5">
      <w:pPr>
        <w:rPr>
          <w:b/>
        </w:rPr>
      </w:pPr>
      <w:r>
        <w:rPr>
          <w:b/>
        </w:rPr>
        <w:t xml:space="preserve">Ryska - </w:t>
      </w:r>
      <w:r w:rsidR="00BF22A8">
        <w:rPr>
          <w:b/>
        </w:rPr>
        <w:t xml:space="preserve">3 body </w:t>
      </w:r>
      <w:r>
        <w:rPr>
          <w:b/>
        </w:rPr>
        <w:t xml:space="preserve">– </w:t>
      </w:r>
      <w:r w:rsidRPr="00B844F5">
        <w:t>text v příloze</w:t>
      </w:r>
      <w:r>
        <w:rPr>
          <w:b/>
        </w:rPr>
        <w:t xml:space="preserve"> </w:t>
      </w:r>
    </w:p>
    <w:p w:rsidR="00B844F5" w:rsidRDefault="00B844F5">
      <w:r w:rsidRPr="00B844F5">
        <w:t xml:space="preserve">Text, který máte, nemůže obsahovat všechny aspekty, </w:t>
      </w:r>
      <w:r>
        <w:t xml:space="preserve">nicméně, dovolím si říci tři. </w:t>
      </w:r>
    </w:p>
    <w:p w:rsidR="00B844F5" w:rsidRDefault="00A06479" w:rsidP="00A06479">
      <w:pPr>
        <w:pStyle w:val="Odstavecseseznamem"/>
        <w:numPr>
          <w:ilvl w:val="0"/>
          <w:numId w:val="10"/>
        </w:numPr>
        <w:jc w:val="both"/>
      </w:pPr>
      <w:r>
        <w:t xml:space="preserve">Viz text </w:t>
      </w:r>
    </w:p>
    <w:p w:rsidR="00A06479" w:rsidRDefault="00A06479" w:rsidP="00A06479">
      <w:pPr>
        <w:pStyle w:val="Odstavecseseznamem"/>
        <w:numPr>
          <w:ilvl w:val="0"/>
          <w:numId w:val="10"/>
        </w:numPr>
        <w:jc w:val="both"/>
      </w:pPr>
      <w:r>
        <w:t xml:space="preserve">Agentura musí dodržovat zákony. Jsme v právním státě. Systém hodnocení určuje zákon 130 a bude </w:t>
      </w:r>
      <w:r w:rsidR="002073F6">
        <w:t xml:space="preserve">patně upraven </w:t>
      </w:r>
      <w:r>
        <w:t xml:space="preserve">s novelou, která se připravuje. Velká migrace tajemníků – byl zde návrh, abychom je zaplatili lépe. </w:t>
      </w:r>
      <w:r w:rsidR="002073F6">
        <w:t>Opět je nutné zdůraznit, že musíme dodržovat mzdové tabulky.</w:t>
      </w:r>
    </w:p>
    <w:p w:rsidR="00BF22A8" w:rsidRDefault="002073F6" w:rsidP="002073F6">
      <w:pPr>
        <w:pStyle w:val="Odstavecseseznamem"/>
        <w:numPr>
          <w:ilvl w:val="0"/>
          <w:numId w:val="10"/>
        </w:numPr>
        <w:jc w:val="both"/>
      </w:pPr>
      <w:r>
        <w:t xml:space="preserve">Aplikovaný výzkum v biomedicíně má svá specifika. Velkým úsilím se před 5-6 lety nedostalo pod aplikovaný výzkum v průmyslu, tj. pod TAČR. Držme se toho. Tyto tendence se budou periodicky opakovat. </w:t>
      </w:r>
      <w:r w:rsidR="00A06479">
        <w:t xml:space="preserve">Nesmíme to </w:t>
      </w:r>
      <w:r>
        <w:t xml:space="preserve">dopustit. </w:t>
      </w:r>
    </w:p>
    <w:p w:rsidR="002073F6" w:rsidRDefault="002073F6" w:rsidP="002073F6">
      <w:pPr>
        <w:pStyle w:val="Odstavecseseznamem"/>
        <w:jc w:val="both"/>
      </w:pPr>
    </w:p>
    <w:p w:rsidR="002073F6" w:rsidRDefault="002073F6" w:rsidP="00A06479">
      <w:pPr>
        <w:jc w:val="both"/>
      </w:pPr>
      <w:r>
        <w:t xml:space="preserve">Je to především věcí </w:t>
      </w:r>
      <w:r w:rsidR="00BF22A8">
        <w:t>ministerstva</w:t>
      </w:r>
      <w:r>
        <w:t xml:space="preserve"> zdravotnictví, </w:t>
      </w:r>
      <w:r w:rsidR="00A06479">
        <w:t>jako poskytovatele</w:t>
      </w:r>
      <w:r>
        <w:t>, my všichni bychom měli účinně pomoci</w:t>
      </w:r>
      <w:r w:rsidR="00A06479">
        <w:t xml:space="preserve">. </w:t>
      </w:r>
      <w:r>
        <w:t xml:space="preserve">Osobně si velmi cením toho, že takto existujeme. Děkuji prof. </w:t>
      </w:r>
      <w:proofErr w:type="spellStart"/>
      <w:r>
        <w:t>Vyzulovi</w:t>
      </w:r>
      <w:proofErr w:type="spellEnd"/>
      <w:r>
        <w:t>, za návrh</w:t>
      </w:r>
      <w:r w:rsidR="00A06479">
        <w:t xml:space="preserve"> vytvořit </w:t>
      </w:r>
      <w:r>
        <w:t xml:space="preserve">v AVZ </w:t>
      </w:r>
      <w:r w:rsidR="00A06479">
        <w:t xml:space="preserve">panel desátý </w:t>
      </w:r>
      <w:r>
        <w:t>určený k akademickému hodnocení farmaceutických přípravků. Předsednictvo je připraveno k diskuzi.</w:t>
      </w:r>
    </w:p>
    <w:p w:rsidR="00BF22A8" w:rsidRDefault="00BF22A8"/>
    <w:p w:rsidR="00BF22A8" w:rsidRDefault="00A06479" w:rsidP="00C021D0">
      <w:pPr>
        <w:jc w:val="both"/>
      </w:pPr>
      <w:r w:rsidRPr="00A06479">
        <w:rPr>
          <w:b/>
        </w:rPr>
        <w:t>Špič</w:t>
      </w:r>
      <w:r w:rsidR="00BF22A8" w:rsidRPr="00A06479">
        <w:rPr>
          <w:b/>
        </w:rPr>
        <w:t>ák</w:t>
      </w:r>
      <w:r w:rsidR="00C021D0">
        <w:t xml:space="preserve"> – je třeba vyzdvihnout</w:t>
      </w:r>
      <w:r w:rsidR="00BF22A8">
        <w:t xml:space="preserve"> ro</w:t>
      </w:r>
      <w:r w:rsidR="00C021D0">
        <w:t xml:space="preserve">li instituce. Funguje to dobře i principiálně. </w:t>
      </w:r>
      <w:r w:rsidR="00BF22A8">
        <w:t>Když hodnotí</w:t>
      </w:r>
      <w:r w:rsidR="00C021D0">
        <w:t>m</w:t>
      </w:r>
      <w:r w:rsidR="00BF22A8">
        <w:t xml:space="preserve"> aplikace, vyplývá z toho, že lid</w:t>
      </w:r>
      <w:r w:rsidR="00C021D0">
        <w:t>i</w:t>
      </w:r>
      <w:r w:rsidR="00BF22A8">
        <w:t xml:space="preserve"> mají m</w:t>
      </w:r>
      <w:r w:rsidR="00C021D0">
        <w:t>alé aspirace</w:t>
      </w:r>
      <w:r w:rsidR="00BF22A8">
        <w:t>. Musíme najít mot</w:t>
      </w:r>
      <w:r w:rsidR="00C021D0">
        <w:t>ivační mechanismus, aby ty aspirace byl</w:t>
      </w:r>
      <w:r w:rsidR="00BF22A8">
        <w:t>i vyšší. Jsem rád za juniorské gara</w:t>
      </w:r>
      <w:r w:rsidR="00C021D0">
        <w:t>nt</w:t>
      </w:r>
      <w:r w:rsidR="00BF22A8">
        <w:t xml:space="preserve">y. </w:t>
      </w:r>
      <w:r w:rsidR="00C021D0">
        <w:t>Lépe musíme prod</w:t>
      </w:r>
      <w:r w:rsidR="00BF22A8">
        <w:t xml:space="preserve">at mezinárodní spolupráci. </w:t>
      </w:r>
      <w:r w:rsidR="00C021D0">
        <w:t>Byl bych rád za vývoj a dy</w:t>
      </w:r>
      <w:r w:rsidR="00156256">
        <w:t xml:space="preserve">namiku. </w:t>
      </w:r>
    </w:p>
    <w:p w:rsidR="00156256" w:rsidRDefault="00156256"/>
    <w:p w:rsidR="00C021D0" w:rsidRDefault="00156256">
      <w:r w:rsidRPr="00961EF1">
        <w:rPr>
          <w:b/>
          <w:highlight w:val="yellow"/>
        </w:rPr>
        <w:t>Svačina</w:t>
      </w:r>
      <w:r w:rsidRPr="00961EF1">
        <w:rPr>
          <w:highlight w:val="yellow"/>
        </w:rPr>
        <w:t xml:space="preserve"> – </w:t>
      </w:r>
      <w:r w:rsidR="00961EF1" w:rsidRPr="00961EF1">
        <w:rPr>
          <w:highlight w:val="yellow"/>
        </w:rPr>
        <w:t>debata bude pokračovat v listopadu.</w:t>
      </w:r>
      <w:r w:rsidR="00961EF1">
        <w:t xml:space="preserve"> </w:t>
      </w:r>
    </w:p>
    <w:p w:rsidR="00C021D0" w:rsidRDefault="00C021D0"/>
    <w:p w:rsidR="00C021D0" w:rsidRDefault="00C021D0"/>
    <w:p w:rsidR="00C021D0" w:rsidRDefault="00C021D0"/>
    <w:p w:rsidR="00961EF1" w:rsidRPr="00BF22A8" w:rsidRDefault="00961EF1" w:rsidP="00961EF1">
      <w:pPr>
        <w:jc w:val="center"/>
      </w:pPr>
      <w:r>
        <w:t xml:space="preserve">Další jednání Vědecké rady se bude konat </w:t>
      </w:r>
      <w:r w:rsidR="00C021D0">
        <w:t xml:space="preserve">v úterý </w:t>
      </w:r>
      <w:r w:rsidR="00156256">
        <w:t>19.</w:t>
      </w:r>
      <w:r>
        <w:t xml:space="preserve"> </w:t>
      </w:r>
      <w:r w:rsidR="00A609CC">
        <w:t>11. v 12</w:t>
      </w:r>
      <w:r w:rsidR="00156256">
        <w:t>.00 hodin.</w:t>
      </w:r>
    </w:p>
    <w:sectPr w:rsidR="00961EF1" w:rsidRPr="00BF2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A36"/>
    <w:multiLevelType w:val="hybridMultilevel"/>
    <w:tmpl w:val="35463F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4F4985"/>
    <w:multiLevelType w:val="hybridMultilevel"/>
    <w:tmpl w:val="00F88E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06F0089"/>
    <w:multiLevelType w:val="hybridMultilevel"/>
    <w:tmpl w:val="572CA54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28284D84"/>
    <w:multiLevelType w:val="hybridMultilevel"/>
    <w:tmpl w:val="00F88E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AD9134F"/>
    <w:multiLevelType w:val="hybridMultilevel"/>
    <w:tmpl w:val="00F88E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6FB2983"/>
    <w:multiLevelType w:val="hybridMultilevel"/>
    <w:tmpl w:val="1E96B4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080582F"/>
    <w:multiLevelType w:val="hybridMultilevel"/>
    <w:tmpl w:val="00F88E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A0626AC"/>
    <w:multiLevelType w:val="hybridMultilevel"/>
    <w:tmpl w:val="BA62FC4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7C8D0183"/>
    <w:multiLevelType w:val="hybridMultilevel"/>
    <w:tmpl w:val="3D7ACC44"/>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7D0C0058"/>
    <w:multiLevelType w:val="hybridMultilevel"/>
    <w:tmpl w:val="B15A59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3"/>
  </w:num>
  <w:num w:numId="5">
    <w:abstractNumId w:val="7"/>
  </w:num>
  <w:num w:numId="6">
    <w:abstractNumId w:val="6"/>
  </w:num>
  <w:num w:numId="7">
    <w:abstractNumId w:val="1"/>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11"/>
    <w:rsid w:val="00076892"/>
    <w:rsid w:val="00093B21"/>
    <w:rsid w:val="00156256"/>
    <w:rsid w:val="00161DF0"/>
    <w:rsid w:val="001F2E16"/>
    <w:rsid w:val="002073F6"/>
    <w:rsid w:val="00293168"/>
    <w:rsid w:val="0034596B"/>
    <w:rsid w:val="0035358A"/>
    <w:rsid w:val="00391A2C"/>
    <w:rsid w:val="003B74B7"/>
    <w:rsid w:val="003F1243"/>
    <w:rsid w:val="00464634"/>
    <w:rsid w:val="004A658F"/>
    <w:rsid w:val="00550711"/>
    <w:rsid w:val="005F594F"/>
    <w:rsid w:val="00643719"/>
    <w:rsid w:val="0066370A"/>
    <w:rsid w:val="00663EBC"/>
    <w:rsid w:val="00666E80"/>
    <w:rsid w:val="006906A9"/>
    <w:rsid w:val="006955E4"/>
    <w:rsid w:val="006A66C6"/>
    <w:rsid w:val="006D1626"/>
    <w:rsid w:val="006E4BBC"/>
    <w:rsid w:val="006F3053"/>
    <w:rsid w:val="007939EA"/>
    <w:rsid w:val="007B49E9"/>
    <w:rsid w:val="007C7194"/>
    <w:rsid w:val="007C71DD"/>
    <w:rsid w:val="007F4160"/>
    <w:rsid w:val="0082180B"/>
    <w:rsid w:val="008C4F26"/>
    <w:rsid w:val="00961EF1"/>
    <w:rsid w:val="0097190E"/>
    <w:rsid w:val="009822D2"/>
    <w:rsid w:val="009D0074"/>
    <w:rsid w:val="009D4F71"/>
    <w:rsid w:val="00A06479"/>
    <w:rsid w:val="00A609CC"/>
    <w:rsid w:val="00A66911"/>
    <w:rsid w:val="00A70F78"/>
    <w:rsid w:val="00B4629E"/>
    <w:rsid w:val="00B618F4"/>
    <w:rsid w:val="00B844F5"/>
    <w:rsid w:val="00BF22A8"/>
    <w:rsid w:val="00C021D0"/>
    <w:rsid w:val="00C41D49"/>
    <w:rsid w:val="00C47770"/>
    <w:rsid w:val="00C63FFF"/>
    <w:rsid w:val="00C8293D"/>
    <w:rsid w:val="00CC7A88"/>
    <w:rsid w:val="00D00057"/>
    <w:rsid w:val="00D77683"/>
    <w:rsid w:val="00EB517F"/>
    <w:rsid w:val="00EE282F"/>
    <w:rsid w:val="00EE2E1C"/>
    <w:rsid w:val="00F40D84"/>
    <w:rsid w:val="00F630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82180B"/>
    <w:rPr>
      <w:color w:val="0000FF" w:themeColor="hyperlink"/>
      <w:u w:val="single"/>
    </w:rPr>
  </w:style>
  <w:style w:type="character" w:customStyle="1" w:styleId="OdstavecseseznamemChar">
    <w:name w:val="Odstavec se seznamem Char"/>
    <w:aliases w:val="Odstavec_muj Char,Nad Char,List Paragraph (Czech Tourism) Char,List Paragraph Char,Conclusion de partie Char,Odstavec cíl se seznamem Char,Odstavec se seznamem5 Char,Reference List Char"/>
    <w:basedOn w:val="Standardnpsmoodstavce"/>
    <w:link w:val="Odstavecseseznamem"/>
    <w:uiPriority w:val="34"/>
    <w:qFormat/>
    <w:locked/>
    <w:rsid w:val="00C41D49"/>
    <w:rPr>
      <w:sz w:val="24"/>
      <w:szCs w:val="24"/>
    </w:rPr>
  </w:style>
  <w:style w:type="paragraph" w:styleId="Odstavecseseznamem">
    <w:name w:val="List Paragraph"/>
    <w:aliases w:val="Odstavec_muj,Nad,List Paragraph (Czech Tourism),List Paragraph,Conclusion de partie,Odstavec cíl se seznamem,Odstavec se seznamem5,Reference List"/>
    <w:basedOn w:val="Normln"/>
    <w:link w:val="OdstavecseseznamemChar"/>
    <w:uiPriority w:val="34"/>
    <w:qFormat/>
    <w:rsid w:val="00C41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82180B"/>
    <w:rPr>
      <w:color w:val="0000FF" w:themeColor="hyperlink"/>
      <w:u w:val="single"/>
    </w:rPr>
  </w:style>
  <w:style w:type="character" w:customStyle="1" w:styleId="OdstavecseseznamemChar">
    <w:name w:val="Odstavec se seznamem Char"/>
    <w:aliases w:val="Odstavec_muj Char,Nad Char,List Paragraph (Czech Tourism) Char,List Paragraph Char,Conclusion de partie Char,Odstavec cíl se seznamem Char,Odstavec se seznamem5 Char,Reference List Char"/>
    <w:basedOn w:val="Standardnpsmoodstavce"/>
    <w:link w:val="Odstavecseseznamem"/>
    <w:uiPriority w:val="34"/>
    <w:qFormat/>
    <w:locked/>
    <w:rsid w:val="00C41D49"/>
    <w:rPr>
      <w:sz w:val="24"/>
      <w:szCs w:val="24"/>
    </w:rPr>
  </w:style>
  <w:style w:type="paragraph" w:styleId="Odstavecseseznamem">
    <w:name w:val="List Paragraph"/>
    <w:aliases w:val="Odstavec_muj,Nad,List Paragraph (Czech Tourism),List Paragraph,Conclusion de partie,Odstavec cíl se seznamem,Odstavec se seznamem5,Reference List"/>
    <w:basedOn w:val="Normln"/>
    <w:link w:val="OdstavecseseznamemChar"/>
    <w:uiPriority w:val="34"/>
    <w:qFormat/>
    <w:rsid w:val="00C41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m.ocol.cz/cs/info/mudr-marian-hajduch-ph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ozhlas.cz/_zprava/105073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cuni.cz/webapps/id/1427549634827454/" TargetMode="External"/><Relationship Id="rId11" Type="http://schemas.openxmlformats.org/officeDocument/2006/relationships/hyperlink" Target="http://www.vyzkum.cz" TargetMode="External"/><Relationship Id="rId5" Type="http://schemas.openxmlformats.org/officeDocument/2006/relationships/webSettings" Target="webSettings.xml"/><Relationship Id="rId10" Type="http://schemas.openxmlformats.org/officeDocument/2006/relationships/hyperlink" Target="http://www.jaroslavmaly.cz/" TargetMode="External"/><Relationship Id="rId4" Type="http://schemas.openxmlformats.org/officeDocument/2006/relationships/settings" Target="settings.xml"/><Relationship Id="rId9" Type="http://schemas.openxmlformats.org/officeDocument/2006/relationships/hyperlink" Target="http://www.senat.cz/senatori/index.php?par_3=291"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688</TotalTime>
  <Pages>9</Pages>
  <Words>3816</Words>
  <Characters>21266</Characters>
  <Application>Microsoft Office Word</Application>
  <DocSecurity>0</DocSecurity>
  <Lines>177</Lines>
  <Paragraphs>50</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25032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Fejfarová Petra</dc:creator>
  <cp:lastModifiedBy>Fejfarová Petra</cp:lastModifiedBy>
  <cp:revision>4</cp:revision>
  <dcterms:created xsi:type="dcterms:W3CDTF">2019-09-03T08:37:00Z</dcterms:created>
  <dcterms:modified xsi:type="dcterms:W3CDTF">2019-10-17T09:15:00Z</dcterms:modified>
</cp:coreProperties>
</file>