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EF9" w:rsidRPr="007E40EC" w:rsidRDefault="00022EF9" w:rsidP="00022EF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7E40EC">
        <w:rPr>
          <w:rFonts w:cstheme="minorHAnsi"/>
          <w:b/>
          <w:sz w:val="24"/>
          <w:szCs w:val="24"/>
        </w:rPr>
        <w:t>Z Á Z N A M</w:t>
      </w:r>
    </w:p>
    <w:p w:rsidR="00022EF9" w:rsidRPr="007E40EC" w:rsidRDefault="00022EF9" w:rsidP="00022EF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7E40EC">
        <w:rPr>
          <w:rFonts w:cstheme="minorHAnsi"/>
          <w:b/>
          <w:sz w:val="24"/>
          <w:szCs w:val="24"/>
        </w:rPr>
        <w:t>z pracovního jednání poradního sboru ministra zdravotnictví České republiky</w:t>
      </w:r>
    </w:p>
    <w:p w:rsidR="00022EF9" w:rsidRPr="007E40EC" w:rsidRDefault="00022EF9" w:rsidP="00022EF9">
      <w:pPr>
        <w:jc w:val="center"/>
        <w:rPr>
          <w:rFonts w:cstheme="minorHAnsi"/>
          <w:b/>
          <w:sz w:val="24"/>
          <w:szCs w:val="24"/>
        </w:rPr>
      </w:pPr>
      <w:r w:rsidRPr="007E40EC">
        <w:rPr>
          <w:rFonts w:cstheme="minorHAnsi"/>
          <w:b/>
          <w:sz w:val="24"/>
          <w:szCs w:val="24"/>
        </w:rPr>
        <w:t>Vědecká rada</w:t>
      </w:r>
    </w:p>
    <w:p w:rsidR="00022EF9" w:rsidRPr="007E40EC" w:rsidRDefault="00022EF9" w:rsidP="00022EF9">
      <w:pPr>
        <w:jc w:val="center"/>
        <w:rPr>
          <w:rFonts w:cstheme="minorHAnsi"/>
          <w:b/>
          <w:sz w:val="24"/>
          <w:szCs w:val="24"/>
        </w:rPr>
      </w:pPr>
      <w:r w:rsidRPr="007E40EC">
        <w:rPr>
          <w:rFonts w:cstheme="minorHAnsi"/>
          <w:b/>
          <w:sz w:val="24"/>
          <w:szCs w:val="24"/>
        </w:rPr>
        <w:t>dne 9. června 2020, od 11:30 hodin</w:t>
      </w:r>
    </w:p>
    <w:p w:rsidR="00022EF9" w:rsidRPr="007E40EC" w:rsidRDefault="00022EF9" w:rsidP="00022EF9">
      <w:pPr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---------------------------------------------------------------------------------------------------------------------------</w:t>
      </w:r>
    </w:p>
    <w:p w:rsidR="00022EF9" w:rsidRPr="007E40EC" w:rsidRDefault="00022EF9" w:rsidP="00022EF9">
      <w:pPr>
        <w:spacing w:line="276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Přítomni:</w:t>
      </w:r>
    </w:p>
    <w:p w:rsidR="00022EF9" w:rsidRPr="007E40EC" w:rsidRDefault="00022EF9" w:rsidP="00022EF9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7E40EC">
        <w:rPr>
          <w:rFonts w:cstheme="minorHAnsi"/>
          <w:sz w:val="24"/>
          <w:szCs w:val="24"/>
          <w:u w:val="single"/>
        </w:rPr>
        <w:t>za poskytovatele zdravotní péče:</w:t>
      </w:r>
    </w:p>
    <w:p w:rsidR="00022EF9" w:rsidRPr="007E40EC" w:rsidRDefault="00022EF9" w:rsidP="00022EF9">
      <w:pPr>
        <w:pStyle w:val="Odstavecseseznamem"/>
        <w:spacing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prof. MUDr. Štěpán Svačina, DrSc. MBA</w:t>
      </w:r>
    </w:p>
    <w:p w:rsidR="00022EF9" w:rsidRPr="007E40EC" w:rsidRDefault="00640F2C" w:rsidP="00022EF9">
      <w:pPr>
        <w:pStyle w:val="Odstavecseseznamem"/>
        <w:spacing w:line="276" w:lineRule="auto"/>
        <w:rPr>
          <w:rFonts w:cstheme="minorHAnsi"/>
          <w:sz w:val="24"/>
          <w:szCs w:val="24"/>
        </w:rPr>
      </w:pPr>
      <w:hyperlink r:id="rId5" w:history="1">
        <w:r w:rsidR="00022EF9" w:rsidRPr="007E40EC">
          <w:rPr>
            <w:rFonts w:cstheme="minorHAnsi"/>
            <w:sz w:val="24"/>
            <w:szCs w:val="24"/>
          </w:rPr>
          <w:t>doc. MUDr. Svatopluk Býma, CSc.</w:t>
        </w:r>
      </w:hyperlink>
    </w:p>
    <w:p w:rsidR="00022EF9" w:rsidRPr="007E40EC" w:rsidRDefault="00022EF9" w:rsidP="00022EF9">
      <w:pPr>
        <w:pStyle w:val="Odstavecseseznamem"/>
        <w:spacing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prof. MUDr. Aleksi Šedo, DrSc.</w:t>
      </w:r>
    </w:p>
    <w:p w:rsidR="00022EF9" w:rsidRPr="007E40EC" w:rsidRDefault="00022EF9" w:rsidP="00022EF9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MUDr. Zdeněk Mrozek, Ph.D.</w:t>
      </w:r>
    </w:p>
    <w:p w:rsidR="00022EF9" w:rsidRPr="007E40EC" w:rsidRDefault="00022EF9" w:rsidP="00022EF9">
      <w:pPr>
        <w:pStyle w:val="Odstavecseseznamem"/>
        <w:spacing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doc. MUDr. Petr Němec, CSc</w:t>
      </w:r>
    </w:p>
    <w:p w:rsidR="00022EF9" w:rsidRPr="007E40EC" w:rsidRDefault="00022EF9" w:rsidP="00022EF9">
      <w:pPr>
        <w:pStyle w:val="Odstavecseseznamem"/>
        <w:spacing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prof. MUDr. Miroslav Ryska, CSc.</w:t>
      </w:r>
    </w:p>
    <w:p w:rsidR="00022EF9" w:rsidRPr="007E40EC" w:rsidRDefault="00640F2C" w:rsidP="00022EF9">
      <w:pPr>
        <w:pStyle w:val="Odstavecseseznamem"/>
        <w:spacing w:line="276" w:lineRule="auto"/>
        <w:rPr>
          <w:rFonts w:cstheme="minorHAnsi"/>
          <w:sz w:val="24"/>
          <w:szCs w:val="24"/>
        </w:rPr>
      </w:pPr>
      <w:hyperlink r:id="rId6" w:history="1">
        <w:r w:rsidR="00022EF9" w:rsidRPr="007E40EC">
          <w:rPr>
            <w:rFonts w:cstheme="minorHAnsi"/>
            <w:sz w:val="24"/>
            <w:szCs w:val="24"/>
          </w:rPr>
          <w:t>prof. MUDr. Josef Vymazal, DrSc.</w:t>
        </w:r>
      </w:hyperlink>
    </w:p>
    <w:p w:rsidR="00022EF9" w:rsidRPr="007E40EC" w:rsidRDefault="00022EF9" w:rsidP="00022EF9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prof. MUDr. Julius Špičák, CSc.</w:t>
      </w:r>
    </w:p>
    <w:p w:rsidR="00022EF9" w:rsidRPr="007E40EC" w:rsidRDefault="00022EF9" w:rsidP="00022EF9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 xml:space="preserve">prof. MUDr. Jan </w:t>
      </w:r>
      <w:proofErr w:type="spellStart"/>
      <w:r w:rsidRPr="007E40EC">
        <w:rPr>
          <w:rFonts w:cstheme="minorHAnsi"/>
          <w:sz w:val="24"/>
          <w:szCs w:val="24"/>
        </w:rPr>
        <w:t>Žaloudík</w:t>
      </w:r>
      <w:proofErr w:type="spellEnd"/>
      <w:r w:rsidRPr="007E40EC">
        <w:rPr>
          <w:rFonts w:cstheme="minorHAnsi"/>
          <w:sz w:val="24"/>
          <w:szCs w:val="24"/>
        </w:rPr>
        <w:t>, CSc.</w:t>
      </w:r>
    </w:p>
    <w:p w:rsidR="00022EF9" w:rsidRPr="007E40EC" w:rsidRDefault="00022EF9" w:rsidP="00022EF9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 xml:space="preserve">prof. MUDr. Vladislav </w:t>
      </w:r>
      <w:proofErr w:type="spellStart"/>
      <w:r w:rsidRPr="007E40EC">
        <w:rPr>
          <w:rFonts w:cstheme="minorHAnsi"/>
          <w:sz w:val="24"/>
          <w:szCs w:val="24"/>
        </w:rPr>
        <w:t>Třeška</w:t>
      </w:r>
      <w:proofErr w:type="spellEnd"/>
      <w:r w:rsidRPr="007E40EC">
        <w:rPr>
          <w:rFonts w:cstheme="minorHAnsi"/>
          <w:sz w:val="24"/>
          <w:szCs w:val="24"/>
        </w:rPr>
        <w:t>, DrSc.</w:t>
      </w:r>
    </w:p>
    <w:p w:rsidR="00022EF9" w:rsidRPr="007E40EC" w:rsidRDefault="00022EF9" w:rsidP="00022EF9">
      <w:pPr>
        <w:pStyle w:val="Odstavecseseznamem"/>
        <w:spacing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 xml:space="preserve">prof. MUDr. Marek </w:t>
      </w:r>
      <w:proofErr w:type="spellStart"/>
      <w:r w:rsidRPr="007E40EC">
        <w:rPr>
          <w:rFonts w:cstheme="minorHAnsi"/>
          <w:sz w:val="24"/>
          <w:szCs w:val="24"/>
        </w:rPr>
        <w:t>Babjuk</w:t>
      </w:r>
      <w:proofErr w:type="spellEnd"/>
      <w:r w:rsidRPr="007E40EC">
        <w:rPr>
          <w:rFonts w:cstheme="minorHAnsi"/>
          <w:sz w:val="24"/>
          <w:szCs w:val="24"/>
        </w:rPr>
        <w:t>, CSc.</w:t>
      </w:r>
    </w:p>
    <w:p w:rsidR="00022EF9" w:rsidRPr="007E40EC" w:rsidRDefault="00022EF9" w:rsidP="00022EF9">
      <w:pPr>
        <w:pStyle w:val="Odstavecseseznamem"/>
        <w:spacing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prof. MUDr. Pavel Dungl, DrSc.</w:t>
      </w:r>
    </w:p>
    <w:p w:rsidR="00022EF9" w:rsidRPr="007E40EC" w:rsidRDefault="00022EF9" w:rsidP="00022EF9">
      <w:pPr>
        <w:pStyle w:val="Odstavecseseznamem"/>
        <w:spacing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 xml:space="preserve">prof. PhDr. Michal </w:t>
      </w:r>
      <w:proofErr w:type="spellStart"/>
      <w:r w:rsidRPr="007E40EC">
        <w:rPr>
          <w:rFonts w:cstheme="minorHAnsi"/>
          <w:sz w:val="24"/>
          <w:szCs w:val="24"/>
        </w:rPr>
        <w:t>Miovský</w:t>
      </w:r>
      <w:proofErr w:type="spellEnd"/>
      <w:r w:rsidRPr="007E40EC">
        <w:rPr>
          <w:rFonts w:cstheme="minorHAnsi"/>
          <w:sz w:val="24"/>
          <w:szCs w:val="24"/>
        </w:rPr>
        <w:t>, Ph.D.</w:t>
      </w:r>
    </w:p>
    <w:p w:rsidR="00022EF9" w:rsidRPr="007E40EC" w:rsidRDefault="00022EF9" w:rsidP="00022EF9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doc. MUDr. Jana Prausová, PhD., MBA</w:t>
      </w:r>
    </w:p>
    <w:p w:rsidR="00022EF9" w:rsidRPr="007E40EC" w:rsidRDefault="00022EF9" w:rsidP="00022EF9">
      <w:pPr>
        <w:pStyle w:val="Odstavecseseznamem"/>
        <w:spacing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prof. MUDr. Pavel Rozsíval, CSc, FEBO</w:t>
      </w:r>
    </w:p>
    <w:p w:rsidR="00022EF9" w:rsidRPr="007E40EC" w:rsidRDefault="00022EF9" w:rsidP="00022EF9">
      <w:pPr>
        <w:pStyle w:val="Odstavecseseznamem"/>
        <w:spacing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prof. MUDr. Aleš Ryška, PhD.</w:t>
      </w:r>
    </w:p>
    <w:p w:rsidR="00022EF9" w:rsidRPr="007E40EC" w:rsidRDefault="00022EF9" w:rsidP="00022EF9">
      <w:pPr>
        <w:pStyle w:val="Odstavecseseznamem"/>
        <w:spacing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prof. MUDr. Petr Suchomel, PhD.</w:t>
      </w:r>
    </w:p>
    <w:p w:rsidR="00022EF9" w:rsidRPr="007E40EC" w:rsidRDefault="00022EF9" w:rsidP="00022EF9">
      <w:pPr>
        <w:pStyle w:val="Odstavecseseznamem"/>
        <w:spacing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prof. MUDr. Miroslav Zavoral, Ph.D.</w:t>
      </w:r>
    </w:p>
    <w:p w:rsidR="00022EF9" w:rsidRPr="007E40EC" w:rsidRDefault="00022EF9" w:rsidP="00022EF9">
      <w:pPr>
        <w:pStyle w:val="Odstavecseseznamem"/>
        <w:spacing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doc. MUDr. Roman Šmucler, CSc.</w:t>
      </w:r>
      <w:r w:rsidRPr="007E40EC">
        <w:rPr>
          <w:rFonts w:cstheme="minorHAnsi"/>
          <w:sz w:val="24"/>
          <w:szCs w:val="24"/>
        </w:rPr>
        <w:br/>
        <w:t>prof. MUDr. Vlastimil Válek, CSc., MBA</w:t>
      </w:r>
    </w:p>
    <w:p w:rsidR="00022EF9" w:rsidRPr="007E40EC" w:rsidRDefault="00022EF9" w:rsidP="00022EF9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prof. MUDr. Jiří Raboch, DrSc.</w:t>
      </w:r>
    </w:p>
    <w:p w:rsidR="00022EF9" w:rsidRPr="007E40EC" w:rsidRDefault="00022EF9" w:rsidP="00022EF9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 xml:space="preserve">doc. </w:t>
      </w:r>
      <w:hyperlink r:id="rId7" w:history="1">
        <w:r w:rsidRPr="007E40EC">
          <w:rPr>
            <w:rFonts w:cstheme="minorHAnsi"/>
            <w:sz w:val="24"/>
            <w:szCs w:val="24"/>
          </w:rPr>
          <w:t xml:space="preserve">MUDr. Marián </w:t>
        </w:r>
        <w:proofErr w:type="spellStart"/>
        <w:r w:rsidRPr="007E40EC">
          <w:rPr>
            <w:rFonts w:cstheme="minorHAnsi"/>
            <w:sz w:val="24"/>
            <w:szCs w:val="24"/>
          </w:rPr>
          <w:t>Hajdúch</w:t>
        </w:r>
        <w:proofErr w:type="spellEnd"/>
        <w:r w:rsidRPr="007E40EC">
          <w:rPr>
            <w:rFonts w:cstheme="minorHAnsi"/>
            <w:sz w:val="24"/>
            <w:szCs w:val="24"/>
          </w:rPr>
          <w:t xml:space="preserve">, Ph.D. </w:t>
        </w:r>
      </w:hyperlink>
    </w:p>
    <w:p w:rsidR="00022EF9" w:rsidRPr="007E40EC" w:rsidRDefault="00022EF9" w:rsidP="00022EF9">
      <w:pPr>
        <w:pStyle w:val="Odstavecseseznamem"/>
        <w:spacing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prof. MUDr. Petr Widimský, DrSc.</w:t>
      </w:r>
    </w:p>
    <w:p w:rsidR="00022EF9" w:rsidRPr="007E40EC" w:rsidRDefault="00022EF9" w:rsidP="00022EF9">
      <w:pPr>
        <w:pStyle w:val="Odstavecseseznamem"/>
        <w:spacing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prof. MUDr. Tomáš Zima, DrSc.</w:t>
      </w:r>
      <w:r w:rsidRPr="007E40EC">
        <w:rPr>
          <w:rFonts w:cstheme="minorHAnsi"/>
          <w:sz w:val="24"/>
          <w:szCs w:val="24"/>
        </w:rPr>
        <w:br/>
        <w:t xml:space="preserve"> doc. MUDr. Peter Koliba, CSc</w:t>
      </w:r>
    </w:p>
    <w:p w:rsidR="00022EF9" w:rsidRPr="007E40EC" w:rsidRDefault="00022EF9" w:rsidP="00022EF9">
      <w:pPr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  <w:u w:val="single"/>
        </w:rPr>
      </w:pPr>
      <w:r w:rsidRPr="007E40EC">
        <w:rPr>
          <w:rFonts w:cstheme="minorHAnsi"/>
          <w:sz w:val="24"/>
          <w:szCs w:val="24"/>
          <w:u w:val="single"/>
        </w:rPr>
        <w:t>za Ministerstvo zdravotnictví:</w:t>
      </w:r>
    </w:p>
    <w:p w:rsidR="00022EF9" w:rsidRPr="007E40EC" w:rsidRDefault="00022EF9" w:rsidP="00022EF9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Mgr. et Mgr. Adam Vojtěch, MHA</w:t>
      </w:r>
    </w:p>
    <w:p w:rsidR="00022EF9" w:rsidRPr="007E40EC" w:rsidRDefault="00022EF9" w:rsidP="00022EF9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prof. MUDr. Roman Prymula CSc., Ph.D.</w:t>
      </w:r>
    </w:p>
    <w:p w:rsidR="00022EF9" w:rsidRPr="007E40EC" w:rsidRDefault="00022EF9" w:rsidP="00022EF9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 xml:space="preserve">MUDr. Alena Šteflová, Ph.D., MPH </w:t>
      </w:r>
    </w:p>
    <w:p w:rsidR="00022EF9" w:rsidRPr="007E40EC" w:rsidRDefault="00022EF9" w:rsidP="00022EF9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Ing. Helena Rögnerová</w:t>
      </w:r>
    </w:p>
    <w:p w:rsidR="00022EF9" w:rsidRPr="007E40EC" w:rsidRDefault="00022EF9" w:rsidP="00022EF9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lastRenderedPageBreak/>
        <w:t>Mgr. Zbyněk Podhrázký</w:t>
      </w:r>
    </w:p>
    <w:p w:rsidR="00022EF9" w:rsidRPr="007E40EC" w:rsidRDefault="00022EF9" w:rsidP="00022EF9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Ing. Tomáš Kučera</w:t>
      </w:r>
    </w:p>
    <w:p w:rsidR="00022EF9" w:rsidRPr="007E40EC" w:rsidRDefault="00022EF9" w:rsidP="00022EF9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Doc. MUDr. Dalibor Valík, Ph.D.</w:t>
      </w:r>
    </w:p>
    <w:p w:rsidR="00022EF9" w:rsidRPr="007E40EC" w:rsidRDefault="00022EF9" w:rsidP="00022EF9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Prof. MUDr. Vladimír Černý, Ph.D., FCCM</w:t>
      </w:r>
    </w:p>
    <w:p w:rsidR="00022EF9" w:rsidRPr="007E40EC" w:rsidRDefault="00022EF9" w:rsidP="00022EF9">
      <w:pPr>
        <w:pStyle w:val="Odstavecseseznamem"/>
        <w:spacing w:line="276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Prof. RNDr. Ladislav Dušek, Ph.D.</w:t>
      </w:r>
    </w:p>
    <w:p w:rsidR="00022EF9" w:rsidRDefault="00022EF9" w:rsidP="004B4537">
      <w:pPr>
        <w:spacing w:line="276" w:lineRule="auto"/>
        <w:ind w:left="709" w:hanging="709"/>
        <w:rPr>
          <w:rFonts w:cstheme="minorHAnsi"/>
          <w:sz w:val="24"/>
          <w:szCs w:val="24"/>
          <w:u w:val="single"/>
        </w:rPr>
      </w:pPr>
      <w:r w:rsidRPr="007E40EC">
        <w:rPr>
          <w:rFonts w:cstheme="minorHAnsi"/>
          <w:sz w:val="24"/>
          <w:szCs w:val="24"/>
          <w:u w:val="single"/>
        </w:rPr>
        <w:t xml:space="preserve">Omluveni: </w:t>
      </w:r>
      <w:r w:rsidRPr="007E40EC">
        <w:rPr>
          <w:rFonts w:cstheme="minorHAnsi"/>
          <w:sz w:val="24"/>
          <w:szCs w:val="24"/>
          <w:u w:val="single"/>
        </w:rPr>
        <w:br/>
      </w:r>
      <w:r w:rsidRPr="007E40EC">
        <w:rPr>
          <w:rFonts w:cstheme="minorHAnsi"/>
          <w:sz w:val="24"/>
          <w:szCs w:val="24"/>
        </w:rPr>
        <w:t xml:space="preserve">prof. MUDr. Jaroslav Malý, </w:t>
      </w:r>
      <w:proofErr w:type="spellStart"/>
      <w:r w:rsidRPr="007E40EC">
        <w:rPr>
          <w:rFonts w:cstheme="minorHAnsi"/>
          <w:sz w:val="24"/>
          <w:szCs w:val="24"/>
        </w:rPr>
        <w:t>CSs</w:t>
      </w:r>
      <w:proofErr w:type="spellEnd"/>
      <w:r w:rsidRPr="007E40EC">
        <w:rPr>
          <w:rFonts w:cstheme="minorHAnsi"/>
          <w:sz w:val="24"/>
          <w:szCs w:val="24"/>
        </w:rPr>
        <w:br/>
        <w:t>prof. MUDr. Roman Chlíbek, PhD.</w:t>
      </w:r>
      <w:r w:rsidRPr="007E40EC">
        <w:rPr>
          <w:rFonts w:cstheme="minorHAnsi"/>
          <w:sz w:val="24"/>
          <w:szCs w:val="24"/>
        </w:rPr>
        <w:br/>
        <w:t>prof. MUDr. Vladimír Mihál, CSc.</w:t>
      </w:r>
      <w:r w:rsidRPr="007E40EC">
        <w:rPr>
          <w:rFonts w:cstheme="minorHAnsi"/>
          <w:sz w:val="24"/>
          <w:szCs w:val="24"/>
        </w:rPr>
        <w:br/>
        <w:t>prof. MUDr. Rostislav Vyzula, CSc.</w:t>
      </w:r>
      <w:r w:rsidRPr="007E40EC">
        <w:rPr>
          <w:rFonts w:cstheme="minorHAnsi"/>
          <w:sz w:val="24"/>
          <w:szCs w:val="24"/>
        </w:rPr>
        <w:br/>
        <w:t>doc. PaedDr. Mauritzová Ilona, Ph.D.</w:t>
      </w:r>
      <w:r w:rsidRPr="007E40EC">
        <w:rPr>
          <w:rFonts w:cstheme="minorHAnsi"/>
          <w:sz w:val="24"/>
          <w:szCs w:val="24"/>
        </w:rPr>
        <w:br/>
        <w:t>prof. PharmDr. Martin Doležal, Ph.D.</w:t>
      </w:r>
    </w:p>
    <w:p w:rsidR="004B4537" w:rsidRPr="004B4537" w:rsidRDefault="004B4537" w:rsidP="004B4537">
      <w:pPr>
        <w:spacing w:line="276" w:lineRule="auto"/>
        <w:ind w:left="709" w:hanging="709"/>
        <w:rPr>
          <w:rFonts w:cstheme="minorHAnsi"/>
          <w:sz w:val="24"/>
          <w:szCs w:val="24"/>
          <w:u w:val="single"/>
        </w:rPr>
      </w:pPr>
    </w:p>
    <w:p w:rsidR="00022EF9" w:rsidRPr="00F50FBB" w:rsidRDefault="00022EF9" w:rsidP="00022EF9">
      <w:pPr>
        <w:tabs>
          <w:tab w:val="left" w:pos="6285"/>
        </w:tabs>
        <w:spacing w:line="276" w:lineRule="auto"/>
        <w:rPr>
          <w:rFonts w:cstheme="minorHAnsi"/>
          <w:b/>
          <w:sz w:val="24"/>
          <w:szCs w:val="24"/>
          <w:u w:val="single"/>
        </w:rPr>
      </w:pPr>
      <w:r w:rsidRPr="00F50FBB">
        <w:rPr>
          <w:rFonts w:cstheme="minorHAnsi"/>
          <w:b/>
          <w:sz w:val="24"/>
          <w:szCs w:val="24"/>
          <w:u w:val="single"/>
        </w:rPr>
        <w:t>Navrhovaný program jednání:</w:t>
      </w:r>
    </w:p>
    <w:p w:rsidR="00022EF9" w:rsidRPr="007E40EC" w:rsidRDefault="00022EF9" w:rsidP="00022EF9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cstheme="minorHAnsi"/>
          <w:sz w:val="24"/>
          <w:szCs w:val="24"/>
        </w:rPr>
      </w:pPr>
      <w:bookmarkStart w:id="0" w:name="_Hlk41901704"/>
      <w:r w:rsidRPr="007E40EC">
        <w:rPr>
          <w:rFonts w:cstheme="minorHAnsi"/>
          <w:sz w:val="24"/>
          <w:szCs w:val="24"/>
        </w:rPr>
        <w:t xml:space="preserve">Populační Covid studie – prof. Dušek, doc. Valík, doc. </w:t>
      </w:r>
      <w:proofErr w:type="spellStart"/>
      <w:r w:rsidRPr="007E40EC">
        <w:rPr>
          <w:rFonts w:cstheme="minorHAnsi"/>
          <w:sz w:val="24"/>
          <w:szCs w:val="24"/>
        </w:rPr>
        <w:t>Hajdúch</w:t>
      </w:r>
      <w:proofErr w:type="spellEnd"/>
    </w:p>
    <w:p w:rsidR="00022EF9" w:rsidRPr="007E40EC" w:rsidRDefault="00022EF9" w:rsidP="00022EF9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 xml:space="preserve">Činnost AZV ke </w:t>
      </w:r>
      <w:proofErr w:type="spellStart"/>
      <w:r w:rsidRPr="007E40EC">
        <w:rPr>
          <w:rFonts w:cstheme="minorHAnsi"/>
          <w:sz w:val="24"/>
          <w:szCs w:val="24"/>
        </w:rPr>
        <w:t>koronaviru</w:t>
      </w:r>
      <w:proofErr w:type="spellEnd"/>
      <w:r w:rsidRPr="007E40EC">
        <w:rPr>
          <w:rFonts w:cstheme="minorHAnsi"/>
          <w:sz w:val="24"/>
          <w:szCs w:val="24"/>
        </w:rPr>
        <w:t xml:space="preserve"> – prof. Ryska</w:t>
      </w:r>
    </w:p>
    <w:p w:rsidR="00022EF9" w:rsidRPr="007E40EC" w:rsidRDefault="00022EF9" w:rsidP="00022EF9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 xml:space="preserve">Návrh na vytvoření KDP pro Covid-19 – prof. Černý </w:t>
      </w:r>
    </w:p>
    <w:p w:rsidR="00022EF9" w:rsidRPr="007E40EC" w:rsidRDefault="00022EF9" w:rsidP="00022EF9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E-</w:t>
      </w:r>
      <w:proofErr w:type="spellStart"/>
      <w:r w:rsidRPr="007E40EC">
        <w:rPr>
          <w:rFonts w:cstheme="minorHAnsi"/>
          <w:sz w:val="24"/>
          <w:szCs w:val="24"/>
        </w:rPr>
        <w:t>health</w:t>
      </w:r>
      <w:proofErr w:type="spellEnd"/>
      <w:r w:rsidRPr="007E40EC">
        <w:rPr>
          <w:rFonts w:cstheme="minorHAnsi"/>
          <w:sz w:val="24"/>
          <w:szCs w:val="24"/>
        </w:rPr>
        <w:t xml:space="preserve"> – prof. Koliba, prof. Dušek</w:t>
      </w:r>
    </w:p>
    <w:p w:rsidR="00022EF9" w:rsidRPr="007E40EC" w:rsidRDefault="00022EF9" w:rsidP="00022EF9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Hodnocení výzkumných organizací – prof. Špičák</w:t>
      </w:r>
    </w:p>
    <w:p w:rsidR="00022EF9" w:rsidRPr="007E40EC" w:rsidRDefault="00022EF9" w:rsidP="00022EF9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Systém evaluace specializačního vzdělávání – Ing. Kučera, ř. Podhrázký</w:t>
      </w:r>
    </w:p>
    <w:p w:rsidR="00022EF9" w:rsidRPr="007E40EC" w:rsidRDefault="00022EF9" w:rsidP="00022EF9">
      <w:pPr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Různé, diskuse</w:t>
      </w:r>
      <w:bookmarkEnd w:id="0"/>
      <w:r w:rsidRPr="007E40EC">
        <w:rPr>
          <w:rFonts w:cstheme="minorHAnsi"/>
          <w:sz w:val="24"/>
          <w:szCs w:val="24"/>
        </w:rPr>
        <w:t>:</w:t>
      </w:r>
    </w:p>
    <w:p w:rsidR="00022EF9" w:rsidRPr="007E40EC" w:rsidRDefault="00022EF9" w:rsidP="00022EF9">
      <w:pPr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Distanční péče – prof. Svačina, nám. Šteflová</w:t>
      </w:r>
    </w:p>
    <w:p w:rsidR="00022EF9" w:rsidRPr="007E40EC" w:rsidRDefault="00022EF9" w:rsidP="00022EF9">
      <w:pPr>
        <w:rPr>
          <w:rFonts w:cstheme="minorHAnsi"/>
          <w:sz w:val="24"/>
          <w:szCs w:val="24"/>
        </w:rPr>
      </w:pPr>
    </w:p>
    <w:p w:rsidR="00022EF9" w:rsidRPr="007E40EC" w:rsidRDefault="00022EF9" w:rsidP="00022EF9">
      <w:pPr>
        <w:tabs>
          <w:tab w:val="left" w:pos="709"/>
        </w:tabs>
        <w:spacing w:after="0" w:line="360" w:lineRule="auto"/>
        <w:rPr>
          <w:rFonts w:cstheme="minorHAnsi"/>
          <w:sz w:val="24"/>
          <w:szCs w:val="24"/>
          <w:u w:val="single"/>
        </w:rPr>
      </w:pPr>
      <w:r w:rsidRPr="007E40EC">
        <w:rPr>
          <w:rFonts w:cstheme="minorHAnsi"/>
          <w:b/>
          <w:sz w:val="24"/>
          <w:szCs w:val="24"/>
          <w:u w:val="single"/>
        </w:rPr>
        <w:t xml:space="preserve">Bod 1: Populační Covid studie – prof. Dušek, doc. Valík, doc. </w:t>
      </w:r>
      <w:proofErr w:type="spellStart"/>
      <w:r w:rsidRPr="007E40EC">
        <w:rPr>
          <w:rFonts w:cstheme="minorHAnsi"/>
          <w:b/>
          <w:sz w:val="24"/>
          <w:szCs w:val="24"/>
          <w:u w:val="single"/>
        </w:rPr>
        <w:t>Hajdúch</w:t>
      </w:r>
      <w:proofErr w:type="spellEnd"/>
      <w:r w:rsidRPr="007E40EC">
        <w:rPr>
          <w:rFonts w:cstheme="minorHAnsi"/>
          <w:sz w:val="24"/>
          <w:szCs w:val="24"/>
          <w:u w:val="single"/>
        </w:rPr>
        <w:br/>
      </w:r>
      <w:proofErr w:type="spellStart"/>
      <w:r w:rsidRPr="007E40EC">
        <w:rPr>
          <w:rFonts w:cstheme="minorHAnsi"/>
          <w:b/>
          <w:sz w:val="24"/>
          <w:szCs w:val="24"/>
        </w:rPr>
        <w:t>Hajdúch</w:t>
      </w:r>
      <w:proofErr w:type="spellEnd"/>
      <w:r w:rsidRPr="007E40EC">
        <w:rPr>
          <w:rFonts w:cstheme="minorHAnsi"/>
          <w:sz w:val="24"/>
          <w:szCs w:val="24"/>
        </w:rPr>
        <w:t xml:space="preserve"> – prezentace: </w:t>
      </w:r>
      <w:r w:rsidRPr="007E40EC">
        <w:rPr>
          <w:rFonts w:cstheme="minorHAnsi"/>
          <w:bCs/>
          <w:sz w:val="24"/>
          <w:szCs w:val="24"/>
        </w:rPr>
        <w:t xml:space="preserve">Studie SARS-CoV-2-CZ-Preval; Pilotní výsledky studie: </w:t>
      </w:r>
      <w:proofErr w:type="spellStart"/>
      <w:r w:rsidRPr="007E40EC">
        <w:rPr>
          <w:rFonts w:cstheme="minorHAnsi"/>
          <w:bCs/>
          <w:sz w:val="24"/>
          <w:szCs w:val="24"/>
          <w:lang w:val="en-US"/>
        </w:rPr>
        <w:t>Charakteristika</w:t>
      </w:r>
      <w:proofErr w:type="spellEnd"/>
      <w:r w:rsidRPr="007E40EC">
        <w:rPr>
          <w:rFonts w:cstheme="minorHAnsi"/>
          <w:bCs/>
          <w:sz w:val="24"/>
          <w:szCs w:val="24"/>
          <w:lang w:val="en-US"/>
        </w:rPr>
        <w:t xml:space="preserve"> g</w:t>
      </w:r>
      <w:proofErr w:type="spellStart"/>
      <w:r w:rsidRPr="007E40EC">
        <w:rPr>
          <w:rFonts w:cstheme="minorHAnsi"/>
          <w:bCs/>
          <w:sz w:val="24"/>
          <w:szCs w:val="24"/>
        </w:rPr>
        <w:t>eografické</w:t>
      </w:r>
      <w:proofErr w:type="spellEnd"/>
      <w:r w:rsidRPr="007E40EC">
        <w:rPr>
          <w:rFonts w:cstheme="minorHAnsi"/>
          <w:bCs/>
          <w:sz w:val="24"/>
          <w:szCs w:val="24"/>
        </w:rPr>
        <w:t xml:space="preserve"> kohorty Olomouckého kraje</w:t>
      </w:r>
      <w:r w:rsidRPr="007E40EC">
        <w:rPr>
          <w:rFonts w:cstheme="minorHAnsi"/>
          <w:bCs/>
          <w:sz w:val="24"/>
          <w:szCs w:val="24"/>
        </w:rPr>
        <w:br/>
      </w:r>
      <w:r w:rsidRPr="007E40EC">
        <w:rPr>
          <w:rFonts w:cstheme="minorHAnsi"/>
          <w:b/>
          <w:sz w:val="24"/>
          <w:szCs w:val="24"/>
        </w:rPr>
        <w:t>Dušek</w:t>
      </w:r>
      <w:r w:rsidRPr="007E40EC">
        <w:rPr>
          <w:rFonts w:cstheme="minorHAnsi"/>
          <w:sz w:val="24"/>
          <w:szCs w:val="24"/>
        </w:rPr>
        <w:t xml:space="preserve"> – prezentace: </w:t>
      </w:r>
      <w:r w:rsidRPr="007E40EC">
        <w:rPr>
          <w:rFonts w:cstheme="minorHAnsi"/>
          <w:bCs/>
          <w:sz w:val="24"/>
          <w:szCs w:val="24"/>
        </w:rPr>
        <w:t>Datová a informační základna pro management pandemie COVID-19</w:t>
      </w:r>
      <w:r w:rsidRPr="007E40EC">
        <w:rPr>
          <w:rFonts w:cstheme="minorHAnsi"/>
          <w:bCs/>
          <w:sz w:val="24"/>
          <w:szCs w:val="24"/>
        </w:rPr>
        <w:br/>
      </w:r>
      <w:r w:rsidRPr="007E40EC">
        <w:rPr>
          <w:rFonts w:cstheme="minorHAnsi"/>
          <w:b/>
          <w:sz w:val="24"/>
          <w:szCs w:val="24"/>
        </w:rPr>
        <w:t xml:space="preserve">Valík </w:t>
      </w:r>
      <w:r w:rsidRPr="007E40EC">
        <w:rPr>
          <w:rFonts w:cstheme="minorHAnsi"/>
          <w:sz w:val="24"/>
          <w:szCs w:val="24"/>
        </w:rPr>
        <w:t xml:space="preserve">– prezentace: </w:t>
      </w:r>
      <w:r w:rsidRPr="007E40EC">
        <w:rPr>
          <w:rFonts w:cstheme="minorHAnsi"/>
          <w:bCs/>
          <w:sz w:val="24"/>
          <w:szCs w:val="24"/>
        </w:rPr>
        <w:t>Sledování imunitní odpovědi u pacientů s covid-19</w:t>
      </w:r>
      <w:r w:rsidRPr="007E40EC">
        <w:rPr>
          <w:rFonts w:cstheme="minorHAnsi"/>
          <w:sz w:val="24"/>
          <w:szCs w:val="24"/>
        </w:rPr>
        <w:br/>
      </w:r>
      <w:r w:rsidRPr="007E40EC">
        <w:rPr>
          <w:rFonts w:cstheme="minorHAnsi"/>
          <w:b/>
          <w:sz w:val="24"/>
          <w:szCs w:val="24"/>
        </w:rPr>
        <w:t>Dušek</w:t>
      </w:r>
      <w:r w:rsidRPr="007E40EC">
        <w:rPr>
          <w:rFonts w:cstheme="minorHAnsi"/>
          <w:sz w:val="24"/>
          <w:szCs w:val="24"/>
        </w:rPr>
        <w:t xml:space="preserve"> – položil VR tyto dotazy:</w:t>
      </w:r>
    </w:p>
    <w:p w:rsidR="00022EF9" w:rsidRPr="007E40EC" w:rsidRDefault="00022EF9" w:rsidP="007B64F2">
      <w:pPr>
        <w:pStyle w:val="Odstavecseseznamem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Obnovíme plošná serologická šetření SZÚ?</w:t>
      </w:r>
    </w:p>
    <w:p w:rsidR="00022EF9" w:rsidRPr="007E40EC" w:rsidRDefault="00022EF9" w:rsidP="007B64F2">
      <w:pPr>
        <w:pStyle w:val="Odstavecseseznamem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 xml:space="preserve">Ustavíme expertní skupinu na bázi DG skupiny MZ ČR? </w:t>
      </w:r>
    </w:p>
    <w:p w:rsidR="00022EF9" w:rsidRPr="007E40EC" w:rsidRDefault="00022EF9" w:rsidP="007B64F2">
      <w:pPr>
        <w:pStyle w:val="Odstavecseseznamem"/>
        <w:numPr>
          <w:ilvl w:val="0"/>
          <w:numId w:val="3"/>
        </w:numPr>
        <w:spacing w:after="0"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Zpracujeme koncepci observačních šetření ČR pro COVID?</w:t>
      </w:r>
    </w:p>
    <w:p w:rsidR="00B93989" w:rsidRPr="007E40EC" w:rsidRDefault="00022EF9" w:rsidP="007B64F2">
      <w:pPr>
        <w:pStyle w:val="Odstavecseseznamem"/>
        <w:numPr>
          <w:ilvl w:val="0"/>
          <w:numId w:val="3"/>
        </w:numPr>
        <w:tabs>
          <w:tab w:val="left" w:pos="709"/>
        </w:tabs>
        <w:spacing w:after="0" w:line="276" w:lineRule="auto"/>
        <w:rPr>
          <w:rFonts w:cstheme="minorHAnsi"/>
          <w:sz w:val="24"/>
          <w:szCs w:val="24"/>
        </w:rPr>
      </w:pPr>
      <w:r w:rsidRPr="007E40EC">
        <w:rPr>
          <w:rFonts w:cstheme="minorHAnsi"/>
          <w:sz w:val="24"/>
          <w:szCs w:val="24"/>
        </w:rPr>
        <w:t>Přijme VR MZ ČR možnou roli subjektu schvalujícího koncepci observačních šetření a kriticky hodnotícího různé studie v ČR, včetně studií regionálních?</w:t>
      </w:r>
      <w:r w:rsidRPr="007E40EC">
        <w:rPr>
          <w:rFonts w:cstheme="minorHAnsi"/>
          <w:b/>
          <w:bCs/>
          <w:sz w:val="24"/>
          <w:szCs w:val="24"/>
        </w:rPr>
        <w:t xml:space="preserve"> </w:t>
      </w:r>
    </w:p>
    <w:p w:rsidR="007E40EC" w:rsidRDefault="007E40EC" w:rsidP="00B867F9">
      <w:pPr>
        <w:tabs>
          <w:tab w:val="left" w:pos="709"/>
        </w:tabs>
        <w:spacing w:after="0" w:line="360" w:lineRule="auto"/>
        <w:rPr>
          <w:rFonts w:cstheme="minorHAnsi"/>
          <w:sz w:val="24"/>
          <w:szCs w:val="24"/>
        </w:rPr>
      </w:pPr>
    </w:p>
    <w:p w:rsidR="007B64F2" w:rsidRDefault="00B867F9" w:rsidP="007B64F2">
      <w:pPr>
        <w:numPr>
          <w:ilvl w:val="0"/>
          <w:numId w:val="5"/>
        </w:numPr>
        <w:tabs>
          <w:tab w:val="left" w:pos="72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B867F9">
        <w:rPr>
          <w:rFonts w:cstheme="minorHAnsi"/>
          <w:i/>
          <w:iCs/>
          <w:sz w:val="24"/>
          <w:szCs w:val="24"/>
        </w:rPr>
        <w:t xml:space="preserve">Vědecká rada se jednohlasně usnesla, že doporučuje obnovit serologické metody a postupy SZÚ a dále doporučila ustavit expertní skupinu navrženou na platformě diagnostické skupiny COVID při MZ ČR a s její pomocí zpracovat koncepci organizace observačních šetření zaměřených na COVID pro další období. </w:t>
      </w:r>
    </w:p>
    <w:p w:rsidR="00B867F9" w:rsidRPr="007B64F2" w:rsidRDefault="00B867F9" w:rsidP="007B64F2">
      <w:pPr>
        <w:numPr>
          <w:ilvl w:val="0"/>
          <w:numId w:val="5"/>
        </w:numPr>
        <w:tabs>
          <w:tab w:val="left" w:pos="720"/>
        </w:tabs>
        <w:spacing w:after="0" w:line="276" w:lineRule="auto"/>
        <w:jc w:val="both"/>
        <w:rPr>
          <w:rFonts w:cstheme="minorHAnsi"/>
          <w:sz w:val="24"/>
          <w:szCs w:val="24"/>
        </w:rPr>
      </w:pPr>
      <w:r w:rsidRPr="007B64F2">
        <w:rPr>
          <w:rFonts w:cstheme="minorHAnsi"/>
          <w:i/>
          <w:iCs/>
          <w:sz w:val="24"/>
          <w:szCs w:val="24"/>
        </w:rPr>
        <w:t xml:space="preserve">Vědecká rada konstatuje, že klinické studie týkající se epidemie COVID musí splňovat všechny náležitosti, které náleží kvalitnímu </w:t>
      </w:r>
      <w:proofErr w:type="gramStart"/>
      <w:r w:rsidRPr="007B64F2">
        <w:rPr>
          <w:rFonts w:cstheme="minorHAnsi"/>
          <w:i/>
          <w:iCs/>
          <w:sz w:val="24"/>
          <w:szCs w:val="24"/>
        </w:rPr>
        <w:t>výzkumu</w:t>
      </w:r>
      <w:r w:rsidR="007B64F2">
        <w:rPr>
          <w:rFonts w:cstheme="minorHAnsi"/>
          <w:i/>
          <w:iCs/>
          <w:sz w:val="24"/>
          <w:szCs w:val="24"/>
        </w:rPr>
        <w:t xml:space="preserve"> - </w:t>
      </w:r>
      <w:r w:rsidRPr="007B64F2">
        <w:rPr>
          <w:rFonts w:cstheme="minorHAnsi"/>
          <w:i/>
          <w:iCs/>
          <w:sz w:val="24"/>
          <w:szCs w:val="24"/>
        </w:rPr>
        <w:t>tedy</w:t>
      </w:r>
      <w:proofErr w:type="gramEnd"/>
      <w:r w:rsidRPr="007B64F2">
        <w:rPr>
          <w:rFonts w:cstheme="minorHAnsi"/>
          <w:i/>
          <w:iCs/>
          <w:sz w:val="24"/>
          <w:szCs w:val="24"/>
        </w:rPr>
        <w:t xml:space="preserve"> zejména publikaci protokolu, metodik, schválení etickými komisemi a seriózní zveřejnění výsledků. V tomto smyslu rada doporučila uspořádat seminář či konferenci srovnávající výsledky různých studií a prezentující strategii observačních šetření pro podzim 2020. </w:t>
      </w:r>
    </w:p>
    <w:p w:rsidR="00022EF9" w:rsidRPr="007E40EC" w:rsidRDefault="00022EF9" w:rsidP="00022EF9">
      <w:pPr>
        <w:tabs>
          <w:tab w:val="left" w:pos="720"/>
        </w:tabs>
        <w:rPr>
          <w:rFonts w:cstheme="minorHAnsi"/>
          <w:sz w:val="24"/>
          <w:szCs w:val="24"/>
        </w:rPr>
      </w:pPr>
    </w:p>
    <w:p w:rsidR="00022EF9" w:rsidRPr="007E40EC" w:rsidRDefault="00022EF9">
      <w:pPr>
        <w:rPr>
          <w:rFonts w:cstheme="minorHAnsi"/>
          <w:b/>
          <w:sz w:val="24"/>
          <w:szCs w:val="24"/>
          <w:u w:val="single"/>
        </w:rPr>
      </w:pPr>
      <w:r w:rsidRPr="007E40EC">
        <w:rPr>
          <w:rFonts w:cstheme="minorHAnsi"/>
          <w:b/>
          <w:sz w:val="24"/>
          <w:szCs w:val="24"/>
          <w:u w:val="single"/>
        </w:rPr>
        <w:t xml:space="preserve">Bod 2: Činnost AZV ke </w:t>
      </w:r>
      <w:proofErr w:type="spellStart"/>
      <w:r w:rsidRPr="007E40EC">
        <w:rPr>
          <w:rFonts w:cstheme="minorHAnsi"/>
          <w:b/>
          <w:sz w:val="24"/>
          <w:szCs w:val="24"/>
          <w:u w:val="single"/>
        </w:rPr>
        <w:t>koronaviru</w:t>
      </w:r>
      <w:proofErr w:type="spellEnd"/>
      <w:r w:rsidRPr="007E40EC">
        <w:rPr>
          <w:rFonts w:cstheme="minorHAnsi"/>
          <w:b/>
          <w:sz w:val="24"/>
          <w:szCs w:val="24"/>
          <w:u w:val="single"/>
        </w:rPr>
        <w:t xml:space="preserve"> – prof. Ryska</w:t>
      </w:r>
    </w:p>
    <w:p w:rsidR="004F4D6F" w:rsidRPr="007E40EC" w:rsidRDefault="00022EF9" w:rsidP="00BD7DB0">
      <w:pPr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b/>
          <w:sz w:val="24"/>
          <w:szCs w:val="24"/>
        </w:rPr>
        <w:t>prof. Ryska</w:t>
      </w:r>
      <w:r w:rsidRPr="007E40EC">
        <w:rPr>
          <w:rFonts w:cstheme="minorHAnsi"/>
          <w:sz w:val="24"/>
          <w:szCs w:val="24"/>
        </w:rPr>
        <w:t xml:space="preserve"> – Agentura pro zdravotnický výzkum se řídí dvěma základními dokumenty, a to jsou Národní priority výzkumu a Zákon 130, který je od roku 2002 novelizován. Je to robustní systém hodnocení návrhů ve dvou fázích a trvá to 6 měsíců, pokud budeme mluvit o Covidu</w:t>
      </w:r>
      <w:r w:rsidR="004F4D6F" w:rsidRPr="007E40EC">
        <w:rPr>
          <w:rFonts w:cstheme="minorHAnsi"/>
          <w:sz w:val="24"/>
          <w:szCs w:val="24"/>
        </w:rPr>
        <w:t>-19</w:t>
      </w:r>
      <w:r w:rsidRPr="007E40EC">
        <w:rPr>
          <w:rFonts w:cstheme="minorHAnsi"/>
          <w:sz w:val="24"/>
          <w:szCs w:val="24"/>
        </w:rPr>
        <w:t>, je to nevhodn</w:t>
      </w:r>
      <w:r w:rsidR="00352ADD" w:rsidRPr="007E40EC">
        <w:rPr>
          <w:rFonts w:cstheme="minorHAnsi"/>
          <w:sz w:val="24"/>
          <w:szCs w:val="24"/>
        </w:rPr>
        <w:t>ý terén</w:t>
      </w:r>
      <w:r w:rsidRPr="007E40EC">
        <w:rPr>
          <w:rFonts w:cstheme="minorHAnsi"/>
          <w:sz w:val="24"/>
          <w:szCs w:val="24"/>
        </w:rPr>
        <w:t xml:space="preserve">. </w:t>
      </w:r>
      <w:r w:rsidR="004F4D6F" w:rsidRPr="007E40EC">
        <w:rPr>
          <w:rFonts w:cstheme="minorHAnsi"/>
          <w:sz w:val="24"/>
          <w:szCs w:val="24"/>
        </w:rPr>
        <w:t>Rada vlády v dubnu schválila aktualizaci opatření číslo 27, ze kterého vyplývá, že by orientovaný výzkum měl mít zelenou ohledně Covidu-19. Finance, které k tomu byly určeny, tak patrně z větší části posunula na techn</w:t>
      </w:r>
      <w:r w:rsidR="00BD7DB0" w:rsidRPr="007E40EC">
        <w:rPr>
          <w:rFonts w:cstheme="minorHAnsi"/>
          <w:sz w:val="24"/>
          <w:szCs w:val="24"/>
        </w:rPr>
        <w:t>ologickou</w:t>
      </w:r>
      <w:r w:rsidR="004F4D6F" w:rsidRPr="007E40EC">
        <w:rPr>
          <w:rFonts w:cstheme="minorHAnsi"/>
          <w:sz w:val="24"/>
          <w:szCs w:val="24"/>
        </w:rPr>
        <w:t xml:space="preserve"> agenturu, kde vypsali soutěž Covid-19. Agentura pro zdravotnický výzkum z toho ale nic nemá. Nabízí se alternativa, která by byla realizovatelná. Kancelář je připravena rychle zpracovat modul, který by byl mimo regulérní soutěž. </w:t>
      </w:r>
      <w:r w:rsidR="00BD7DB0" w:rsidRPr="007E40EC">
        <w:rPr>
          <w:rFonts w:cstheme="minorHAnsi"/>
          <w:sz w:val="24"/>
          <w:szCs w:val="24"/>
        </w:rPr>
        <w:t>Příznivé by bylo, kdyby na výzkum byly také dané peníze, které jsou extra</w:t>
      </w:r>
      <w:r w:rsidR="00022E11" w:rsidRPr="007E40EC">
        <w:rPr>
          <w:rFonts w:cstheme="minorHAnsi"/>
          <w:sz w:val="24"/>
          <w:szCs w:val="24"/>
        </w:rPr>
        <w:t xml:space="preserve"> </w:t>
      </w:r>
      <w:r w:rsidR="00B93989" w:rsidRPr="007E40EC">
        <w:rPr>
          <w:rFonts w:cstheme="minorHAnsi"/>
          <w:sz w:val="24"/>
          <w:szCs w:val="24"/>
        </w:rPr>
        <w:t xml:space="preserve">a neovlivňují současné možnosti těch, kteří se přihlásili a podají do konce června projektový návrh. Je věcí úvahy, zda jsme schopni toto zrealizovat jako VR ve spolupráci s MZ. A jak by toto bylo financováno. </w:t>
      </w:r>
    </w:p>
    <w:p w:rsidR="00B93989" w:rsidRPr="007E40EC" w:rsidRDefault="00B93989" w:rsidP="007E40EC">
      <w:pPr>
        <w:jc w:val="both"/>
        <w:rPr>
          <w:rFonts w:cstheme="minorHAnsi"/>
          <w:sz w:val="24"/>
          <w:szCs w:val="24"/>
        </w:rPr>
      </w:pPr>
      <w:r w:rsidRPr="007E40EC">
        <w:rPr>
          <w:rFonts w:cstheme="minorHAnsi"/>
          <w:b/>
          <w:sz w:val="24"/>
          <w:szCs w:val="24"/>
        </w:rPr>
        <w:t xml:space="preserve">Prymula </w:t>
      </w:r>
      <w:r w:rsidRPr="007E40EC">
        <w:rPr>
          <w:rFonts w:cstheme="minorHAnsi"/>
          <w:sz w:val="24"/>
          <w:szCs w:val="24"/>
        </w:rPr>
        <w:t>–</w:t>
      </w:r>
      <w:r w:rsidR="00F249F5">
        <w:rPr>
          <w:rFonts w:cstheme="minorHAnsi"/>
          <w:sz w:val="24"/>
          <w:szCs w:val="24"/>
        </w:rPr>
        <w:t xml:space="preserve"> doporučil se</w:t>
      </w:r>
      <w:r w:rsidRPr="007E40EC">
        <w:rPr>
          <w:rFonts w:cstheme="minorHAnsi"/>
          <w:sz w:val="24"/>
          <w:szCs w:val="24"/>
        </w:rPr>
        <w:t xml:space="preserve"> s tímto požadavkem obrátit na Radu vlády a požádat o finance. </w:t>
      </w:r>
    </w:p>
    <w:p w:rsidR="00B93989" w:rsidRPr="00F50FBB" w:rsidRDefault="00B93989" w:rsidP="00F50FBB">
      <w:pPr>
        <w:pStyle w:val="Odstavecseseznamem"/>
        <w:numPr>
          <w:ilvl w:val="0"/>
          <w:numId w:val="5"/>
        </w:numPr>
        <w:jc w:val="both"/>
        <w:rPr>
          <w:rFonts w:cstheme="minorHAnsi"/>
          <w:i/>
          <w:sz w:val="24"/>
          <w:szCs w:val="24"/>
        </w:rPr>
      </w:pPr>
      <w:r w:rsidRPr="00F50FBB">
        <w:rPr>
          <w:rFonts w:cstheme="minorHAnsi"/>
          <w:i/>
          <w:sz w:val="24"/>
          <w:szCs w:val="24"/>
        </w:rPr>
        <w:t xml:space="preserve">Vědecká rada </w:t>
      </w:r>
      <w:r w:rsidR="007E40EC" w:rsidRPr="00F50FBB">
        <w:rPr>
          <w:rFonts w:cstheme="minorHAnsi"/>
          <w:i/>
          <w:sz w:val="24"/>
          <w:szCs w:val="24"/>
        </w:rPr>
        <w:t xml:space="preserve">se jednohlasně usnesla, že žádá pana ministra, aby se požádalo na Radě vlády o finanční prostředky v jednorázové částce 100 mil. Kč </w:t>
      </w:r>
      <w:r w:rsidR="004B4537" w:rsidRPr="00F50FBB">
        <w:rPr>
          <w:rFonts w:cstheme="minorHAnsi"/>
          <w:i/>
          <w:sz w:val="24"/>
          <w:szCs w:val="24"/>
        </w:rPr>
        <w:t>pro</w:t>
      </w:r>
      <w:r w:rsidR="007E40EC" w:rsidRPr="00F50FBB">
        <w:rPr>
          <w:rFonts w:cstheme="minorHAnsi"/>
          <w:i/>
          <w:sz w:val="24"/>
          <w:szCs w:val="24"/>
        </w:rPr>
        <w:t xml:space="preserve"> zdravotnický výzkum Covid-19. </w:t>
      </w:r>
      <w:r w:rsidRPr="00F50FBB">
        <w:rPr>
          <w:rFonts w:cstheme="minorHAnsi"/>
          <w:i/>
          <w:sz w:val="24"/>
          <w:szCs w:val="24"/>
        </w:rPr>
        <w:t>Žádost zpracuje pan ředitel Mgr. Podhrázký.</w:t>
      </w:r>
    </w:p>
    <w:p w:rsidR="00F50FBB" w:rsidRPr="00F50FBB" w:rsidRDefault="00F50FBB" w:rsidP="007E40EC">
      <w:pPr>
        <w:jc w:val="both"/>
        <w:rPr>
          <w:rFonts w:cstheme="minorHAnsi"/>
          <w:sz w:val="24"/>
          <w:szCs w:val="24"/>
        </w:rPr>
      </w:pPr>
    </w:p>
    <w:p w:rsidR="007E40EC" w:rsidRDefault="007E40EC" w:rsidP="007E40EC">
      <w:pPr>
        <w:jc w:val="both"/>
        <w:rPr>
          <w:rFonts w:cstheme="minorHAnsi"/>
          <w:b/>
          <w:sz w:val="24"/>
          <w:szCs w:val="24"/>
          <w:u w:val="single"/>
        </w:rPr>
      </w:pPr>
      <w:r w:rsidRPr="007E40EC">
        <w:rPr>
          <w:rFonts w:cstheme="minorHAnsi"/>
          <w:b/>
          <w:sz w:val="24"/>
          <w:szCs w:val="24"/>
          <w:u w:val="single"/>
        </w:rPr>
        <w:t xml:space="preserve">Bod 3: Návrh vytvoření KDP pro Covid-19 – prof. Černý </w:t>
      </w:r>
    </w:p>
    <w:p w:rsidR="007E40EC" w:rsidRDefault="007E40EC" w:rsidP="00F50FBB">
      <w:pPr>
        <w:jc w:val="both"/>
        <w:rPr>
          <w:rFonts w:cstheme="minorHAnsi"/>
          <w:bCs/>
          <w:sz w:val="24"/>
          <w:szCs w:val="24"/>
        </w:rPr>
      </w:pPr>
      <w:proofErr w:type="gramStart"/>
      <w:r w:rsidRPr="007E40EC">
        <w:rPr>
          <w:rFonts w:cstheme="minorHAnsi"/>
          <w:b/>
          <w:sz w:val="24"/>
          <w:szCs w:val="24"/>
        </w:rPr>
        <w:t>Černý</w:t>
      </w:r>
      <w:r>
        <w:rPr>
          <w:rFonts w:cstheme="minorHAnsi"/>
          <w:sz w:val="24"/>
          <w:szCs w:val="24"/>
        </w:rPr>
        <w:t xml:space="preserve"> - </w:t>
      </w:r>
      <w:r w:rsidRPr="007E40EC">
        <w:rPr>
          <w:rFonts w:cstheme="minorHAnsi"/>
          <w:sz w:val="24"/>
          <w:szCs w:val="24"/>
        </w:rPr>
        <w:t>prezentace</w:t>
      </w:r>
      <w:proofErr w:type="gramEnd"/>
      <w:r w:rsidRPr="007E40EC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</w:t>
      </w:r>
      <w:r w:rsidRPr="007E40EC">
        <w:rPr>
          <w:rFonts w:cstheme="minorHAnsi"/>
          <w:bCs/>
          <w:sz w:val="24"/>
          <w:szCs w:val="24"/>
        </w:rPr>
        <w:t xml:space="preserve">Klinický doporučený postup pro specifickou léčbu pacientů </w:t>
      </w:r>
      <w:r>
        <w:rPr>
          <w:rFonts w:cstheme="minorHAnsi"/>
          <w:bCs/>
          <w:sz w:val="24"/>
          <w:szCs w:val="24"/>
        </w:rPr>
        <w:br/>
      </w:r>
      <w:r w:rsidRPr="007E40EC">
        <w:rPr>
          <w:rFonts w:cstheme="minorHAnsi"/>
          <w:bCs/>
          <w:sz w:val="24"/>
          <w:szCs w:val="24"/>
        </w:rPr>
        <w:t>s onemocněním COVID-19</w:t>
      </w:r>
      <w:r w:rsidR="00B06812">
        <w:rPr>
          <w:rFonts w:cstheme="minorHAnsi"/>
          <w:bCs/>
          <w:sz w:val="24"/>
          <w:szCs w:val="24"/>
        </w:rPr>
        <w:t xml:space="preserve"> (Základní východiska; Pozitiva a negativa vzniku KDP Covid-19; Názor KS COVID MZ a odborných společností)</w:t>
      </w:r>
    </w:p>
    <w:p w:rsidR="00B06812" w:rsidRDefault="00B86122" w:rsidP="00F50FBB">
      <w:pPr>
        <w:jc w:val="both"/>
        <w:rPr>
          <w:rFonts w:cstheme="minorHAnsi"/>
          <w:sz w:val="24"/>
          <w:szCs w:val="24"/>
        </w:rPr>
      </w:pPr>
      <w:r w:rsidRPr="00B86122">
        <w:rPr>
          <w:rFonts w:cstheme="minorHAnsi"/>
          <w:b/>
          <w:sz w:val="24"/>
          <w:szCs w:val="24"/>
        </w:rPr>
        <w:t>Dušek</w:t>
      </w:r>
      <w:r>
        <w:rPr>
          <w:rFonts w:cstheme="minorHAnsi"/>
          <w:sz w:val="24"/>
          <w:szCs w:val="24"/>
        </w:rPr>
        <w:t xml:space="preserve"> – KDP má svou právní sílu ve svém názvu – je doporučený. KDP je doporučení odborných společností podepsané relevantními odbornými společnostmi, vydané Ministerstvem zdravotnictví. Lékař má právo se od jakéhokoliv KDP odchýlit, pokud k tomu uvede objektivní důvody</w:t>
      </w:r>
      <w:r w:rsidR="00422A1D">
        <w:rPr>
          <w:rFonts w:cstheme="minorHAnsi"/>
          <w:sz w:val="24"/>
          <w:szCs w:val="24"/>
        </w:rPr>
        <w:t>, k</w:t>
      </w:r>
      <w:r>
        <w:rPr>
          <w:rFonts w:cstheme="minorHAnsi"/>
          <w:sz w:val="24"/>
          <w:szCs w:val="24"/>
        </w:rPr>
        <w:t xml:space="preserve">teré uvede do zdravotnické dokumentace. </w:t>
      </w:r>
    </w:p>
    <w:p w:rsidR="007E40EC" w:rsidRDefault="00B86122" w:rsidP="00F50FBB">
      <w:pPr>
        <w:jc w:val="both"/>
        <w:rPr>
          <w:rFonts w:cstheme="minorHAnsi"/>
          <w:sz w:val="24"/>
          <w:szCs w:val="24"/>
        </w:rPr>
      </w:pPr>
      <w:r w:rsidRPr="002A5870">
        <w:rPr>
          <w:rFonts w:cstheme="minorHAnsi"/>
          <w:b/>
          <w:sz w:val="24"/>
          <w:szCs w:val="24"/>
        </w:rPr>
        <w:t>Válek</w:t>
      </w:r>
      <w:r>
        <w:rPr>
          <w:rFonts w:cstheme="minorHAnsi"/>
          <w:sz w:val="24"/>
          <w:szCs w:val="24"/>
        </w:rPr>
        <w:t xml:space="preserve"> – musí se doporučit </w:t>
      </w:r>
      <w:r w:rsidR="002A5870">
        <w:rPr>
          <w:rFonts w:cstheme="minorHAnsi"/>
          <w:sz w:val="24"/>
          <w:szCs w:val="24"/>
        </w:rPr>
        <w:t xml:space="preserve">jednotný metodický </w:t>
      </w:r>
      <w:r>
        <w:rPr>
          <w:rFonts w:cstheme="minorHAnsi"/>
          <w:sz w:val="24"/>
          <w:szCs w:val="24"/>
        </w:rPr>
        <w:t>postup</w:t>
      </w:r>
      <w:r w:rsidR="002A5870">
        <w:rPr>
          <w:rFonts w:cstheme="minorHAnsi"/>
          <w:sz w:val="24"/>
          <w:szCs w:val="24"/>
        </w:rPr>
        <w:t xml:space="preserve"> – například, jak </w:t>
      </w:r>
      <w:r>
        <w:rPr>
          <w:rFonts w:cstheme="minorHAnsi"/>
          <w:sz w:val="24"/>
          <w:szCs w:val="24"/>
        </w:rPr>
        <w:t>desinfikovat přístroje.</w:t>
      </w:r>
    </w:p>
    <w:p w:rsidR="002A5870" w:rsidRDefault="002A5870" w:rsidP="00F50FBB">
      <w:pPr>
        <w:jc w:val="both"/>
        <w:rPr>
          <w:sz w:val="24"/>
          <w:szCs w:val="24"/>
        </w:rPr>
      </w:pPr>
      <w:r w:rsidRPr="002A5870">
        <w:rPr>
          <w:b/>
          <w:sz w:val="24"/>
          <w:szCs w:val="24"/>
        </w:rPr>
        <w:lastRenderedPageBreak/>
        <w:t>Prymula</w:t>
      </w:r>
      <w:r>
        <w:rPr>
          <w:sz w:val="24"/>
          <w:szCs w:val="24"/>
        </w:rPr>
        <w:t xml:space="preserve"> – KDP nastavené máme, Covid je živá problematika. Nezaváděl bych jako KDP, ale jako doporučení </w:t>
      </w:r>
      <w:r w:rsidR="00422A1D">
        <w:rPr>
          <w:sz w:val="24"/>
          <w:szCs w:val="24"/>
        </w:rPr>
        <w:t>M</w:t>
      </w:r>
      <w:r>
        <w:rPr>
          <w:sz w:val="24"/>
          <w:szCs w:val="24"/>
        </w:rPr>
        <w:t xml:space="preserve">inisterstva zdravotnictví, klinické skupiny nebo odborné společnosti. </w:t>
      </w:r>
    </w:p>
    <w:p w:rsidR="00A34DC4" w:rsidRDefault="00A34DC4" w:rsidP="00F50FBB">
      <w:pPr>
        <w:jc w:val="both"/>
        <w:rPr>
          <w:sz w:val="24"/>
          <w:szCs w:val="24"/>
        </w:rPr>
      </w:pPr>
      <w:r w:rsidRPr="00A34DC4">
        <w:rPr>
          <w:b/>
          <w:sz w:val="24"/>
          <w:szCs w:val="24"/>
        </w:rPr>
        <w:t xml:space="preserve">Ryska </w:t>
      </w:r>
      <w:r>
        <w:rPr>
          <w:sz w:val="24"/>
          <w:szCs w:val="24"/>
        </w:rPr>
        <w:t xml:space="preserve">– navrhnu, aby vznikla skupina, která se tímto bude zabývat a v průběhu řekne, zda doporučí KDP, či nikoliv. </w:t>
      </w:r>
    </w:p>
    <w:p w:rsidR="00F249F5" w:rsidRDefault="00F249F5" w:rsidP="00F50FBB">
      <w:pPr>
        <w:jc w:val="both"/>
        <w:rPr>
          <w:sz w:val="24"/>
          <w:szCs w:val="24"/>
        </w:rPr>
      </w:pPr>
      <w:proofErr w:type="gramStart"/>
      <w:r w:rsidRPr="00F249F5">
        <w:rPr>
          <w:b/>
          <w:sz w:val="24"/>
          <w:szCs w:val="24"/>
        </w:rPr>
        <w:t xml:space="preserve">Šmucler </w:t>
      </w:r>
      <w:r w:rsidRPr="00F249F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249F5">
        <w:rPr>
          <w:sz w:val="24"/>
          <w:szCs w:val="24"/>
        </w:rPr>
        <w:t>KDP</w:t>
      </w:r>
      <w:proofErr w:type="gramEnd"/>
      <w:r w:rsidRPr="00F249F5">
        <w:rPr>
          <w:sz w:val="24"/>
          <w:szCs w:val="24"/>
        </w:rPr>
        <w:t xml:space="preserve"> je nástroj vyšší právní síly, který nelze dostatečně rychle aktualizovat. Problematika léčby covid-19 se vyvíjí rychle. Doporučuji nástroj nižší právní síly typu „Doporučení odborné společnosti“ nebo „Společné doporučení odborných společností</w:t>
      </w:r>
      <w:proofErr w:type="gramStart"/>
      <w:r w:rsidRPr="00F249F5">
        <w:rPr>
          <w:sz w:val="24"/>
          <w:szCs w:val="24"/>
        </w:rPr>
        <w:t>“ ,</w:t>
      </w:r>
      <w:proofErr w:type="gramEnd"/>
      <w:r w:rsidRPr="00F249F5">
        <w:rPr>
          <w:sz w:val="24"/>
          <w:szCs w:val="24"/>
        </w:rPr>
        <w:t xml:space="preserve"> než tento panel dojde k závěru, že je čas na KDP. Pokud si myslí, že je čas na KDP již nyní, je to, samozřejmě jejich právo.</w:t>
      </w:r>
    </w:p>
    <w:p w:rsidR="00A34DC4" w:rsidRPr="00B867F9" w:rsidRDefault="00A34DC4" w:rsidP="00B867F9">
      <w:pPr>
        <w:pStyle w:val="Odstavecseseznamem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F50FBB">
        <w:rPr>
          <w:i/>
          <w:sz w:val="24"/>
          <w:szCs w:val="24"/>
        </w:rPr>
        <w:t>Vědecká rada se jednohlasně usnesla a tento postup podporuje. KS COVID a vyjmenované OS (</w:t>
      </w:r>
      <w:r w:rsidR="00422A1D" w:rsidRPr="00F50FBB">
        <w:rPr>
          <w:i/>
          <w:sz w:val="24"/>
          <w:szCs w:val="24"/>
        </w:rPr>
        <w:t>Česká</w:t>
      </w:r>
      <w:r w:rsidRPr="00F50FBB">
        <w:rPr>
          <w:i/>
          <w:sz w:val="24"/>
          <w:szCs w:val="24"/>
        </w:rPr>
        <w:t xml:space="preserve"> </w:t>
      </w:r>
      <w:proofErr w:type="spellStart"/>
      <w:r w:rsidR="00422A1D" w:rsidRPr="00F50FBB">
        <w:rPr>
          <w:i/>
          <w:sz w:val="24"/>
          <w:szCs w:val="24"/>
        </w:rPr>
        <w:t>infektologická</w:t>
      </w:r>
      <w:proofErr w:type="spellEnd"/>
      <w:r w:rsidRPr="00F50FBB">
        <w:rPr>
          <w:i/>
          <w:sz w:val="24"/>
          <w:szCs w:val="24"/>
        </w:rPr>
        <w:t xml:space="preserve"> </w:t>
      </w:r>
      <w:r w:rsidR="00422A1D" w:rsidRPr="00F50FBB">
        <w:rPr>
          <w:i/>
          <w:sz w:val="24"/>
          <w:szCs w:val="24"/>
        </w:rPr>
        <w:t>společnost</w:t>
      </w:r>
      <w:r w:rsidRPr="00F50FBB">
        <w:rPr>
          <w:i/>
          <w:sz w:val="24"/>
          <w:szCs w:val="24"/>
        </w:rPr>
        <w:t xml:space="preserve">; </w:t>
      </w:r>
      <w:r w:rsidR="00422A1D" w:rsidRPr="00F50FBB">
        <w:rPr>
          <w:i/>
          <w:sz w:val="24"/>
          <w:szCs w:val="24"/>
        </w:rPr>
        <w:t>Česká společnost anesteziologie, resuscitace a intenzivní medicíny</w:t>
      </w:r>
      <w:r w:rsidRPr="00F50FBB">
        <w:rPr>
          <w:i/>
          <w:sz w:val="24"/>
          <w:szCs w:val="24"/>
        </w:rPr>
        <w:t xml:space="preserve">; </w:t>
      </w:r>
      <w:r w:rsidR="00422A1D" w:rsidRPr="00F50FBB">
        <w:rPr>
          <w:i/>
          <w:sz w:val="24"/>
          <w:szCs w:val="24"/>
        </w:rPr>
        <w:t>Společnost pro transfuzní lékařství</w:t>
      </w:r>
      <w:r w:rsidRPr="00F50FBB">
        <w:rPr>
          <w:i/>
          <w:sz w:val="24"/>
          <w:szCs w:val="24"/>
        </w:rPr>
        <w:t xml:space="preserve">), podporují vznik DP a jeho pravidelnou aktualizaci, podle vývoje stavu odborného poznání. </w:t>
      </w:r>
      <w:r w:rsidR="00572F12" w:rsidRPr="00B867F9">
        <w:rPr>
          <w:i/>
          <w:sz w:val="24"/>
          <w:szCs w:val="24"/>
        </w:rPr>
        <w:br/>
      </w:r>
      <w:r w:rsidR="00572F12" w:rsidRPr="00B867F9">
        <w:rPr>
          <w:i/>
          <w:iCs/>
          <w:sz w:val="24"/>
          <w:szCs w:val="24"/>
        </w:rPr>
        <w:t>Koordinace přípravy: prof. Černý (ČSARIM, KS COVID MZ)</w:t>
      </w:r>
    </w:p>
    <w:p w:rsidR="00A34DC4" w:rsidRPr="00A34DC4" w:rsidRDefault="00A34DC4" w:rsidP="002A5870">
      <w:pPr>
        <w:jc w:val="both"/>
        <w:rPr>
          <w:i/>
          <w:sz w:val="24"/>
          <w:szCs w:val="24"/>
        </w:rPr>
      </w:pPr>
    </w:p>
    <w:p w:rsidR="00A34DC4" w:rsidRDefault="00A34DC4" w:rsidP="002A5870">
      <w:pPr>
        <w:jc w:val="both"/>
        <w:rPr>
          <w:b/>
          <w:sz w:val="24"/>
          <w:szCs w:val="24"/>
          <w:u w:val="single"/>
        </w:rPr>
      </w:pPr>
      <w:r w:rsidRPr="00A34DC4">
        <w:rPr>
          <w:b/>
          <w:sz w:val="24"/>
          <w:szCs w:val="24"/>
          <w:u w:val="single"/>
        </w:rPr>
        <w:t>Bod 4: E-</w:t>
      </w:r>
      <w:proofErr w:type="spellStart"/>
      <w:r w:rsidRPr="00A34DC4">
        <w:rPr>
          <w:b/>
          <w:sz w:val="24"/>
          <w:szCs w:val="24"/>
          <w:u w:val="single"/>
        </w:rPr>
        <w:t>health</w:t>
      </w:r>
      <w:proofErr w:type="spellEnd"/>
      <w:r w:rsidRPr="00A34DC4">
        <w:rPr>
          <w:b/>
          <w:sz w:val="24"/>
          <w:szCs w:val="24"/>
          <w:u w:val="single"/>
        </w:rPr>
        <w:t xml:space="preserve"> – prof. Koliba, prof. Dušek</w:t>
      </w:r>
    </w:p>
    <w:p w:rsidR="004B4537" w:rsidRDefault="004B4537" w:rsidP="002A5870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Diskuse spojena s bodem 7 – různé – Distanční péče – prof. Svačina, nám. Šteflová</w:t>
      </w:r>
    </w:p>
    <w:p w:rsidR="00A34DC4" w:rsidRDefault="00A34DC4" w:rsidP="002A5870">
      <w:pPr>
        <w:jc w:val="both"/>
        <w:rPr>
          <w:sz w:val="24"/>
          <w:szCs w:val="24"/>
        </w:rPr>
      </w:pPr>
      <w:r w:rsidRPr="00A34DC4">
        <w:rPr>
          <w:b/>
          <w:sz w:val="24"/>
          <w:szCs w:val="24"/>
        </w:rPr>
        <w:t>Koliba</w:t>
      </w:r>
      <w:r w:rsidRPr="00A34DC4">
        <w:rPr>
          <w:sz w:val="24"/>
          <w:szCs w:val="24"/>
        </w:rPr>
        <w:t xml:space="preserve"> – prezentace:</w:t>
      </w:r>
      <w:r>
        <w:rPr>
          <w:sz w:val="24"/>
          <w:szCs w:val="24"/>
        </w:rPr>
        <w:t xml:space="preserve"> Návrh zákona o elektronizaci zdravotnictví (principy; </w:t>
      </w:r>
      <w:r w:rsidR="008B30D5">
        <w:rPr>
          <w:sz w:val="24"/>
          <w:szCs w:val="24"/>
        </w:rPr>
        <w:t>cíle zákona; přínos do zdravotnictví; zkušenosti ze zahraničí)</w:t>
      </w:r>
    </w:p>
    <w:p w:rsidR="00E62ACE" w:rsidRDefault="005602A3" w:rsidP="002A5870">
      <w:pPr>
        <w:jc w:val="both"/>
        <w:rPr>
          <w:sz w:val="24"/>
          <w:szCs w:val="24"/>
        </w:rPr>
      </w:pPr>
      <w:r w:rsidRPr="005602A3">
        <w:rPr>
          <w:b/>
          <w:sz w:val="24"/>
          <w:szCs w:val="24"/>
        </w:rPr>
        <w:t>Vojtěch</w:t>
      </w:r>
      <w:r>
        <w:rPr>
          <w:sz w:val="24"/>
          <w:szCs w:val="24"/>
        </w:rPr>
        <w:t xml:space="preserve"> – od 1.6.2020 funguje lékový záznam. Zákon je již připraven, jde do mezirezortního připomínkového řízení, nejpozději v září by ho měla schválit vláda. </w:t>
      </w:r>
    </w:p>
    <w:p w:rsidR="00455978" w:rsidRPr="00455978" w:rsidRDefault="00455978" w:rsidP="00455978">
      <w:pPr>
        <w:jc w:val="both"/>
        <w:rPr>
          <w:sz w:val="24"/>
          <w:szCs w:val="24"/>
        </w:rPr>
      </w:pPr>
      <w:r w:rsidRPr="00455978">
        <w:rPr>
          <w:b/>
          <w:sz w:val="24"/>
          <w:szCs w:val="24"/>
        </w:rPr>
        <w:t xml:space="preserve">Šteflová </w:t>
      </w:r>
      <w:r w:rsidRPr="00455978">
        <w:rPr>
          <w:sz w:val="24"/>
          <w:szCs w:val="24"/>
        </w:rPr>
        <w:t>– upozornila na obezřetnost při nastavení distanční péče jako nového prvku poskytování péče. Je nutno její začlenění legislativní, věnovat se otázce</w:t>
      </w:r>
      <w:r w:rsidR="00B867F9">
        <w:rPr>
          <w:sz w:val="24"/>
          <w:szCs w:val="24"/>
        </w:rPr>
        <w:t xml:space="preserve"> </w:t>
      </w:r>
      <w:r w:rsidRPr="00455978">
        <w:rPr>
          <w:sz w:val="24"/>
          <w:szCs w:val="24"/>
        </w:rPr>
        <w:t>odpovědnosti</w:t>
      </w:r>
      <w:r w:rsidR="007B64F2">
        <w:rPr>
          <w:sz w:val="24"/>
          <w:szCs w:val="24"/>
        </w:rPr>
        <w:t xml:space="preserve"> </w:t>
      </w:r>
      <w:r w:rsidRPr="00455978">
        <w:rPr>
          <w:sz w:val="24"/>
          <w:szCs w:val="24"/>
        </w:rPr>
        <w:t xml:space="preserve">a možných forenzních dopadů, ochraně osobních dat, způsobu vedení dokumentace a dalším aspektům. Rovněž je nutné definovat odbornosti a skupiny pacientů, pro které je tato péče vhodná. </w:t>
      </w:r>
    </w:p>
    <w:p w:rsidR="00455978" w:rsidRDefault="00455978" w:rsidP="00455978">
      <w:pPr>
        <w:jc w:val="both"/>
        <w:rPr>
          <w:sz w:val="24"/>
          <w:szCs w:val="24"/>
        </w:rPr>
      </w:pPr>
      <w:r w:rsidRPr="00455978">
        <w:rPr>
          <w:sz w:val="24"/>
          <w:szCs w:val="24"/>
        </w:rPr>
        <w:t>Členové VR obdrželi právní rozbor JUDr. Martina Doležala, který může posloužit jako podklad k dalším jednáním.</w:t>
      </w:r>
      <w:r>
        <w:rPr>
          <w:sz w:val="24"/>
          <w:szCs w:val="24"/>
        </w:rPr>
        <w:t xml:space="preserve"> </w:t>
      </w:r>
    </w:p>
    <w:p w:rsidR="00B867F9" w:rsidRPr="00B867F9" w:rsidRDefault="00B867F9" w:rsidP="00B867F9">
      <w:pPr>
        <w:pStyle w:val="Odstavecseseznamem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B867F9">
        <w:rPr>
          <w:i/>
          <w:sz w:val="24"/>
          <w:szCs w:val="24"/>
        </w:rPr>
        <w:t xml:space="preserve">Vědecká rada bere na vědomí a upozornila na to, aby věda tyto data, která se budou sbírat elektronicky, mohla používat. </w:t>
      </w:r>
    </w:p>
    <w:p w:rsidR="000032FA" w:rsidRPr="00B867F9" w:rsidRDefault="00B867F9" w:rsidP="002A5870">
      <w:pPr>
        <w:pStyle w:val="Odstavecseseznamem"/>
        <w:numPr>
          <w:ilvl w:val="0"/>
          <w:numId w:val="5"/>
        </w:numPr>
        <w:jc w:val="both"/>
        <w:rPr>
          <w:i/>
          <w:sz w:val="24"/>
          <w:szCs w:val="24"/>
        </w:rPr>
      </w:pPr>
      <w:r w:rsidRPr="00B867F9">
        <w:rPr>
          <w:i/>
          <w:sz w:val="24"/>
          <w:szCs w:val="24"/>
        </w:rPr>
        <w:t>Vědecká rada navrhuje, aby byla vytvořena pracovní skupina zabývající se distanční péčí z pohledu legislativního ukotvení a dalších aspektů s ní souvisejících.</w:t>
      </w:r>
    </w:p>
    <w:p w:rsidR="00B867F9" w:rsidRPr="00B867F9" w:rsidRDefault="00B867F9" w:rsidP="00B867F9">
      <w:pPr>
        <w:pStyle w:val="Odstavecseseznamem"/>
        <w:ind w:left="360"/>
        <w:jc w:val="both"/>
        <w:rPr>
          <w:i/>
          <w:sz w:val="24"/>
          <w:szCs w:val="24"/>
          <w:highlight w:val="yellow"/>
        </w:rPr>
      </w:pPr>
    </w:p>
    <w:p w:rsidR="00752581" w:rsidRDefault="00752581" w:rsidP="002A5870">
      <w:pPr>
        <w:jc w:val="both"/>
        <w:rPr>
          <w:b/>
          <w:sz w:val="24"/>
          <w:szCs w:val="24"/>
          <w:u w:val="single"/>
        </w:rPr>
      </w:pPr>
      <w:r w:rsidRPr="00752581">
        <w:rPr>
          <w:b/>
          <w:sz w:val="24"/>
          <w:szCs w:val="24"/>
          <w:u w:val="single"/>
        </w:rPr>
        <w:t>Bod 5: Hodnocení výzkumných organizací – prof. Špičák</w:t>
      </w:r>
    </w:p>
    <w:p w:rsidR="00752581" w:rsidRPr="00472F72" w:rsidRDefault="00752581" w:rsidP="00752581">
      <w:pPr>
        <w:spacing w:before="100" w:beforeAutospacing="1" w:after="60" w:line="288" w:lineRule="auto"/>
        <w:jc w:val="both"/>
        <w:rPr>
          <w:rFonts w:cstheme="minorHAnsi"/>
          <w:sz w:val="24"/>
          <w:szCs w:val="24"/>
        </w:rPr>
      </w:pPr>
      <w:r w:rsidRPr="00472F72">
        <w:rPr>
          <w:rFonts w:cstheme="minorHAnsi"/>
          <w:bCs/>
          <w:sz w:val="24"/>
          <w:szCs w:val="24"/>
        </w:rPr>
        <w:t xml:space="preserve">Vědecký výbor vzal na vědomí tzv. jednání tripartity konané 31. 3. 2020 za účelem implementaci metody hodnocení výzkumných organizací M 17 +. Přítomní </w:t>
      </w:r>
      <w:r w:rsidR="000032FA">
        <w:rPr>
          <w:rFonts w:cstheme="minorHAnsi"/>
          <w:bCs/>
          <w:sz w:val="24"/>
          <w:szCs w:val="24"/>
        </w:rPr>
        <w:t>p</w:t>
      </w:r>
      <w:r w:rsidRPr="00472F72">
        <w:rPr>
          <w:rFonts w:cstheme="minorHAnsi"/>
          <w:bCs/>
          <w:sz w:val="24"/>
          <w:szCs w:val="24"/>
        </w:rPr>
        <w:t xml:space="preserve">rof. Aleksi Šedo, </w:t>
      </w:r>
      <w:r w:rsidRPr="00472F72">
        <w:rPr>
          <w:rFonts w:cstheme="minorHAnsi"/>
          <w:bCs/>
          <w:sz w:val="24"/>
          <w:szCs w:val="24"/>
        </w:rPr>
        <w:lastRenderedPageBreak/>
        <w:t xml:space="preserve">prof. Miroslav Ryska as prof. Julius Špičák, navrhli, aby jednotlivá kritéria byla co nejvíce objektivní a porovnatelná mezi jednotlivými VO. </w:t>
      </w:r>
    </w:p>
    <w:p w:rsidR="00752581" w:rsidRPr="00472F72" w:rsidRDefault="00752581" w:rsidP="00752581">
      <w:pPr>
        <w:spacing w:before="100" w:beforeAutospacing="1" w:after="60" w:line="288" w:lineRule="auto"/>
        <w:jc w:val="both"/>
        <w:rPr>
          <w:rFonts w:cstheme="minorHAnsi"/>
          <w:sz w:val="24"/>
          <w:szCs w:val="24"/>
        </w:rPr>
      </w:pPr>
      <w:r w:rsidRPr="00472F72">
        <w:rPr>
          <w:rFonts w:cstheme="minorHAnsi"/>
          <w:bCs/>
          <w:sz w:val="24"/>
          <w:szCs w:val="24"/>
        </w:rPr>
        <w:t>Proto navrhují doplnit bibliografické údaje o následující kritéria:</w:t>
      </w:r>
    </w:p>
    <w:p w:rsidR="00752581" w:rsidRPr="00472F72" w:rsidRDefault="00752581" w:rsidP="00F50FBB">
      <w:pPr>
        <w:spacing w:before="100" w:beforeAutospacing="1" w:after="60" w:line="288" w:lineRule="auto"/>
        <w:rPr>
          <w:rFonts w:cstheme="minorHAnsi"/>
          <w:sz w:val="24"/>
          <w:szCs w:val="24"/>
        </w:rPr>
      </w:pPr>
      <w:r w:rsidRPr="00472F72">
        <w:rPr>
          <w:rFonts w:cstheme="minorHAnsi"/>
          <w:bCs/>
          <w:sz w:val="24"/>
          <w:szCs w:val="24"/>
        </w:rPr>
        <w:t>1 - počet přepočtených úvazků výzkumných pracovníků (PhD) konkrétní VO, resp. poměr k celkovému počtu pracovníků,</w:t>
      </w:r>
    </w:p>
    <w:p w:rsidR="00752581" w:rsidRPr="00472F72" w:rsidRDefault="00752581" w:rsidP="00F50FBB">
      <w:pPr>
        <w:spacing w:before="100" w:beforeAutospacing="1" w:after="60" w:line="288" w:lineRule="auto"/>
        <w:rPr>
          <w:rFonts w:cstheme="minorHAnsi"/>
          <w:sz w:val="24"/>
          <w:szCs w:val="24"/>
        </w:rPr>
      </w:pPr>
      <w:r w:rsidRPr="00472F72">
        <w:rPr>
          <w:rFonts w:cstheme="minorHAnsi"/>
          <w:bCs/>
          <w:sz w:val="24"/>
          <w:szCs w:val="24"/>
        </w:rPr>
        <w:t xml:space="preserve">2 - počet doktorandů, školených na daném </w:t>
      </w:r>
      <w:proofErr w:type="gramStart"/>
      <w:r w:rsidRPr="00472F72">
        <w:rPr>
          <w:rFonts w:cstheme="minorHAnsi"/>
          <w:bCs/>
          <w:sz w:val="24"/>
          <w:szCs w:val="24"/>
        </w:rPr>
        <w:t>pracovišti</w:t>
      </w:r>
      <w:proofErr w:type="gramEnd"/>
      <w:r w:rsidRPr="00472F72">
        <w:rPr>
          <w:rFonts w:cstheme="minorHAnsi"/>
          <w:bCs/>
          <w:sz w:val="24"/>
          <w:szCs w:val="24"/>
        </w:rPr>
        <w:t xml:space="preserve"> resp. poměr k celkovému počtu výzkumných pracovníků,</w:t>
      </w:r>
    </w:p>
    <w:p w:rsidR="00752581" w:rsidRPr="00472F72" w:rsidRDefault="00752581" w:rsidP="00F50FBB">
      <w:pPr>
        <w:spacing w:before="100" w:beforeAutospacing="1" w:after="60" w:line="288" w:lineRule="auto"/>
        <w:rPr>
          <w:rFonts w:cstheme="minorHAnsi"/>
          <w:sz w:val="24"/>
          <w:szCs w:val="24"/>
        </w:rPr>
      </w:pPr>
      <w:r w:rsidRPr="00472F72">
        <w:rPr>
          <w:rFonts w:cstheme="minorHAnsi"/>
          <w:bCs/>
          <w:sz w:val="24"/>
          <w:szCs w:val="24"/>
        </w:rPr>
        <w:t>3 - finanční dotace dané instituci alokovaných projektů účelové podpory, resp. poměr k celkovému počtu výzkumných pracovníků,</w:t>
      </w:r>
      <w:r w:rsidR="00422A1D">
        <w:rPr>
          <w:rFonts w:cstheme="minorHAnsi"/>
          <w:bCs/>
          <w:sz w:val="24"/>
          <w:szCs w:val="24"/>
        </w:rPr>
        <w:br/>
      </w:r>
    </w:p>
    <w:p w:rsidR="00752581" w:rsidRDefault="00752581" w:rsidP="00F50FBB">
      <w:pPr>
        <w:rPr>
          <w:rFonts w:eastAsia="Times New Roman" w:cstheme="minorHAnsi"/>
          <w:sz w:val="24"/>
          <w:szCs w:val="24"/>
        </w:rPr>
      </w:pPr>
      <w:r w:rsidRPr="00472F72">
        <w:rPr>
          <w:rFonts w:eastAsia="Times New Roman" w:cstheme="minorHAnsi"/>
          <w:sz w:val="24"/>
          <w:szCs w:val="24"/>
        </w:rPr>
        <w:t>4 - počet zahraničních vědeckých pracovníků v konkrétní VO a počet vědeckých projektů s mezinárodní účastí alokovaných pracovišti.</w:t>
      </w:r>
    </w:p>
    <w:p w:rsidR="00F50FBB" w:rsidRDefault="00F50FBB" w:rsidP="00F50FBB">
      <w:pPr>
        <w:pStyle w:val="Odstavecseseznamem"/>
        <w:numPr>
          <w:ilvl w:val="0"/>
          <w:numId w:val="5"/>
        </w:numPr>
        <w:rPr>
          <w:rFonts w:eastAsia="Times New Roman" w:cstheme="minorHAnsi"/>
          <w:i/>
          <w:sz w:val="24"/>
          <w:szCs w:val="24"/>
        </w:rPr>
      </w:pPr>
      <w:r w:rsidRPr="00F50FBB">
        <w:rPr>
          <w:rFonts w:eastAsia="Times New Roman" w:cstheme="minorHAnsi"/>
          <w:i/>
          <w:sz w:val="24"/>
          <w:szCs w:val="24"/>
        </w:rPr>
        <w:t xml:space="preserve">Vědecká rada jednohlasně souhlasí a bere na vědomí. </w:t>
      </w:r>
    </w:p>
    <w:p w:rsidR="007B64F2" w:rsidRPr="00F50FBB" w:rsidRDefault="007B64F2" w:rsidP="007B64F2">
      <w:pPr>
        <w:pStyle w:val="Odstavecseseznamem"/>
        <w:ind w:left="360"/>
        <w:rPr>
          <w:rFonts w:eastAsia="Times New Roman" w:cstheme="minorHAnsi"/>
          <w:i/>
          <w:sz w:val="24"/>
          <w:szCs w:val="24"/>
        </w:rPr>
      </w:pPr>
    </w:p>
    <w:p w:rsidR="00752581" w:rsidRPr="00F50FBB" w:rsidRDefault="004B4537" w:rsidP="002A5870">
      <w:pPr>
        <w:jc w:val="both"/>
        <w:rPr>
          <w:b/>
          <w:sz w:val="24"/>
          <w:szCs w:val="24"/>
          <w:u w:val="single"/>
        </w:rPr>
      </w:pPr>
      <w:r w:rsidRPr="00F50FBB">
        <w:rPr>
          <w:b/>
          <w:sz w:val="24"/>
          <w:szCs w:val="24"/>
          <w:u w:val="single"/>
        </w:rPr>
        <w:t>Bod 6 – Systém evaluace specializačního vzdělávání – Ing. Kučera, Mgr. Podhrázký</w:t>
      </w:r>
    </w:p>
    <w:p w:rsidR="004B4537" w:rsidRDefault="004B4537" w:rsidP="002A58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Tento bod bude projednán v září. </w:t>
      </w:r>
    </w:p>
    <w:p w:rsidR="004B4537" w:rsidRDefault="004B4537" w:rsidP="002A5870">
      <w:pPr>
        <w:jc w:val="both"/>
        <w:rPr>
          <w:sz w:val="24"/>
          <w:szCs w:val="24"/>
        </w:rPr>
      </w:pPr>
    </w:p>
    <w:p w:rsidR="004B4537" w:rsidRPr="00752581" w:rsidRDefault="004B4537" w:rsidP="002A5870">
      <w:pPr>
        <w:jc w:val="both"/>
        <w:rPr>
          <w:sz w:val="24"/>
          <w:szCs w:val="24"/>
        </w:rPr>
      </w:pPr>
      <w:r>
        <w:rPr>
          <w:sz w:val="24"/>
          <w:szCs w:val="24"/>
        </w:rPr>
        <w:t>Dal</w:t>
      </w:r>
      <w:r w:rsidR="00F50FBB">
        <w:rPr>
          <w:sz w:val="24"/>
          <w:szCs w:val="24"/>
        </w:rPr>
        <w:t>š</w:t>
      </w:r>
      <w:r>
        <w:rPr>
          <w:sz w:val="24"/>
          <w:szCs w:val="24"/>
        </w:rPr>
        <w:t xml:space="preserve">í jednání Vědecké rady se bude </w:t>
      </w:r>
      <w:r w:rsidR="00F50FBB">
        <w:rPr>
          <w:sz w:val="24"/>
          <w:szCs w:val="24"/>
        </w:rPr>
        <w:t xml:space="preserve">předběžně </w:t>
      </w:r>
      <w:r>
        <w:rPr>
          <w:sz w:val="24"/>
          <w:szCs w:val="24"/>
        </w:rPr>
        <w:t xml:space="preserve">konat </w:t>
      </w:r>
      <w:r w:rsidR="00F50FBB">
        <w:rPr>
          <w:sz w:val="24"/>
          <w:szCs w:val="24"/>
        </w:rPr>
        <w:t xml:space="preserve">v úterý 8.září od 11:00 hodin. </w:t>
      </w:r>
    </w:p>
    <w:p w:rsidR="00A34DC4" w:rsidRPr="007E40EC" w:rsidRDefault="00A34DC4" w:rsidP="002A5870">
      <w:pPr>
        <w:jc w:val="both"/>
        <w:rPr>
          <w:sz w:val="24"/>
          <w:szCs w:val="24"/>
        </w:rPr>
      </w:pPr>
    </w:p>
    <w:p w:rsidR="00B93989" w:rsidRDefault="00640F2C" w:rsidP="00BD7DB0">
      <w:pPr>
        <w:jc w:val="both"/>
      </w:pPr>
      <w:r>
        <w:t>Zpracovala:</w:t>
      </w:r>
    </w:p>
    <w:p w:rsidR="00640F2C" w:rsidRDefault="00640F2C" w:rsidP="00BD7DB0">
      <w:pPr>
        <w:jc w:val="both"/>
      </w:pPr>
      <w:r>
        <w:t xml:space="preserve">9.6.2020 Ing. Petra Fejfarová </w:t>
      </w:r>
      <w:bookmarkStart w:id="1" w:name="_GoBack"/>
      <w:bookmarkEnd w:id="1"/>
    </w:p>
    <w:sectPr w:rsidR="0064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87F73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8284D84"/>
    <w:multiLevelType w:val="hybridMultilevel"/>
    <w:tmpl w:val="1EB8E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03E36"/>
    <w:multiLevelType w:val="hybridMultilevel"/>
    <w:tmpl w:val="BBECDBC8"/>
    <w:lvl w:ilvl="0" w:tplc="2050E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AF4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14D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C85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688D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4C6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9E4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54B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4F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81A5C88"/>
    <w:multiLevelType w:val="hybridMultilevel"/>
    <w:tmpl w:val="8F985C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8D0183"/>
    <w:multiLevelType w:val="hybridMultilevel"/>
    <w:tmpl w:val="3D7ACC4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F9"/>
    <w:rsid w:val="000032FA"/>
    <w:rsid w:val="00022E11"/>
    <w:rsid w:val="00022EF9"/>
    <w:rsid w:val="002A5870"/>
    <w:rsid w:val="00352ADD"/>
    <w:rsid w:val="00422A1D"/>
    <w:rsid w:val="00455978"/>
    <w:rsid w:val="004B4537"/>
    <w:rsid w:val="004F4D6F"/>
    <w:rsid w:val="005602A3"/>
    <w:rsid w:val="00572F12"/>
    <w:rsid w:val="00640F2C"/>
    <w:rsid w:val="00752581"/>
    <w:rsid w:val="007B64F2"/>
    <w:rsid w:val="007E40EC"/>
    <w:rsid w:val="008B30D5"/>
    <w:rsid w:val="009B2B3B"/>
    <w:rsid w:val="00A16458"/>
    <w:rsid w:val="00A34DC4"/>
    <w:rsid w:val="00B06812"/>
    <w:rsid w:val="00B86122"/>
    <w:rsid w:val="00B867F9"/>
    <w:rsid w:val="00B93989"/>
    <w:rsid w:val="00BD7DB0"/>
    <w:rsid w:val="00E62ACE"/>
    <w:rsid w:val="00F249F5"/>
    <w:rsid w:val="00F5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9EE30"/>
  <w15:chartTrackingRefBased/>
  <w15:docId w15:val="{62F154A2-3B0A-4F0C-B0A2-2EB87B9D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2E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List Paragraph (Czech Tourism),List Paragraph,Conclusion de partie,Odstavec cíl se seznamem,Odstavec se seznamem5,Reference List"/>
    <w:basedOn w:val="Normln"/>
    <w:link w:val="OdstavecseseznamemChar"/>
    <w:uiPriority w:val="34"/>
    <w:qFormat/>
    <w:rsid w:val="00022EF9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(Czech Tourism) Char,List Paragraph Char,Conclusion de partie Char,Odstavec cíl se seznamem Char,Odstavec se seznamem5 Char,Reference List Char"/>
    <w:basedOn w:val="Standardnpsmoodstavce"/>
    <w:link w:val="Odstavecseseznamem"/>
    <w:uiPriority w:val="34"/>
    <w:qFormat/>
    <w:locked/>
    <w:rsid w:val="00022EF9"/>
  </w:style>
  <w:style w:type="paragraph" w:styleId="Normlnweb">
    <w:name w:val="Normal (Web)"/>
    <w:basedOn w:val="Normln"/>
    <w:uiPriority w:val="99"/>
    <w:semiHidden/>
    <w:unhideWhenUsed/>
    <w:rsid w:val="00A3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2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91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3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m.ocol.cz/cs/info/mudr-marian-hajduch-ph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zhlas.cz/_zprava/1050736" TargetMode="External"/><Relationship Id="rId5" Type="http://schemas.openxmlformats.org/officeDocument/2006/relationships/hyperlink" Target="https://is.cuni.cz/webapps/id/142754963482745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1320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Office365 deploy</Company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Fejfarová Petra</dc:creator>
  <cp:keywords/>
  <dc:description/>
  <cp:lastModifiedBy>Fejfarová Petra</cp:lastModifiedBy>
  <cp:revision>7</cp:revision>
  <dcterms:created xsi:type="dcterms:W3CDTF">2020-06-12T08:34:00Z</dcterms:created>
  <dcterms:modified xsi:type="dcterms:W3CDTF">2020-07-17T08:17:00Z</dcterms:modified>
</cp:coreProperties>
</file>