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2632"/>
        <w:gridCol w:w="10959"/>
      </w:tblGrid>
      <w:tr w:rsidR="006616C5" w:rsidRPr="006616C5" w14:paraId="7E2C5AF0" w14:textId="77777777" w:rsidTr="006616C5">
        <w:trPr>
          <w:trHeight w:val="588"/>
          <w:tblHeader/>
        </w:trPr>
        <w:tc>
          <w:tcPr>
            <w:tcW w:w="0" w:type="auto"/>
            <w:shd w:val="clear" w:color="auto" w:fill="FBE4D5" w:themeFill="accent2" w:themeFillTint="33"/>
            <w:vAlign w:val="center"/>
            <w:hideMark/>
          </w:tcPr>
          <w:p w14:paraId="688974CD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2632" w:type="dxa"/>
            <w:shd w:val="clear" w:color="auto" w:fill="FBE4D5" w:themeFill="accent2" w:themeFillTint="33"/>
            <w:vAlign w:val="center"/>
            <w:hideMark/>
          </w:tcPr>
          <w:p w14:paraId="7C52D9C0" w14:textId="77777777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Výkon</w:t>
            </w:r>
          </w:p>
        </w:tc>
        <w:tc>
          <w:tcPr>
            <w:tcW w:w="10959" w:type="dxa"/>
            <w:shd w:val="clear" w:color="auto" w:fill="FBE4D5" w:themeFill="accent2" w:themeFillTint="33"/>
            <w:hideMark/>
          </w:tcPr>
          <w:p w14:paraId="5928680B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Připomínky VZP ČR</w:t>
            </w:r>
          </w:p>
        </w:tc>
      </w:tr>
      <w:tr w:rsidR="006616C5" w:rsidRPr="006616C5" w14:paraId="0DA642C3" w14:textId="77777777" w:rsidTr="006616C5">
        <w:trPr>
          <w:trHeight w:val="107"/>
        </w:trPr>
        <w:tc>
          <w:tcPr>
            <w:tcW w:w="0" w:type="auto"/>
            <w:shd w:val="clear" w:color="auto" w:fill="auto"/>
            <w:vAlign w:val="center"/>
            <w:hideMark/>
          </w:tcPr>
          <w:p w14:paraId="393DE79A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16EAD59A" w14:textId="77777777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93265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CYFRA 21-1 (NÁDOROVÝ ANTIGEN, CYTOKERATIN FRAGMENT 19)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změnové řízení: změna autorské odbornosti, změna OM, doby trvání, popisu výkonu, nositele výkonu, materiálů, přístrojů a bodové hodnoty</w:t>
            </w:r>
          </w:p>
        </w:tc>
        <w:tc>
          <w:tcPr>
            <w:tcW w:w="10959" w:type="dxa"/>
            <w:shd w:val="clear" w:color="auto" w:fill="auto"/>
            <w:hideMark/>
          </w:tcPr>
          <w:p w14:paraId="46C363DB" w14:textId="77777777" w:rsidR="006616C5" w:rsidRPr="006616C5" w:rsidRDefault="006616C5" w:rsidP="00021AAB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40" w:hanging="142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prosíme doložit stanovisko příslušné odbornosti 815 k převzetí daných výkonů odborností 801. </w:t>
            </w:r>
          </w:p>
          <w:p w14:paraId="50DA90B7" w14:textId="76157648" w:rsidR="006616C5" w:rsidRPr="00C7597B" w:rsidRDefault="006616C5" w:rsidP="00021AAB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40" w:hanging="142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Nutno doložit ceny </w:t>
            </w:r>
            <w:proofErr w:type="spellStart"/>
            <w:proofErr w:type="gram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PMAt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-</w:t>
            </w:r>
            <w:proofErr w:type="gram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příslušných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kitů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ke stanovení (např. faktura) a kalkulaci na jeden vzorek.</w:t>
            </w:r>
            <w:r w:rsidR="00C759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C7597B" w:rsidRPr="00C7597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Cenová nabídka byla poslána pro zařazení do číselníku spotřebního materiálu je tam cena za 1 vzorek s uvedením DPH </w:t>
            </w:r>
          </w:p>
          <w:p w14:paraId="6BEE933F" w14:textId="3A4209DB" w:rsidR="006616C5" w:rsidRPr="00C7597B" w:rsidRDefault="006616C5" w:rsidP="00021AAB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40" w:hanging="142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Původně OM: S nyní BOM – výkon je tedy podmíněn jen přístrojovým vybavením, není třeba žádná specializace pracoviště? V rámci diskuse na PS SZV konstatováno, že dříve uvedeno S – což znamenalo jen </w:t>
            </w:r>
            <w:proofErr w:type="gram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laboratoř….</w:t>
            </w:r>
            <w:proofErr w:type="gram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</w:t>
            </w:r>
            <w:r w:rsidR="00C7597B" w:rsidRPr="00C7597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Na základě minulých komisí k</w:t>
            </w:r>
            <w:r w:rsidR="00C7597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 </w:t>
            </w:r>
            <w:r w:rsidR="00C7597B" w:rsidRPr="00C7597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SV</w:t>
            </w:r>
            <w:r w:rsidR="00C7597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a požadavků pojišťoven </w:t>
            </w:r>
            <w:r w:rsidR="00C7597B" w:rsidRPr="00C7597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jsem opravovala u všech podaných výkonů typ omezení z S na BOM</w:t>
            </w:r>
            <w:r w:rsidR="00C7597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-byla bych ráda pokud bychom si ujasnili jak to má vypadat, abych to u každého výkonu nemusela zase opravovat</w:t>
            </w:r>
          </w:p>
          <w:p w14:paraId="3A93BEC4" w14:textId="691DC08F" w:rsidR="006616C5" w:rsidRPr="002D77D8" w:rsidRDefault="006616C5" w:rsidP="00021AAB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40" w:hanging="142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Analyzátor imunochemický s větší kapacitou za 2,5 mil. Kč – doposud jen Analyzátor imunochemický v ceně 1 000 000,- – nyní dražší přístroj – disponují tímto přístrojem poskytovatelé? </w:t>
            </w:r>
            <w:r w:rsidR="00C7597B" w:rsidRPr="00C7597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Poskytovatelé disponují tímto typem analyzátoru, protože má širší paletu stanovení imunochemických parametrů</w:t>
            </w:r>
            <w:r w:rsidR="00C7597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a nemusí mít levnějších analyzátorů více. 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Jedná se v obou případech o imunochemické stanovení – proč je nutno nově použít dražší přístroj?</w:t>
            </w:r>
            <w:r w:rsidR="002D77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2D77D8" w:rsidRPr="002D77D8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Imunochemické analyzátory v této kategorii vykazují mnohem lepší citlivost a specificitu stanovení</w:t>
            </w:r>
            <w:r w:rsidR="002D77D8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s časem 10 min.</w:t>
            </w:r>
          </w:p>
          <w:p w14:paraId="510A27D0" w14:textId="1BA329E7" w:rsidR="006616C5" w:rsidRPr="006616C5" w:rsidRDefault="006616C5" w:rsidP="00021AAB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40" w:hanging="142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Proč dochází k navýšení času výkonu z 6 minut na 10 min?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2D77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6616C5" w:rsidRPr="006616C5" w14:paraId="180B1897" w14:textId="77777777" w:rsidTr="006616C5">
        <w:trPr>
          <w:trHeight w:val="1954"/>
        </w:trPr>
        <w:tc>
          <w:tcPr>
            <w:tcW w:w="0" w:type="auto"/>
            <w:shd w:val="clear" w:color="auto" w:fill="auto"/>
            <w:vAlign w:val="center"/>
            <w:hideMark/>
          </w:tcPr>
          <w:p w14:paraId="3E5BF168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6848EFF5" w14:textId="77777777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93177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PROLAKTIN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změnové řízení: změna autorské odbornosti, změna OM, popisu výkonu, nositele výkonu, materiálů, přístrojů a bodové hodnoty</w:t>
            </w:r>
          </w:p>
        </w:tc>
        <w:tc>
          <w:tcPr>
            <w:tcW w:w="10959" w:type="dxa"/>
            <w:shd w:val="clear" w:color="auto" w:fill="auto"/>
            <w:hideMark/>
          </w:tcPr>
          <w:p w14:paraId="62C96131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Obecné připomínky ke všem výkonům kromě 93265</w:t>
            </w:r>
          </w:p>
          <w:p w14:paraId="62A27070" w14:textId="77777777" w:rsidR="006616C5" w:rsidRPr="006616C5" w:rsidRDefault="006616C5" w:rsidP="00E9018F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prosíme doložit stanovisko příslušné odbornosti 815 k převzetí daných výkonů odborností 801. </w:t>
            </w:r>
          </w:p>
          <w:p w14:paraId="0CC05826" w14:textId="74C81031" w:rsidR="006616C5" w:rsidRPr="005A7DE6" w:rsidRDefault="006616C5" w:rsidP="00E85F5E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A7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Nutno doložit ceny </w:t>
            </w:r>
            <w:proofErr w:type="spellStart"/>
            <w:proofErr w:type="gramStart"/>
            <w:r w:rsidRPr="005A7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PMAt</w:t>
            </w:r>
            <w:proofErr w:type="spellEnd"/>
            <w:r w:rsidRPr="005A7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-</w:t>
            </w:r>
            <w:proofErr w:type="gramEnd"/>
            <w:r w:rsidRPr="005A7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příslušných </w:t>
            </w:r>
            <w:proofErr w:type="spellStart"/>
            <w:r w:rsidRPr="005A7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kitů</w:t>
            </w:r>
            <w:proofErr w:type="spellEnd"/>
            <w:r w:rsidRPr="005A7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ke stanovení (např. faktura) a kalkulaci na jeden vzorek.</w:t>
            </w:r>
            <w:r w:rsidR="005A7DE6" w:rsidRPr="005A7DE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Cenová nabídka byla poslána pro zařazení do číselníku spotřebního materiálu je tam cena za 1 vzorek s uvedením DPH </w:t>
            </w:r>
          </w:p>
          <w:p w14:paraId="4A026D04" w14:textId="0EFFB9DE" w:rsidR="006616C5" w:rsidRPr="005A7DE6" w:rsidRDefault="006616C5" w:rsidP="00E9018F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Časy nositelů – v současnosti u stávajících výkonů uvedeno převážně 1,5 min, nyní navrženo 2 min, jaký je důvod pro navýšení? </w:t>
            </w:r>
            <w:r w:rsidR="005A7DE6" w:rsidRPr="005A7DE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Vyžaduje to nastavení, kalibrace a kontrola analyzátoru a výsledku</w:t>
            </w:r>
          </w:p>
          <w:p w14:paraId="5A1D09AB" w14:textId="49F5F430" w:rsidR="006616C5" w:rsidRPr="006616C5" w:rsidRDefault="006616C5" w:rsidP="00E9018F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  <w:r w:rsidR="005A7DE6" w:rsidRPr="00C7597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Poskytovatelé disponují tímto typem analyzátoru, protože má širší paletu stanovení imunochemických parametrů</w:t>
            </w:r>
            <w:r w:rsidR="005A7DE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a nemusí mít levnějších analyzátorů více.</w:t>
            </w:r>
          </w:p>
          <w:p w14:paraId="2708CF72" w14:textId="67CB63E5" w:rsidR="006616C5" w:rsidRPr="006616C5" w:rsidRDefault="006616C5" w:rsidP="005A7DE6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40" w:hanging="142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Původně OM: S nyní BOM – výkon je tedy podmíněn jen přístrojovým vybavením, není třeba žádná specializace pracoviště? V rámci diskuse na PS SZV konstatováno, že dříve uvedeno S – což znamenalo jen </w:t>
            </w:r>
            <w:proofErr w:type="gram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laboratoř….</w:t>
            </w:r>
            <w:proofErr w:type="gram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</w:t>
            </w:r>
            <w:r w:rsidR="005A7DE6" w:rsidRPr="00C7597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Na základě minulých komisí k</w:t>
            </w:r>
            <w:r w:rsidR="005A7DE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 </w:t>
            </w:r>
            <w:r w:rsidR="005A7DE6" w:rsidRPr="00C7597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SV</w:t>
            </w:r>
            <w:r w:rsidR="005A7DE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a požadavků </w:t>
            </w:r>
            <w:proofErr w:type="gramStart"/>
            <w:r w:rsidR="005A7DE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pojišťoven </w:t>
            </w:r>
            <w:r w:rsidR="005A7DE6" w:rsidRPr="00C7597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jsem</w:t>
            </w:r>
            <w:proofErr w:type="gramEnd"/>
            <w:r w:rsidR="005A7DE6" w:rsidRPr="00C7597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opravovala u všech podaných výkonů typ omezení z S na BOM</w:t>
            </w:r>
            <w:r w:rsidR="005A7DE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-byla bych ráda pokud bychom si ujasnili jak to má vypadat, abych to u každého výkonu nemusela zase opravovat</w:t>
            </w:r>
          </w:p>
        </w:tc>
      </w:tr>
      <w:tr w:rsidR="006616C5" w:rsidRPr="006616C5" w14:paraId="230E5CAC" w14:textId="77777777" w:rsidTr="000B33CE">
        <w:trPr>
          <w:trHeight w:val="493"/>
        </w:trPr>
        <w:tc>
          <w:tcPr>
            <w:tcW w:w="0" w:type="auto"/>
            <w:shd w:val="clear" w:color="auto" w:fill="auto"/>
            <w:vAlign w:val="center"/>
            <w:hideMark/>
          </w:tcPr>
          <w:p w14:paraId="7CBB19F7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30E01304" w14:textId="2DD0D8D8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93169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OSTEOKALCIN</w:t>
            </w:r>
          </w:p>
        </w:tc>
        <w:tc>
          <w:tcPr>
            <w:tcW w:w="10959" w:type="dxa"/>
            <w:shd w:val="clear" w:color="auto" w:fill="auto"/>
            <w:hideMark/>
          </w:tcPr>
          <w:p w14:paraId="65C6E629" w14:textId="77777777" w:rsidR="006616C5" w:rsidRDefault="006616C5" w:rsidP="00EA7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Obecná připomínka</w:t>
            </w:r>
          </w:p>
          <w:p w14:paraId="04C6480B" w14:textId="15F3D83E" w:rsidR="005A7DE6" w:rsidRPr="005A7DE6" w:rsidRDefault="005A7DE6" w:rsidP="00EA7D2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5A7DE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Viz vysvětlení uvedeno výše</w:t>
            </w:r>
          </w:p>
          <w:p w14:paraId="1A78B041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A7DE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br/>
            </w:r>
          </w:p>
        </w:tc>
      </w:tr>
      <w:tr w:rsidR="006616C5" w:rsidRPr="006616C5" w14:paraId="2326F4AD" w14:textId="77777777" w:rsidTr="006616C5">
        <w:trPr>
          <w:trHeight w:val="391"/>
        </w:trPr>
        <w:tc>
          <w:tcPr>
            <w:tcW w:w="0" w:type="auto"/>
            <w:shd w:val="clear" w:color="auto" w:fill="auto"/>
            <w:vAlign w:val="center"/>
            <w:hideMark/>
          </w:tcPr>
          <w:p w14:paraId="7905E8A8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72BB5B61" w14:textId="7D5FAA90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93171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PARATHORMON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z</w:t>
            </w:r>
          </w:p>
        </w:tc>
        <w:tc>
          <w:tcPr>
            <w:tcW w:w="10959" w:type="dxa"/>
            <w:shd w:val="clear" w:color="auto" w:fill="auto"/>
            <w:hideMark/>
          </w:tcPr>
          <w:p w14:paraId="5775F085" w14:textId="77777777" w:rsidR="006616C5" w:rsidRPr="006616C5" w:rsidRDefault="006616C5" w:rsidP="00EA7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Obecná připomínka</w:t>
            </w:r>
          </w:p>
          <w:p w14:paraId="23766F79" w14:textId="2CAE17B9" w:rsidR="005A7DE6" w:rsidRPr="005A7DE6" w:rsidRDefault="005A7DE6" w:rsidP="005A7DE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5A7DE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Viz vysvětlení uvedeno výše</w:t>
            </w:r>
          </w:p>
          <w:p w14:paraId="62990378" w14:textId="119F31A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616C5" w:rsidRPr="006616C5" w14:paraId="7C691B8C" w14:textId="77777777" w:rsidTr="006616C5">
        <w:trPr>
          <w:trHeight w:val="140"/>
        </w:trPr>
        <w:tc>
          <w:tcPr>
            <w:tcW w:w="0" w:type="auto"/>
            <w:shd w:val="clear" w:color="auto" w:fill="auto"/>
            <w:vAlign w:val="center"/>
            <w:hideMark/>
          </w:tcPr>
          <w:p w14:paraId="288561C6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2004A300" w14:textId="0AF49749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93181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SOMATOTROPIN (STH, HGH)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změnové řízení: změna autorské odbornosti, změna OM, OF, doby trvání, popisu výkonu, nositele výkonu, materiálů, přístrojů a bodové hodnoty</w:t>
            </w:r>
          </w:p>
        </w:tc>
        <w:tc>
          <w:tcPr>
            <w:tcW w:w="10959" w:type="dxa"/>
            <w:shd w:val="clear" w:color="auto" w:fill="auto"/>
            <w:hideMark/>
          </w:tcPr>
          <w:p w14:paraId="02B888EA" w14:textId="3AE18348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Obecná připomínka a dále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Již nebude sdíleno pro 815?</w:t>
            </w:r>
            <w:r w:rsidR="005A7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5A7DE6" w:rsidRPr="005A7DE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opravím, děkuji za upozornění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Proč dochází ke změněně OF z 4/1 den na 10/1 den, 20/1 měsíc? Nutno vysvětlit.</w:t>
            </w:r>
            <w:r w:rsidR="005A7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5A7DE6" w:rsidRPr="005A7DE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Vysvětlí </w:t>
            </w:r>
            <w:r w:rsidR="005A7DE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zástupce klinické biochemie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 w:rsidR="006616C5" w:rsidRPr="006616C5" w14:paraId="606785E2" w14:textId="77777777" w:rsidTr="006616C5">
        <w:trPr>
          <w:trHeight w:val="1913"/>
        </w:trPr>
        <w:tc>
          <w:tcPr>
            <w:tcW w:w="0" w:type="auto"/>
            <w:shd w:val="clear" w:color="auto" w:fill="auto"/>
            <w:vAlign w:val="center"/>
            <w:hideMark/>
          </w:tcPr>
          <w:p w14:paraId="6752BFF2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801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6C9AA205" w14:textId="45216329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93183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SEXUÁLNÍ HORMONY VÁZAJÍCÍ GLOBULIN (SHBG)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změnové řízení: změna autorské odbornosti, změna OM, doby trvání, popisu výkonu, nositele výkonu, materiálů, přístrojů a bodové hodnoty</w:t>
            </w:r>
          </w:p>
        </w:tc>
        <w:tc>
          <w:tcPr>
            <w:tcW w:w="10959" w:type="dxa"/>
            <w:shd w:val="clear" w:color="auto" w:fill="auto"/>
            <w:hideMark/>
          </w:tcPr>
          <w:p w14:paraId="4350C903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Obecná připomínka</w:t>
            </w:r>
          </w:p>
          <w:p w14:paraId="0D3C6125" w14:textId="4BFD871B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(souhlasíme s nesdílením pro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104 </w:t>
            </w:r>
            <w:proofErr w:type="gram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–  nejedná</w:t>
            </w:r>
            <w:proofErr w:type="gram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se o laboratorní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.)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="000E6709" w:rsidRPr="005A7DE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Viz vysvětlení uvedeno výše</w:t>
            </w:r>
          </w:p>
        </w:tc>
      </w:tr>
      <w:tr w:rsidR="006616C5" w:rsidRPr="006616C5" w14:paraId="331E3620" w14:textId="77777777" w:rsidTr="006616C5">
        <w:trPr>
          <w:trHeight w:val="249"/>
        </w:trPr>
        <w:tc>
          <w:tcPr>
            <w:tcW w:w="0" w:type="auto"/>
            <w:shd w:val="clear" w:color="auto" w:fill="auto"/>
            <w:vAlign w:val="center"/>
            <w:hideMark/>
          </w:tcPr>
          <w:p w14:paraId="7E8806D7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437B5AD8" w14:textId="0B74E94A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93255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PROKOLAGEN I. TYPU: </w:t>
            </w:r>
            <w:proofErr w:type="gramStart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PI - NP</w:t>
            </w:r>
            <w:proofErr w:type="gramEnd"/>
          </w:p>
        </w:tc>
        <w:tc>
          <w:tcPr>
            <w:tcW w:w="10959" w:type="dxa"/>
            <w:shd w:val="clear" w:color="auto" w:fill="auto"/>
            <w:hideMark/>
          </w:tcPr>
          <w:p w14:paraId="7A91D80C" w14:textId="77777777" w:rsidR="006616C5" w:rsidRPr="006616C5" w:rsidRDefault="006616C5" w:rsidP="00EA7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Obecná připomínka</w:t>
            </w:r>
          </w:p>
          <w:p w14:paraId="481A46E2" w14:textId="5834E508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="000E6709" w:rsidRPr="005A7DE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Viz vysvětlení uvedeno výše</w:t>
            </w:r>
          </w:p>
        </w:tc>
      </w:tr>
      <w:tr w:rsidR="006616C5" w:rsidRPr="006616C5" w14:paraId="444FAE25" w14:textId="77777777" w:rsidTr="006616C5">
        <w:trPr>
          <w:trHeight w:val="249"/>
        </w:trPr>
        <w:tc>
          <w:tcPr>
            <w:tcW w:w="0" w:type="auto"/>
            <w:shd w:val="clear" w:color="auto" w:fill="auto"/>
            <w:vAlign w:val="center"/>
            <w:hideMark/>
          </w:tcPr>
          <w:p w14:paraId="290F444A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49BB9C7B" w14:textId="4E715843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93259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C-TERMINÁLNÍ TELOPEPTID KOLAGENU TYPU I (CTX-I)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změnové řízení: změna názvu, autorské odbornosti, OM, popisu výkonu, nositele výkonu, materiálů, přístrojů a bodové hodnoty</w:t>
            </w:r>
          </w:p>
        </w:tc>
        <w:tc>
          <w:tcPr>
            <w:tcW w:w="10959" w:type="dxa"/>
            <w:shd w:val="clear" w:color="auto" w:fill="auto"/>
            <w:hideMark/>
          </w:tcPr>
          <w:p w14:paraId="638AF727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Obecná připomínka </w:t>
            </w:r>
          </w:p>
          <w:p w14:paraId="653884E8" w14:textId="0AD669BE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 dále Stanovení již není v moči ale v séru?</w:t>
            </w:r>
            <w:r w:rsidR="000E670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0E6709" w:rsidRPr="000E6709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Stanovení je uvedeno pro stanovení v séru.</w:t>
            </w:r>
            <w:r w:rsidRPr="000E6709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br/>
            </w:r>
          </w:p>
        </w:tc>
      </w:tr>
      <w:tr w:rsidR="006616C5" w:rsidRPr="006616C5" w14:paraId="494A0AD2" w14:textId="77777777" w:rsidTr="006616C5">
        <w:trPr>
          <w:trHeight w:val="139"/>
        </w:trPr>
        <w:tc>
          <w:tcPr>
            <w:tcW w:w="0" w:type="auto"/>
            <w:shd w:val="clear" w:color="auto" w:fill="auto"/>
            <w:vAlign w:val="center"/>
            <w:hideMark/>
          </w:tcPr>
          <w:p w14:paraId="3FD89091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722EDD52" w14:textId="7EB0B849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93131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KORTIZOL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změnové řízení: změna autorské odbornosti a sdílených odborností, změna OM, OF, doby trvání, popisu výkonu, nositele výkonu, materiálů, přístrojů a bodové hodnoty</w:t>
            </w:r>
          </w:p>
        </w:tc>
        <w:tc>
          <w:tcPr>
            <w:tcW w:w="10959" w:type="dxa"/>
            <w:shd w:val="clear" w:color="auto" w:fill="auto"/>
            <w:hideMark/>
          </w:tcPr>
          <w:p w14:paraId="536FB729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Obecná připomínka </w:t>
            </w:r>
          </w:p>
          <w:p w14:paraId="7FD27E73" w14:textId="66D0A089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a dále souhlas s odstraněním sdílení pro 104 není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lab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Z jakého důvodu dochází ke změněně OF z 5/1 den na 10/1 den, 20/1 měsíc? Nutno vysvětlit.</w:t>
            </w:r>
            <w:r w:rsidR="004C4B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4C4B6B" w:rsidRPr="004C4B6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Vysvětlí zástupce klinické biochemie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="000E6709" w:rsidRPr="005A7DE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Viz vysvětlení uvedeno výše</w:t>
            </w:r>
          </w:p>
        </w:tc>
      </w:tr>
      <w:tr w:rsidR="006616C5" w:rsidRPr="006616C5" w14:paraId="54FA14DB" w14:textId="77777777" w:rsidTr="006616C5">
        <w:trPr>
          <w:trHeight w:val="60"/>
        </w:trPr>
        <w:tc>
          <w:tcPr>
            <w:tcW w:w="0" w:type="auto"/>
            <w:shd w:val="clear" w:color="auto" w:fill="auto"/>
            <w:vAlign w:val="center"/>
            <w:hideMark/>
          </w:tcPr>
          <w:p w14:paraId="388DFCAC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3A2318EB" w14:textId="371C2983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93153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GASTRIN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změnové řízení: změna autorské odbornosti, OM, doby trvání, popisu výkonu, nositele výkonu, materiálů, přístrojů a bodové hodnoty</w:t>
            </w:r>
          </w:p>
        </w:tc>
        <w:tc>
          <w:tcPr>
            <w:tcW w:w="10959" w:type="dxa"/>
            <w:shd w:val="clear" w:color="auto" w:fill="auto"/>
            <w:hideMark/>
          </w:tcPr>
          <w:p w14:paraId="09B1CCDC" w14:textId="77777777" w:rsidR="006616C5" w:rsidRPr="006616C5" w:rsidRDefault="006616C5" w:rsidP="00EA7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Obecná připomínka</w:t>
            </w:r>
          </w:p>
          <w:p w14:paraId="050CBEA3" w14:textId="4EA228F6" w:rsidR="006616C5" w:rsidRPr="006616C5" w:rsidRDefault="000E6709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5A7DE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Viz vysvětlení uvedeno výše</w:t>
            </w:r>
          </w:p>
        </w:tc>
      </w:tr>
    </w:tbl>
    <w:p w14:paraId="53AADDD7" w14:textId="77777777" w:rsidR="00306D3D" w:rsidRDefault="00306D3D" w:rsidP="00213543"/>
    <w:sectPr w:rsidR="00306D3D" w:rsidSect="006B1237">
      <w:headerReference w:type="default" r:id="rId7"/>
      <w:footerReference w:type="default" r:id="rId8"/>
      <w:pgSz w:w="16838" w:h="11906" w:orient="landscape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5DFC7" w14:textId="77777777" w:rsidR="00F0111C" w:rsidRDefault="00F0111C" w:rsidP="00AC40EF">
      <w:pPr>
        <w:spacing w:after="0" w:line="240" w:lineRule="auto"/>
      </w:pPr>
      <w:r>
        <w:separator/>
      </w:r>
    </w:p>
  </w:endnote>
  <w:endnote w:type="continuationSeparator" w:id="0">
    <w:p w14:paraId="6EBB4307" w14:textId="77777777" w:rsidR="00F0111C" w:rsidRDefault="00F0111C" w:rsidP="00AC4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61129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B393C2" w14:textId="77777777" w:rsidR="00D56DE7" w:rsidRDefault="00D56DE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386BF8" w14:textId="77777777" w:rsidR="00D56DE7" w:rsidRDefault="00D56D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3990A" w14:textId="77777777" w:rsidR="00F0111C" w:rsidRDefault="00F0111C" w:rsidP="00AC40EF">
      <w:pPr>
        <w:spacing w:after="0" w:line="240" w:lineRule="auto"/>
      </w:pPr>
      <w:r>
        <w:separator/>
      </w:r>
    </w:p>
  </w:footnote>
  <w:footnote w:type="continuationSeparator" w:id="0">
    <w:p w14:paraId="38C3DB9B" w14:textId="77777777" w:rsidR="00F0111C" w:rsidRDefault="00F0111C" w:rsidP="00AC4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E0C5C" w14:textId="77777777" w:rsidR="00D56DE7" w:rsidRPr="004E33C2" w:rsidRDefault="00D56DE7" w:rsidP="00AC40EF">
    <w:pPr>
      <w:pStyle w:val="Zhlav"/>
      <w:rPr>
        <w:rFonts w:cstheme="minorHAnsi"/>
        <w:i/>
        <w:iCs/>
        <w:sz w:val="20"/>
        <w:szCs w:val="20"/>
      </w:rPr>
    </w:pPr>
    <w:r w:rsidRPr="004E33C2">
      <w:rPr>
        <w:rFonts w:cstheme="minorHAnsi"/>
        <w:i/>
        <w:iCs/>
        <w:sz w:val="20"/>
        <w:szCs w:val="20"/>
      </w:rPr>
      <w:t xml:space="preserve">Připomínky VZP ČR k výkonům PS k SZV při MZ – pracovní jednání </w:t>
    </w:r>
    <w:r>
      <w:rPr>
        <w:rFonts w:cstheme="minorHAnsi"/>
        <w:i/>
        <w:iCs/>
        <w:sz w:val="20"/>
        <w:szCs w:val="20"/>
      </w:rPr>
      <w:t>4</w:t>
    </w:r>
    <w:r w:rsidRPr="004E33C2">
      <w:rPr>
        <w:rFonts w:cstheme="minorHAnsi"/>
        <w:i/>
        <w:iCs/>
        <w:sz w:val="20"/>
        <w:szCs w:val="20"/>
      </w:rPr>
      <w:t>.</w:t>
    </w:r>
    <w:r>
      <w:rPr>
        <w:rFonts w:cstheme="minorHAnsi"/>
        <w:i/>
        <w:iCs/>
        <w:sz w:val="20"/>
        <w:szCs w:val="20"/>
      </w:rPr>
      <w:t>2</w:t>
    </w:r>
    <w:r w:rsidRPr="004E33C2">
      <w:rPr>
        <w:rFonts w:cstheme="minorHAnsi"/>
        <w:i/>
        <w:iCs/>
        <w:sz w:val="20"/>
        <w:szCs w:val="20"/>
      </w:rPr>
      <w:t>.-</w:t>
    </w:r>
    <w:r>
      <w:rPr>
        <w:rFonts w:cstheme="minorHAnsi"/>
        <w:i/>
        <w:iCs/>
        <w:sz w:val="20"/>
        <w:szCs w:val="20"/>
      </w:rPr>
      <w:t>6</w:t>
    </w:r>
    <w:r w:rsidRPr="004E33C2">
      <w:rPr>
        <w:rFonts w:cstheme="minorHAnsi"/>
        <w:i/>
        <w:iCs/>
        <w:sz w:val="20"/>
        <w:szCs w:val="20"/>
      </w:rPr>
      <w:t>.</w:t>
    </w:r>
    <w:r>
      <w:rPr>
        <w:rFonts w:cstheme="minorHAnsi"/>
        <w:i/>
        <w:iCs/>
        <w:sz w:val="20"/>
        <w:szCs w:val="20"/>
      </w:rPr>
      <w:t>2</w:t>
    </w:r>
    <w:r w:rsidRPr="004E33C2">
      <w:rPr>
        <w:rFonts w:cstheme="minorHAnsi"/>
        <w:i/>
        <w:iCs/>
        <w:sz w:val="20"/>
        <w:szCs w:val="20"/>
      </w:rPr>
      <w:t>.202</w:t>
    </w:r>
    <w:r>
      <w:rPr>
        <w:rFonts w:cstheme="minorHAnsi"/>
        <w:i/>
        <w:i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6628"/>
    <w:multiLevelType w:val="hybridMultilevel"/>
    <w:tmpl w:val="AB961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755C1"/>
    <w:multiLevelType w:val="hybridMultilevel"/>
    <w:tmpl w:val="3A58D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4787D"/>
    <w:multiLevelType w:val="hybridMultilevel"/>
    <w:tmpl w:val="61E26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00E9C"/>
    <w:multiLevelType w:val="hybridMultilevel"/>
    <w:tmpl w:val="472CE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72A9B"/>
    <w:multiLevelType w:val="hybridMultilevel"/>
    <w:tmpl w:val="573892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55E62"/>
    <w:multiLevelType w:val="hybridMultilevel"/>
    <w:tmpl w:val="41967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5623"/>
    <w:multiLevelType w:val="hybridMultilevel"/>
    <w:tmpl w:val="668695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E0772"/>
    <w:multiLevelType w:val="hybridMultilevel"/>
    <w:tmpl w:val="88EC6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F07C9"/>
    <w:multiLevelType w:val="hybridMultilevel"/>
    <w:tmpl w:val="C478B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E7814"/>
    <w:multiLevelType w:val="hybridMultilevel"/>
    <w:tmpl w:val="EA240C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50BF"/>
    <w:multiLevelType w:val="hybridMultilevel"/>
    <w:tmpl w:val="32101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B40E7E"/>
    <w:multiLevelType w:val="hybridMultilevel"/>
    <w:tmpl w:val="54A6F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EF6FC2"/>
    <w:multiLevelType w:val="hybridMultilevel"/>
    <w:tmpl w:val="9BF0C214"/>
    <w:lvl w:ilvl="0" w:tplc="E21036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82744A"/>
    <w:multiLevelType w:val="hybridMultilevel"/>
    <w:tmpl w:val="351CD1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7E5D92"/>
    <w:multiLevelType w:val="hybridMultilevel"/>
    <w:tmpl w:val="C7968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3E2382"/>
    <w:multiLevelType w:val="hybridMultilevel"/>
    <w:tmpl w:val="B6B4B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3A3334"/>
    <w:multiLevelType w:val="hybridMultilevel"/>
    <w:tmpl w:val="30BE4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60EE2"/>
    <w:multiLevelType w:val="hybridMultilevel"/>
    <w:tmpl w:val="3ED49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4561D"/>
    <w:multiLevelType w:val="hybridMultilevel"/>
    <w:tmpl w:val="AB2AD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977431"/>
    <w:multiLevelType w:val="hybridMultilevel"/>
    <w:tmpl w:val="A4749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7F253E"/>
    <w:multiLevelType w:val="hybridMultilevel"/>
    <w:tmpl w:val="006A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4939AE"/>
    <w:multiLevelType w:val="hybridMultilevel"/>
    <w:tmpl w:val="88664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1E1CD9"/>
    <w:multiLevelType w:val="hybridMultilevel"/>
    <w:tmpl w:val="AFACE2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64688D"/>
    <w:multiLevelType w:val="hybridMultilevel"/>
    <w:tmpl w:val="6636B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A31E49"/>
    <w:multiLevelType w:val="hybridMultilevel"/>
    <w:tmpl w:val="FAF63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261C25"/>
    <w:multiLevelType w:val="hybridMultilevel"/>
    <w:tmpl w:val="92F8CC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686D53"/>
    <w:multiLevelType w:val="hybridMultilevel"/>
    <w:tmpl w:val="92240A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020836"/>
    <w:multiLevelType w:val="hybridMultilevel"/>
    <w:tmpl w:val="5BDC9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890BC7"/>
    <w:multiLevelType w:val="hybridMultilevel"/>
    <w:tmpl w:val="217CE7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B527A5"/>
    <w:multiLevelType w:val="hybridMultilevel"/>
    <w:tmpl w:val="384C2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D23642"/>
    <w:multiLevelType w:val="hybridMultilevel"/>
    <w:tmpl w:val="627CA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C16817"/>
    <w:multiLevelType w:val="hybridMultilevel"/>
    <w:tmpl w:val="24B22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EC6430"/>
    <w:multiLevelType w:val="hybridMultilevel"/>
    <w:tmpl w:val="88FA6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EB4819"/>
    <w:multiLevelType w:val="hybridMultilevel"/>
    <w:tmpl w:val="77A8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3A1A5B"/>
    <w:multiLevelType w:val="hybridMultilevel"/>
    <w:tmpl w:val="7F00A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A85C45"/>
    <w:multiLevelType w:val="hybridMultilevel"/>
    <w:tmpl w:val="0FDCC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6F5C54"/>
    <w:multiLevelType w:val="hybridMultilevel"/>
    <w:tmpl w:val="085E6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385030"/>
    <w:multiLevelType w:val="hybridMultilevel"/>
    <w:tmpl w:val="11A0A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A757B8"/>
    <w:multiLevelType w:val="hybridMultilevel"/>
    <w:tmpl w:val="12883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7369CC"/>
    <w:multiLevelType w:val="hybridMultilevel"/>
    <w:tmpl w:val="82D81A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D71601"/>
    <w:multiLevelType w:val="hybridMultilevel"/>
    <w:tmpl w:val="ABA8DA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7E12A0"/>
    <w:multiLevelType w:val="hybridMultilevel"/>
    <w:tmpl w:val="5C9C52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F160BCE"/>
    <w:multiLevelType w:val="hybridMultilevel"/>
    <w:tmpl w:val="2B46A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162750"/>
    <w:multiLevelType w:val="hybridMultilevel"/>
    <w:tmpl w:val="DFA45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D11528"/>
    <w:multiLevelType w:val="hybridMultilevel"/>
    <w:tmpl w:val="835CF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1135FE4"/>
    <w:multiLevelType w:val="hybridMultilevel"/>
    <w:tmpl w:val="D506F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981482"/>
    <w:multiLevelType w:val="hybridMultilevel"/>
    <w:tmpl w:val="003E8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C53C41"/>
    <w:multiLevelType w:val="hybridMultilevel"/>
    <w:tmpl w:val="7E46C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277291"/>
    <w:multiLevelType w:val="hybridMultilevel"/>
    <w:tmpl w:val="EA9A95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53200D1"/>
    <w:multiLevelType w:val="hybridMultilevel"/>
    <w:tmpl w:val="DC9E2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99A7A53"/>
    <w:multiLevelType w:val="hybridMultilevel"/>
    <w:tmpl w:val="2A766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AA59AE"/>
    <w:multiLevelType w:val="hybridMultilevel"/>
    <w:tmpl w:val="4978F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F03F73"/>
    <w:multiLevelType w:val="hybridMultilevel"/>
    <w:tmpl w:val="C6542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22102B"/>
    <w:multiLevelType w:val="hybridMultilevel"/>
    <w:tmpl w:val="FDF649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32222FF"/>
    <w:multiLevelType w:val="hybridMultilevel"/>
    <w:tmpl w:val="B13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FC6603"/>
    <w:multiLevelType w:val="hybridMultilevel"/>
    <w:tmpl w:val="93E64F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124588"/>
    <w:multiLevelType w:val="hybridMultilevel"/>
    <w:tmpl w:val="484E4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ABD675F"/>
    <w:multiLevelType w:val="hybridMultilevel"/>
    <w:tmpl w:val="E05EFB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F60698"/>
    <w:multiLevelType w:val="hybridMultilevel"/>
    <w:tmpl w:val="2DE864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B2680A"/>
    <w:multiLevelType w:val="hybridMultilevel"/>
    <w:tmpl w:val="2E48D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654A00"/>
    <w:multiLevelType w:val="hybridMultilevel"/>
    <w:tmpl w:val="4BE64E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FE53737"/>
    <w:multiLevelType w:val="hybridMultilevel"/>
    <w:tmpl w:val="0E564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708440">
    <w:abstractNumId w:val="16"/>
  </w:num>
  <w:num w:numId="2" w16cid:durableId="731347299">
    <w:abstractNumId w:val="13"/>
  </w:num>
  <w:num w:numId="3" w16cid:durableId="1511989621">
    <w:abstractNumId w:val="10"/>
  </w:num>
  <w:num w:numId="4" w16cid:durableId="2048722986">
    <w:abstractNumId w:val="28"/>
  </w:num>
  <w:num w:numId="5" w16cid:durableId="520170842">
    <w:abstractNumId w:val="21"/>
  </w:num>
  <w:num w:numId="6" w16cid:durableId="1007752299">
    <w:abstractNumId w:val="15"/>
  </w:num>
  <w:num w:numId="7" w16cid:durableId="2122261676">
    <w:abstractNumId w:val="19"/>
  </w:num>
  <w:num w:numId="8" w16cid:durableId="426194049">
    <w:abstractNumId w:val="56"/>
  </w:num>
  <w:num w:numId="9" w16cid:durableId="590166319">
    <w:abstractNumId w:val="18"/>
  </w:num>
  <w:num w:numId="10" w16cid:durableId="1715690891">
    <w:abstractNumId w:val="23"/>
  </w:num>
  <w:num w:numId="11" w16cid:durableId="1502311537">
    <w:abstractNumId w:val="27"/>
  </w:num>
  <w:num w:numId="12" w16cid:durableId="446238737">
    <w:abstractNumId w:val="37"/>
  </w:num>
  <w:num w:numId="13" w16cid:durableId="1108694989">
    <w:abstractNumId w:val="26"/>
  </w:num>
  <w:num w:numId="14" w16cid:durableId="937444658">
    <w:abstractNumId w:val="59"/>
  </w:num>
  <w:num w:numId="15" w16cid:durableId="1614702265">
    <w:abstractNumId w:val="61"/>
  </w:num>
  <w:num w:numId="16" w16cid:durableId="107629662">
    <w:abstractNumId w:val="52"/>
  </w:num>
  <w:num w:numId="17" w16cid:durableId="2119328646">
    <w:abstractNumId w:val="46"/>
  </w:num>
  <w:num w:numId="18" w16cid:durableId="285739033">
    <w:abstractNumId w:val="43"/>
  </w:num>
  <w:num w:numId="19" w16cid:durableId="1020401048">
    <w:abstractNumId w:val="14"/>
  </w:num>
  <w:num w:numId="20" w16cid:durableId="1733119169">
    <w:abstractNumId w:val="58"/>
  </w:num>
  <w:num w:numId="21" w16cid:durableId="618726803">
    <w:abstractNumId w:val="20"/>
  </w:num>
  <w:num w:numId="22" w16cid:durableId="1965884890">
    <w:abstractNumId w:val="49"/>
  </w:num>
  <w:num w:numId="23" w16cid:durableId="480079087">
    <w:abstractNumId w:val="54"/>
  </w:num>
  <w:num w:numId="24" w16cid:durableId="120418814">
    <w:abstractNumId w:val="3"/>
  </w:num>
  <w:num w:numId="25" w16cid:durableId="1815874889">
    <w:abstractNumId w:val="35"/>
  </w:num>
  <w:num w:numId="26" w16cid:durableId="595211140">
    <w:abstractNumId w:val="6"/>
  </w:num>
  <w:num w:numId="27" w16cid:durableId="1171682295">
    <w:abstractNumId w:val="31"/>
  </w:num>
  <w:num w:numId="28" w16cid:durableId="647199758">
    <w:abstractNumId w:val="42"/>
  </w:num>
  <w:num w:numId="29" w16cid:durableId="1860922220">
    <w:abstractNumId w:val="7"/>
  </w:num>
  <w:num w:numId="30" w16cid:durableId="1674606181">
    <w:abstractNumId w:val="44"/>
  </w:num>
  <w:num w:numId="31" w16cid:durableId="1501583161">
    <w:abstractNumId w:val="30"/>
  </w:num>
  <w:num w:numId="32" w16cid:durableId="1100107911">
    <w:abstractNumId w:val="36"/>
  </w:num>
  <w:num w:numId="33" w16cid:durableId="629480084">
    <w:abstractNumId w:val="39"/>
  </w:num>
  <w:num w:numId="34" w16cid:durableId="1465780801">
    <w:abstractNumId w:val="29"/>
  </w:num>
  <w:num w:numId="35" w16cid:durableId="739982116">
    <w:abstractNumId w:val="24"/>
  </w:num>
  <w:num w:numId="36" w16cid:durableId="757217723">
    <w:abstractNumId w:val="1"/>
  </w:num>
  <w:num w:numId="37" w16cid:durableId="1744259461">
    <w:abstractNumId w:val="60"/>
  </w:num>
  <w:num w:numId="38" w16cid:durableId="1536962550">
    <w:abstractNumId w:val="53"/>
  </w:num>
  <w:num w:numId="39" w16cid:durableId="1286472531">
    <w:abstractNumId w:val="34"/>
  </w:num>
  <w:num w:numId="40" w16cid:durableId="175923075">
    <w:abstractNumId w:val="8"/>
  </w:num>
  <w:num w:numId="41" w16cid:durableId="1261837294">
    <w:abstractNumId w:val="0"/>
  </w:num>
  <w:num w:numId="42" w16cid:durableId="586698445">
    <w:abstractNumId w:val="11"/>
  </w:num>
  <w:num w:numId="43" w16cid:durableId="312411759">
    <w:abstractNumId w:val="57"/>
  </w:num>
  <w:num w:numId="44" w16cid:durableId="1452632550">
    <w:abstractNumId w:val="12"/>
  </w:num>
  <w:num w:numId="45" w16cid:durableId="1999070898">
    <w:abstractNumId w:val="25"/>
  </w:num>
  <w:num w:numId="46" w16cid:durableId="1705672323">
    <w:abstractNumId w:val="22"/>
  </w:num>
  <w:num w:numId="47" w16cid:durableId="476267587">
    <w:abstractNumId w:val="45"/>
  </w:num>
  <w:num w:numId="48" w16cid:durableId="1463385556">
    <w:abstractNumId w:val="55"/>
  </w:num>
  <w:num w:numId="49" w16cid:durableId="1194538043">
    <w:abstractNumId w:val="41"/>
  </w:num>
  <w:num w:numId="50" w16cid:durableId="16196231">
    <w:abstractNumId w:val="47"/>
  </w:num>
  <w:num w:numId="51" w16cid:durableId="2108773263">
    <w:abstractNumId w:val="48"/>
  </w:num>
  <w:num w:numId="52" w16cid:durableId="1433551186">
    <w:abstractNumId w:val="40"/>
  </w:num>
  <w:num w:numId="53" w16cid:durableId="1600601134">
    <w:abstractNumId w:val="9"/>
  </w:num>
  <w:num w:numId="54" w16cid:durableId="439489830">
    <w:abstractNumId w:val="32"/>
  </w:num>
  <w:num w:numId="55" w16cid:durableId="758719506">
    <w:abstractNumId w:val="38"/>
  </w:num>
  <w:num w:numId="56" w16cid:durableId="2098281694">
    <w:abstractNumId w:val="2"/>
  </w:num>
  <w:num w:numId="57" w16cid:durableId="1229415974">
    <w:abstractNumId w:val="5"/>
  </w:num>
  <w:num w:numId="58" w16cid:durableId="1745028152">
    <w:abstractNumId w:val="51"/>
  </w:num>
  <w:num w:numId="59" w16cid:durableId="1587232026">
    <w:abstractNumId w:val="4"/>
  </w:num>
  <w:num w:numId="60" w16cid:durableId="652756323">
    <w:abstractNumId w:val="33"/>
  </w:num>
  <w:num w:numId="61" w16cid:durableId="463891791">
    <w:abstractNumId w:val="17"/>
  </w:num>
  <w:num w:numId="62" w16cid:durableId="1189638289">
    <w:abstractNumId w:val="5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0CB"/>
    <w:rsid w:val="00007D2E"/>
    <w:rsid w:val="0001076B"/>
    <w:rsid w:val="00021AAB"/>
    <w:rsid w:val="00033C36"/>
    <w:rsid w:val="00046021"/>
    <w:rsid w:val="00046BE9"/>
    <w:rsid w:val="000500CB"/>
    <w:rsid w:val="00060680"/>
    <w:rsid w:val="000628E8"/>
    <w:rsid w:val="0007101B"/>
    <w:rsid w:val="00073901"/>
    <w:rsid w:val="00076965"/>
    <w:rsid w:val="00077B4D"/>
    <w:rsid w:val="00082197"/>
    <w:rsid w:val="0009011A"/>
    <w:rsid w:val="000A32AC"/>
    <w:rsid w:val="000A500F"/>
    <w:rsid w:val="000A7DCD"/>
    <w:rsid w:val="000B12B2"/>
    <w:rsid w:val="000B1DF2"/>
    <w:rsid w:val="000B33CE"/>
    <w:rsid w:val="000B79AF"/>
    <w:rsid w:val="000C5A52"/>
    <w:rsid w:val="000E1A7F"/>
    <w:rsid w:val="000E4C19"/>
    <w:rsid w:val="000E59A4"/>
    <w:rsid w:val="000E6709"/>
    <w:rsid w:val="000F10A6"/>
    <w:rsid w:val="00115E73"/>
    <w:rsid w:val="0011623C"/>
    <w:rsid w:val="00132808"/>
    <w:rsid w:val="00135E74"/>
    <w:rsid w:val="001373C8"/>
    <w:rsid w:val="00142DCD"/>
    <w:rsid w:val="00143B4C"/>
    <w:rsid w:val="001457FC"/>
    <w:rsid w:val="001535B4"/>
    <w:rsid w:val="00162828"/>
    <w:rsid w:val="0017355C"/>
    <w:rsid w:val="00186E16"/>
    <w:rsid w:val="00191295"/>
    <w:rsid w:val="00196237"/>
    <w:rsid w:val="00197910"/>
    <w:rsid w:val="001A2050"/>
    <w:rsid w:val="001A2680"/>
    <w:rsid w:val="001A602E"/>
    <w:rsid w:val="001C7D7A"/>
    <w:rsid w:val="001E5821"/>
    <w:rsid w:val="001F2D8C"/>
    <w:rsid w:val="001F2E4D"/>
    <w:rsid w:val="001F7186"/>
    <w:rsid w:val="002010C3"/>
    <w:rsid w:val="00201C16"/>
    <w:rsid w:val="00211402"/>
    <w:rsid w:val="00213543"/>
    <w:rsid w:val="00215C47"/>
    <w:rsid w:val="00224811"/>
    <w:rsid w:val="0023000A"/>
    <w:rsid w:val="00232F79"/>
    <w:rsid w:val="0023474D"/>
    <w:rsid w:val="00244E61"/>
    <w:rsid w:val="00246722"/>
    <w:rsid w:val="00252007"/>
    <w:rsid w:val="00255206"/>
    <w:rsid w:val="00256B89"/>
    <w:rsid w:val="0026270F"/>
    <w:rsid w:val="00276EB5"/>
    <w:rsid w:val="002834D3"/>
    <w:rsid w:val="00286450"/>
    <w:rsid w:val="00294C79"/>
    <w:rsid w:val="002A3159"/>
    <w:rsid w:val="002B1712"/>
    <w:rsid w:val="002C551C"/>
    <w:rsid w:val="002D489B"/>
    <w:rsid w:val="002D77D8"/>
    <w:rsid w:val="002E022A"/>
    <w:rsid w:val="002E028A"/>
    <w:rsid w:val="002E1821"/>
    <w:rsid w:val="002E640B"/>
    <w:rsid w:val="002F3F69"/>
    <w:rsid w:val="002F7E44"/>
    <w:rsid w:val="00306D3D"/>
    <w:rsid w:val="003078C3"/>
    <w:rsid w:val="00310102"/>
    <w:rsid w:val="00311A9F"/>
    <w:rsid w:val="0031479D"/>
    <w:rsid w:val="00315EF3"/>
    <w:rsid w:val="003366B8"/>
    <w:rsid w:val="00356EBC"/>
    <w:rsid w:val="00374CC9"/>
    <w:rsid w:val="003762E5"/>
    <w:rsid w:val="00382D99"/>
    <w:rsid w:val="00386AFD"/>
    <w:rsid w:val="00390713"/>
    <w:rsid w:val="003B668E"/>
    <w:rsid w:val="003C0EB3"/>
    <w:rsid w:val="003C1A21"/>
    <w:rsid w:val="003D3A7C"/>
    <w:rsid w:val="003D4673"/>
    <w:rsid w:val="003D4C15"/>
    <w:rsid w:val="00416615"/>
    <w:rsid w:val="00422D9E"/>
    <w:rsid w:val="00424BDC"/>
    <w:rsid w:val="00431338"/>
    <w:rsid w:val="0043315D"/>
    <w:rsid w:val="00441C84"/>
    <w:rsid w:val="0044437B"/>
    <w:rsid w:val="00447550"/>
    <w:rsid w:val="00456AE3"/>
    <w:rsid w:val="004618E6"/>
    <w:rsid w:val="00464F99"/>
    <w:rsid w:val="00467AF4"/>
    <w:rsid w:val="00481395"/>
    <w:rsid w:val="0049226C"/>
    <w:rsid w:val="004938B9"/>
    <w:rsid w:val="00497870"/>
    <w:rsid w:val="004A7CFD"/>
    <w:rsid w:val="004C4B6B"/>
    <w:rsid w:val="004C54B0"/>
    <w:rsid w:val="004C7F80"/>
    <w:rsid w:val="004D3EA5"/>
    <w:rsid w:val="004D5B52"/>
    <w:rsid w:val="004D6419"/>
    <w:rsid w:val="004E2CD1"/>
    <w:rsid w:val="004E4453"/>
    <w:rsid w:val="004F5EBB"/>
    <w:rsid w:val="005002C8"/>
    <w:rsid w:val="00501C20"/>
    <w:rsid w:val="0050221B"/>
    <w:rsid w:val="00504BC2"/>
    <w:rsid w:val="0050761D"/>
    <w:rsid w:val="005546AF"/>
    <w:rsid w:val="00561555"/>
    <w:rsid w:val="00575D20"/>
    <w:rsid w:val="005762E6"/>
    <w:rsid w:val="005820C2"/>
    <w:rsid w:val="00582D52"/>
    <w:rsid w:val="00583420"/>
    <w:rsid w:val="0058619D"/>
    <w:rsid w:val="005A0910"/>
    <w:rsid w:val="005A306F"/>
    <w:rsid w:val="005A3129"/>
    <w:rsid w:val="005A7DE6"/>
    <w:rsid w:val="005B198F"/>
    <w:rsid w:val="005B27B0"/>
    <w:rsid w:val="005B39A1"/>
    <w:rsid w:val="005B7C4F"/>
    <w:rsid w:val="005D0D2D"/>
    <w:rsid w:val="005D1AA9"/>
    <w:rsid w:val="005E447C"/>
    <w:rsid w:val="005E4B1A"/>
    <w:rsid w:val="005E5379"/>
    <w:rsid w:val="005E7B7F"/>
    <w:rsid w:val="005F2613"/>
    <w:rsid w:val="00617B3F"/>
    <w:rsid w:val="0062006B"/>
    <w:rsid w:val="006207DA"/>
    <w:rsid w:val="00620A31"/>
    <w:rsid w:val="00621A9D"/>
    <w:rsid w:val="00623A31"/>
    <w:rsid w:val="0063001F"/>
    <w:rsid w:val="00632467"/>
    <w:rsid w:val="0063268E"/>
    <w:rsid w:val="0063420A"/>
    <w:rsid w:val="00636B72"/>
    <w:rsid w:val="006424D1"/>
    <w:rsid w:val="00646351"/>
    <w:rsid w:val="00647686"/>
    <w:rsid w:val="006546D5"/>
    <w:rsid w:val="00654CE7"/>
    <w:rsid w:val="006616C5"/>
    <w:rsid w:val="006641F1"/>
    <w:rsid w:val="006643ED"/>
    <w:rsid w:val="006749EA"/>
    <w:rsid w:val="00677D15"/>
    <w:rsid w:val="006929E7"/>
    <w:rsid w:val="006A2032"/>
    <w:rsid w:val="006A3A24"/>
    <w:rsid w:val="006B1237"/>
    <w:rsid w:val="006C2A67"/>
    <w:rsid w:val="006D10DE"/>
    <w:rsid w:val="006D196B"/>
    <w:rsid w:val="006D3EE6"/>
    <w:rsid w:val="006E0F3D"/>
    <w:rsid w:val="006E2E2E"/>
    <w:rsid w:val="007004A1"/>
    <w:rsid w:val="00701491"/>
    <w:rsid w:val="00701B27"/>
    <w:rsid w:val="00701DE8"/>
    <w:rsid w:val="0070497D"/>
    <w:rsid w:val="00713E16"/>
    <w:rsid w:val="00716A3C"/>
    <w:rsid w:val="00721106"/>
    <w:rsid w:val="00723D6A"/>
    <w:rsid w:val="00735E66"/>
    <w:rsid w:val="007455D6"/>
    <w:rsid w:val="00750A72"/>
    <w:rsid w:val="00764EFB"/>
    <w:rsid w:val="00765543"/>
    <w:rsid w:val="0077170C"/>
    <w:rsid w:val="00772BD4"/>
    <w:rsid w:val="00773FEA"/>
    <w:rsid w:val="0077467C"/>
    <w:rsid w:val="00775828"/>
    <w:rsid w:val="007759B2"/>
    <w:rsid w:val="00775B31"/>
    <w:rsid w:val="00785383"/>
    <w:rsid w:val="00785EF3"/>
    <w:rsid w:val="00793EDE"/>
    <w:rsid w:val="007A03BC"/>
    <w:rsid w:val="007B5BD0"/>
    <w:rsid w:val="00812F90"/>
    <w:rsid w:val="00816851"/>
    <w:rsid w:val="00816C96"/>
    <w:rsid w:val="008210EB"/>
    <w:rsid w:val="00821393"/>
    <w:rsid w:val="00825E0E"/>
    <w:rsid w:val="00827F66"/>
    <w:rsid w:val="008331F1"/>
    <w:rsid w:val="008370FD"/>
    <w:rsid w:val="00840EAA"/>
    <w:rsid w:val="00841649"/>
    <w:rsid w:val="00842395"/>
    <w:rsid w:val="00847938"/>
    <w:rsid w:val="00860101"/>
    <w:rsid w:val="00870D2D"/>
    <w:rsid w:val="00873AB7"/>
    <w:rsid w:val="00874183"/>
    <w:rsid w:val="0087493E"/>
    <w:rsid w:val="00875F4A"/>
    <w:rsid w:val="0087699B"/>
    <w:rsid w:val="008769E3"/>
    <w:rsid w:val="00876EA0"/>
    <w:rsid w:val="00881440"/>
    <w:rsid w:val="008861B6"/>
    <w:rsid w:val="00887076"/>
    <w:rsid w:val="008918D9"/>
    <w:rsid w:val="0089204F"/>
    <w:rsid w:val="008A66AB"/>
    <w:rsid w:val="008B3C90"/>
    <w:rsid w:val="008B71CA"/>
    <w:rsid w:val="008C2E57"/>
    <w:rsid w:val="008C324C"/>
    <w:rsid w:val="008C505B"/>
    <w:rsid w:val="008E4256"/>
    <w:rsid w:val="008F1845"/>
    <w:rsid w:val="008F4E61"/>
    <w:rsid w:val="00916E47"/>
    <w:rsid w:val="00921AA3"/>
    <w:rsid w:val="009329B3"/>
    <w:rsid w:val="00936399"/>
    <w:rsid w:val="00937355"/>
    <w:rsid w:val="0094270C"/>
    <w:rsid w:val="009437AF"/>
    <w:rsid w:val="00955793"/>
    <w:rsid w:val="009566C7"/>
    <w:rsid w:val="0096631F"/>
    <w:rsid w:val="00971B77"/>
    <w:rsid w:val="00980529"/>
    <w:rsid w:val="009A3798"/>
    <w:rsid w:val="009A47D5"/>
    <w:rsid w:val="009B13DE"/>
    <w:rsid w:val="009B23C8"/>
    <w:rsid w:val="009B541E"/>
    <w:rsid w:val="009B6B21"/>
    <w:rsid w:val="009D3B51"/>
    <w:rsid w:val="009D73E0"/>
    <w:rsid w:val="009E276E"/>
    <w:rsid w:val="009F0DC0"/>
    <w:rsid w:val="009F43DB"/>
    <w:rsid w:val="009F67C4"/>
    <w:rsid w:val="00A049DE"/>
    <w:rsid w:val="00A064AA"/>
    <w:rsid w:val="00A1035B"/>
    <w:rsid w:val="00A13411"/>
    <w:rsid w:val="00A15BBC"/>
    <w:rsid w:val="00A2728A"/>
    <w:rsid w:val="00A34C4B"/>
    <w:rsid w:val="00A362E1"/>
    <w:rsid w:val="00A379A9"/>
    <w:rsid w:val="00A44F4C"/>
    <w:rsid w:val="00A477A6"/>
    <w:rsid w:val="00A645CA"/>
    <w:rsid w:val="00A64F94"/>
    <w:rsid w:val="00A65B1E"/>
    <w:rsid w:val="00A67020"/>
    <w:rsid w:val="00A73940"/>
    <w:rsid w:val="00A768F3"/>
    <w:rsid w:val="00A773EB"/>
    <w:rsid w:val="00A8233B"/>
    <w:rsid w:val="00A842F0"/>
    <w:rsid w:val="00A86214"/>
    <w:rsid w:val="00A87477"/>
    <w:rsid w:val="00A87768"/>
    <w:rsid w:val="00A901E5"/>
    <w:rsid w:val="00A950CF"/>
    <w:rsid w:val="00AA5878"/>
    <w:rsid w:val="00AB4697"/>
    <w:rsid w:val="00AB4D2A"/>
    <w:rsid w:val="00AC2DF5"/>
    <w:rsid w:val="00AC362E"/>
    <w:rsid w:val="00AC40EF"/>
    <w:rsid w:val="00AC4F2E"/>
    <w:rsid w:val="00AC4FBC"/>
    <w:rsid w:val="00AD7195"/>
    <w:rsid w:val="00AE3F0B"/>
    <w:rsid w:val="00AE49EC"/>
    <w:rsid w:val="00AE58E2"/>
    <w:rsid w:val="00AF18D6"/>
    <w:rsid w:val="00B1106F"/>
    <w:rsid w:val="00B17B2B"/>
    <w:rsid w:val="00B222E4"/>
    <w:rsid w:val="00B22A1C"/>
    <w:rsid w:val="00B272AF"/>
    <w:rsid w:val="00B421CD"/>
    <w:rsid w:val="00B61BF1"/>
    <w:rsid w:val="00B66B4F"/>
    <w:rsid w:val="00B747E3"/>
    <w:rsid w:val="00B841C3"/>
    <w:rsid w:val="00B936A9"/>
    <w:rsid w:val="00BA1784"/>
    <w:rsid w:val="00BA2C9C"/>
    <w:rsid w:val="00BA44DE"/>
    <w:rsid w:val="00BA49D1"/>
    <w:rsid w:val="00BA5C3B"/>
    <w:rsid w:val="00BA61EF"/>
    <w:rsid w:val="00BB3BF1"/>
    <w:rsid w:val="00BB5E50"/>
    <w:rsid w:val="00BC4DA1"/>
    <w:rsid w:val="00BC57AA"/>
    <w:rsid w:val="00BD16D9"/>
    <w:rsid w:val="00BD6488"/>
    <w:rsid w:val="00BD658E"/>
    <w:rsid w:val="00BE33B9"/>
    <w:rsid w:val="00BE68EF"/>
    <w:rsid w:val="00BE76CD"/>
    <w:rsid w:val="00BF7CDE"/>
    <w:rsid w:val="00C253A9"/>
    <w:rsid w:val="00C25461"/>
    <w:rsid w:val="00C30847"/>
    <w:rsid w:val="00C44332"/>
    <w:rsid w:val="00C4720D"/>
    <w:rsid w:val="00C55B23"/>
    <w:rsid w:val="00C613D3"/>
    <w:rsid w:val="00C6728D"/>
    <w:rsid w:val="00C75889"/>
    <w:rsid w:val="00C7597B"/>
    <w:rsid w:val="00C773A5"/>
    <w:rsid w:val="00C81AA3"/>
    <w:rsid w:val="00C83DF3"/>
    <w:rsid w:val="00C866B4"/>
    <w:rsid w:val="00C94943"/>
    <w:rsid w:val="00CA321C"/>
    <w:rsid w:val="00CB5574"/>
    <w:rsid w:val="00CC1BA2"/>
    <w:rsid w:val="00CC4E6A"/>
    <w:rsid w:val="00CD33AF"/>
    <w:rsid w:val="00CD3FA2"/>
    <w:rsid w:val="00CE7A8C"/>
    <w:rsid w:val="00D01863"/>
    <w:rsid w:val="00D0229F"/>
    <w:rsid w:val="00D063E3"/>
    <w:rsid w:val="00D07423"/>
    <w:rsid w:val="00D1669B"/>
    <w:rsid w:val="00D26315"/>
    <w:rsid w:val="00D27B0C"/>
    <w:rsid w:val="00D42212"/>
    <w:rsid w:val="00D44714"/>
    <w:rsid w:val="00D56DE7"/>
    <w:rsid w:val="00D63738"/>
    <w:rsid w:val="00D65250"/>
    <w:rsid w:val="00D6659E"/>
    <w:rsid w:val="00D714C9"/>
    <w:rsid w:val="00D75A00"/>
    <w:rsid w:val="00D85AB9"/>
    <w:rsid w:val="00D87AF7"/>
    <w:rsid w:val="00D919E3"/>
    <w:rsid w:val="00D95499"/>
    <w:rsid w:val="00DA2BA7"/>
    <w:rsid w:val="00DA476F"/>
    <w:rsid w:val="00DB25EF"/>
    <w:rsid w:val="00DE1109"/>
    <w:rsid w:val="00DE6587"/>
    <w:rsid w:val="00DF0041"/>
    <w:rsid w:val="00DF0F61"/>
    <w:rsid w:val="00E03380"/>
    <w:rsid w:val="00E0450C"/>
    <w:rsid w:val="00E15005"/>
    <w:rsid w:val="00E378C6"/>
    <w:rsid w:val="00E4650F"/>
    <w:rsid w:val="00E50B94"/>
    <w:rsid w:val="00E50D1D"/>
    <w:rsid w:val="00E5706A"/>
    <w:rsid w:val="00E57DD6"/>
    <w:rsid w:val="00E60858"/>
    <w:rsid w:val="00E6207B"/>
    <w:rsid w:val="00E66F7E"/>
    <w:rsid w:val="00E72CB4"/>
    <w:rsid w:val="00E9018F"/>
    <w:rsid w:val="00E903DA"/>
    <w:rsid w:val="00E92CD1"/>
    <w:rsid w:val="00E93BD6"/>
    <w:rsid w:val="00EA7D2C"/>
    <w:rsid w:val="00EB113D"/>
    <w:rsid w:val="00EB2464"/>
    <w:rsid w:val="00EC347C"/>
    <w:rsid w:val="00ED2514"/>
    <w:rsid w:val="00ED4D4E"/>
    <w:rsid w:val="00ED7CA6"/>
    <w:rsid w:val="00ED7D7D"/>
    <w:rsid w:val="00EE693B"/>
    <w:rsid w:val="00EE6EF2"/>
    <w:rsid w:val="00EF052F"/>
    <w:rsid w:val="00EF0710"/>
    <w:rsid w:val="00EF1BFF"/>
    <w:rsid w:val="00EF4847"/>
    <w:rsid w:val="00EF50EA"/>
    <w:rsid w:val="00F002EF"/>
    <w:rsid w:val="00F0111C"/>
    <w:rsid w:val="00F026BB"/>
    <w:rsid w:val="00F03530"/>
    <w:rsid w:val="00F21BDB"/>
    <w:rsid w:val="00F30823"/>
    <w:rsid w:val="00F35A0C"/>
    <w:rsid w:val="00F363E4"/>
    <w:rsid w:val="00F531D0"/>
    <w:rsid w:val="00F550FE"/>
    <w:rsid w:val="00F559C2"/>
    <w:rsid w:val="00F60DE5"/>
    <w:rsid w:val="00F70B2A"/>
    <w:rsid w:val="00F85F1E"/>
    <w:rsid w:val="00F94919"/>
    <w:rsid w:val="00F9667F"/>
    <w:rsid w:val="00FA59D1"/>
    <w:rsid w:val="00FB06C3"/>
    <w:rsid w:val="00FB2C64"/>
    <w:rsid w:val="00FB4DA4"/>
    <w:rsid w:val="00FD268E"/>
    <w:rsid w:val="00FF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AB339"/>
  <w15:chartTrackingRefBased/>
  <w15:docId w15:val="{01A04D85-D2CD-406C-8D62-777D9BF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456A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50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C4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40EF"/>
  </w:style>
  <w:style w:type="paragraph" w:styleId="Zpat">
    <w:name w:val="footer"/>
    <w:basedOn w:val="Normln"/>
    <w:link w:val="ZpatChar"/>
    <w:uiPriority w:val="99"/>
    <w:unhideWhenUsed/>
    <w:rsid w:val="00AC4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40EF"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5B7C4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456AE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759B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59B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759B2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E02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02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02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02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022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0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022A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basedOn w:val="Standardnpsmoodstavce"/>
    <w:link w:val="Odstavecseseznamem"/>
    <w:uiPriority w:val="34"/>
    <w:locked/>
    <w:rsid w:val="00416615"/>
  </w:style>
  <w:style w:type="paragraph" w:customStyle="1" w:styleId="Default">
    <w:name w:val="Default"/>
    <w:rsid w:val="009329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Zkladntext">
    <w:name w:val="Základní text_"/>
    <w:basedOn w:val="Standardnpsmoodstavce"/>
    <w:link w:val="Zkladntext1"/>
    <w:locked/>
    <w:rsid w:val="00A477A6"/>
    <w:rPr>
      <w:rFonts w:ascii="Arial" w:hAnsi="Arial" w:cs="Arial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477A6"/>
    <w:pPr>
      <w:shd w:val="clear" w:color="auto" w:fill="FFFFFF"/>
      <w:spacing w:after="100" w:line="300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709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Markéta RNDr. Ph.D. (VZP ČR Ústředí)</dc:creator>
  <cp:keywords/>
  <dc:description/>
  <cp:lastModifiedBy>Springer Drahomíra, doc. Ing. Ph.D.</cp:lastModifiedBy>
  <cp:revision>2</cp:revision>
  <dcterms:created xsi:type="dcterms:W3CDTF">2025-01-31T13:09:00Z</dcterms:created>
  <dcterms:modified xsi:type="dcterms:W3CDTF">2025-01-31T13:09:00Z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2025-01-31T11:36:56Z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fe5df155-9bc3-46b3-b0ad-99142c847533</vt:lpwstr>
  </property>
  <property fmtid="{D5CDD505-2E9C-101B-9397-08002B2CF9AE}" pid="8" name="MSIP_Label_2063cd7f-2d21-486a-9f29-9c1683fdd175_ContentBits">
    <vt:lpwstr>0</vt:lpwstr>
  </property>
</Properties>
</file>