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E998E5" w14:textId="77777777" w:rsidR="00541349" w:rsidRPr="00061553" w:rsidRDefault="00767E2C" w:rsidP="00140FFF">
      <w:pPr>
        <w:spacing w:after="360" w:line="240" w:lineRule="auto"/>
        <w:ind w:right="0"/>
        <w:rPr>
          <w:rFonts w:ascii="Calibri" w:hAnsi="Calibri"/>
          <w:b/>
          <w:smallCaps/>
          <w:color w:val="31849B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61553">
        <w:rPr>
          <w:rFonts w:ascii="Calibri" w:hAnsi="Calibri"/>
          <w:b/>
          <w:smallCaps/>
          <w:color w:val="31849B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REGISTRAČNÍ LIST </w:t>
      </w:r>
      <w:r w:rsidR="00E94CB0" w:rsidRPr="00061553">
        <w:rPr>
          <w:rFonts w:ascii="Calibri" w:hAnsi="Calibri"/>
          <w:b/>
          <w:smallCaps/>
          <w:color w:val="31849B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OŠETŘOVACÍHO DNE </w:t>
      </w:r>
    </w:p>
    <w:p w14:paraId="6B9B4488" w14:textId="77777777" w:rsidR="00541349" w:rsidRPr="005447C7" w:rsidRDefault="00982A1E" w:rsidP="00541349">
      <w:pPr>
        <w:spacing w:after="240" w:line="240" w:lineRule="auto"/>
        <w:ind w:right="0"/>
        <w:jc w:val="center"/>
        <w:rPr>
          <w:rFonts w:ascii="Calibri" w:hAnsi="Calibri"/>
          <w:b/>
          <w:color w:val="808080"/>
          <w:sz w:val="19"/>
          <w:szCs w:val="19"/>
        </w:rPr>
      </w:pPr>
      <w:r>
        <w:rPr>
          <w:rFonts w:ascii="Calibri" w:hAnsi="Calibri"/>
          <w:b/>
          <w:color w:val="808080"/>
          <w:sz w:val="19"/>
          <w:szCs w:val="19"/>
        </w:rPr>
        <w:t>registrační</w:t>
      </w:r>
      <w:r w:rsidR="00122F3A" w:rsidRPr="005447C7">
        <w:rPr>
          <w:rFonts w:ascii="Calibri" w:hAnsi="Calibri"/>
          <w:b/>
          <w:color w:val="808080"/>
          <w:sz w:val="19"/>
          <w:szCs w:val="19"/>
        </w:rPr>
        <w:t xml:space="preserve"> </w:t>
      </w:r>
      <w:r>
        <w:rPr>
          <w:rFonts w:ascii="Calibri" w:hAnsi="Calibri"/>
          <w:b/>
          <w:color w:val="808080"/>
          <w:sz w:val="19"/>
          <w:szCs w:val="19"/>
        </w:rPr>
        <w:t>list</w:t>
      </w:r>
      <w:r w:rsidR="00435BE1" w:rsidRPr="005447C7">
        <w:rPr>
          <w:rFonts w:ascii="Calibri" w:hAnsi="Calibri"/>
          <w:b/>
          <w:color w:val="808080"/>
          <w:sz w:val="19"/>
          <w:szCs w:val="19"/>
        </w:rPr>
        <w:t xml:space="preserve"> </w:t>
      </w:r>
      <w:r w:rsidR="00435BE1">
        <w:rPr>
          <w:rFonts w:ascii="Calibri" w:hAnsi="Calibri"/>
          <w:b/>
          <w:color w:val="808080"/>
          <w:sz w:val="19"/>
          <w:szCs w:val="19"/>
        </w:rPr>
        <w:t>(RL</w:t>
      </w:r>
      <w:r w:rsidR="000E130D">
        <w:rPr>
          <w:rFonts w:ascii="Calibri" w:hAnsi="Calibri"/>
          <w:b/>
          <w:color w:val="808080"/>
          <w:sz w:val="19"/>
          <w:szCs w:val="19"/>
        </w:rPr>
        <w:t>)</w:t>
      </w:r>
      <w:r w:rsidR="00435BE1">
        <w:rPr>
          <w:rFonts w:ascii="Calibri" w:hAnsi="Calibri"/>
          <w:b/>
          <w:color w:val="808080"/>
          <w:sz w:val="19"/>
          <w:szCs w:val="19"/>
        </w:rPr>
        <w:t xml:space="preserve"> </w:t>
      </w:r>
      <w:r w:rsidR="00767E2C" w:rsidRPr="005447C7">
        <w:rPr>
          <w:rFonts w:ascii="Calibri" w:hAnsi="Calibri"/>
          <w:b/>
          <w:color w:val="808080"/>
          <w:sz w:val="19"/>
          <w:szCs w:val="19"/>
        </w:rPr>
        <w:t xml:space="preserve">je podkladem k vydání příslušné vyhlášky </w:t>
      </w:r>
    </w:p>
    <w:p w14:paraId="3EA11037" w14:textId="77777777" w:rsidR="00541349" w:rsidRDefault="00541349" w:rsidP="00CE6F7E">
      <w:pPr>
        <w:spacing w:after="0" w:line="240" w:lineRule="auto"/>
        <w:jc w:val="center"/>
        <w:rPr>
          <w:rFonts w:ascii="Calibri" w:hAnsi="Calibri"/>
          <w:b/>
          <w:color w:val="808080"/>
          <w:sz w:val="16"/>
          <w:szCs w:val="16"/>
        </w:rPr>
      </w:pPr>
    </w:p>
    <w:p w14:paraId="43F7DCBB" w14:textId="77777777" w:rsidR="00092986" w:rsidRPr="00004A89" w:rsidRDefault="00092986" w:rsidP="00CE6F7E">
      <w:pPr>
        <w:spacing w:after="0" w:line="240" w:lineRule="auto"/>
        <w:jc w:val="center"/>
        <w:rPr>
          <w:rFonts w:ascii="Calibri" w:hAnsi="Calibri"/>
          <w:b/>
          <w:color w:val="808080"/>
          <w:sz w:val="16"/>
          <w:szCs w:val="16"/>
        </w:rPr>
      </w:pPr>
    </w:p>
    <w:p w14:paraId="16DBC81B" w14:textId="77777777" w:rsidR="00C227E7" w:rsidRPr="00004A89" w:rsidRDefault="00C227E7">
      <w:pPr>
        <w:spacing w:after="0" w:line="240" w:lineRule="auto"/>
        <w:jc w:val="center"/>
        <w:rPr>
          <w:rFonts w:ascii="Calibri" w:hAnsi="Calibri"/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9"/>
      </w:tblGrid>
      <w:tr w:rsidR="00C227E7" w:rsidRPr="00004A89" w14:paraId="591874B1" w14:textId="77777777" w:rsidTr="00601612">
        <w:tc>
          <w:tcPr>
            <w:tcW w:w="7789" w:type="dxa"/>
          </w:tcPr>
          <w:p w14:paraId="089862F1" w14:textId="54FEF035" w:rsidR="00C227E7" w:rsidRPr="0035756A" w:rsidRDefault="003E4F62" w:rsidP="002D62C2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</w:rPr>
              <w:t xml:space="preserve">OŠETŘOVACÍ DEN V </w:t>
            </w:r>
            <w:r w:rsidR="00846016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</w:rPr>
              <w:t>D</w:t>
            </w:r>
            <w:r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</w:rPr>
              <w:t xml:space="preserve">ENNÍM STACIONÁŘI </w:t>
            </w:r>
            <w:r w:rsidR="008A3AA1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</w:rPr>
              <w:t xml:space="preserve">PRO </w:t>
            </w:r>
            <w:r w:rsidR="00DB2861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</w:rPr>
              <w:t xml:space="preserve">DĚTI DO 12 LET </w:t>
            </w:r>
            <w:r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</w:rPr>
              <w:t>S PSYCHIATRICKOU PÉČ</w:t>
            </w:r>
            <w:r w:rsidR="008A3AA1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</w:rPr>
              <w:t>Í</w:t>
            </w:r>
          </w:p>
        </w:tc>
      </w:tr>
    </w:tbl>
    <w:p w14:paraId="1A418C89" w14:textId="77777777" w:rsidR="004D3E05" w:rsidRPr="00004A89" w:rsidRDefault="00C227E7">
      <w:pPr>
        <w:spacing w:after="0" w:line="240" w:lineRule="auto"/>
        <w:jc w:val="left"/>
        <w:rPr>
          <w:rFonts w:ascii="Calibri" w:hAnsi="Calibri"/>
          <w:b/>
          <w:sz w:val="22"/>
          <w:szCs w:val="22"/>
        </w:rPr>
      </w:pPr>
      <w:r w:rsidRPr="00004A89">
        <w:rPr>
          <w:rFonts w:ascii="Calibri" w:hAnsi="Calibri"/>
          <w:b/>
          <w:sz w:val="22"/>
          <w:szCs w:val="22"/>
        </w:rPr>
        <w:t xml:space="preserve">Název </w:t>
      </w:r>
      <w:r w:rsidR="00E94CB0">
        <w:rPr>
          <w:rFonts w:ascii="Calibri" w:hAnsi="Calibri"/>
          <w:b/>
          <w:sz w:val="22"/>
          <w:szCs w:val="22"/>
        </w:rPr>
        <w:t>OD</w:t>
      </w:r>
    </w:p>
    <w:p w14:paraId="13C00704" w14:textId="77777777" w:rsidR="00601612" w:rsidRPr="00004A89" w:rsidRDefault="00601612">
      <w:pPr>
        <w:spacing w:after="0" w:line="240" w:lineRule="auto"/>
        <w:jc w:val="left"/>
        <w:rPr>
          <w:rFonts w:ascii="Calibri" w:hAnsi="Calibri"/>
          <w:b/>
          <w:sz w:val="22"/>
          <w:szCs w:val="22"/>
        </w:rPr>
      </w:pPr>
    </w:p>
    <w:tbl>
      <w:tblPr>
        <w:tblpPr w:leftFromText="141" w:rightFromText="141" w:vertAnchor="text" w:horzAnchor="page" w:tblpX="2971" w:tblpY="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</w:tblGrid>
      <w:tr w:rsidR="00657528" w:rsidRPr="00004A89" w14:paraId="574FF7CA" w14:textId="77777777" w:rsidTr="00657528">
        <w:tc>
          <w:tcPr>
            <w:tcW w:w="1167" w:type="dxa"/>
            <w:shd w:val="clear" w:color="auto" w:fill="auto"/>
          </w:tcPr>
          <w:p w14:paraId="5E434F8F" w14:textId="5DE505C1" w:rsidR="00657528" w:rsidRPr="00004A89" w:rsidRDefault="00657528" w:rsidP="00657528">
            <w:pPr>
              <w:spacing w:after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00045</w:t>
            </w:r>
          </w:p>
        </w:tc>
      </w:tr>
    </w:tbl>
    <w:p w14:paraId="48D9E56A" w14:textId="77777777" w:rsidR="004D3E05" w:rsidRPr="00004A89" w:rsidRDefault="00E376F1">
      <w:pPr>
        <w:spacing w:after="0" w:line="240" w:lineRule="auto"/>
        <w:jc w:val="left"/>
        <w:rPr>
          <w:rFonts w:ascii="Calibri" w:hAnsi="Calibri"/>
          <w:b/>
          <w:sz w:val="22"/>
          <w:szCs w:val="22"/>
        </w:rPr>
      </w:pPr>
      <w:r w:rsidRPr="00004A89">
        <w:rPr>
          <w:rFonts w:ascii="Calibri" w:hAnsi="Calibri"/>
          <w:b/>
          <w:sz w:val="22"/>
          <w:szCs w:val="22"/>
        </w:rPr>
        <w:t xml:space="preserve">Číslo </w:t>
      </w:r>
      <w:r w:rsidR="00E94CB0">
        <w:rPr>
          <w:rFonts w:ascii="Calibri" w:hAnsi="Calibri"/>
          <w:b/>
          <w:sz w:val="22"/>
          <w:szCs w:val="22"/>
        </w:rPr>
        <w:t>OD</w:t>
      </w:r>
      <w:r w:rsidRPr="00004A89">
        <w:rPr>
          <w:rStyle w:val="Znakapoznpodarou"/>
          <w:rFonts w:ascii="Calibri" w:hAnsi="Calibri"/>
          <w:b/>
          <w:szCs w:val="22"/>
        </w:rPr>
        <w:footnoteReference w:id="1"/>
      </w:r>
      <w:r w:rsidRPr="00004A89">
        <w:rPr>
          <w:rFonts w:ascii="Calibri" w:hAnsi="Calibri"/>
          <w:b/>
          <w:sz w:val="22"/>
          <w:szCs w:val="22"/>
        </w:rPr>
        <w:t xml:space="preserve"> </w:t>
      </w:r>
      <w:r w:rsidR="004D3E05" w:rsidRPr="00004A89">
        <w:rPr>
          <w:rFonts w:ascii="Calibri" w:hAnsi="Calibri"/>
          <w:b/>
          <w:sz w:val="22"/>
          <w:szCs w:val="22"/>
        </w:rPr>
        <w:tab/>
      </w:r>
      <w:r w:rsidR="004D3E05" w:rsidRPr="00004A89">
        <w:rPr>
          <w:rFonts w:ascii="Calibri" w:hAnsi="Calibri"/>
          <w:b/>
          <w:sz w:val="22"/>
          <w:szCs w:val="22"/>
        </w:rPr>
        <w:tab/>
      </w:r>
    </w:p>
    <w:p w14:paraId="6A42FFDA" w14:textId="77777777" w:rsidR="00E376F1" w:rsidRPr="00004A89" w:rsidRDefault="00E376F1">
      <w:pPr>
        <w:spacing w:after="0" w:line="240" w:lineRule="auto"/>
        <w:jc w:val="left"/>
        <w:rPr>
          <w:rFonts w:ascii="Calibri" w:hAnsi="Calibri"/>
          <w:b/>
          <w:sz w:val="22"/>
          <w:szCs w:val="22"/>
        </w:rPr>
      </w:pPr>
    </w:p>
    <w:p w14:paraId="275E4110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65F2C7BF" w14:textId="77777777" w:rsidR="00C227E7" w:rsidRPr="00004A89" w:rsidRDefault="006A3328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 w:rsidRPr="00004A89">
        <w:rPr>
          <w:rFonts w:ascii="Calibri" w:hAnsi="Calibri"/>
          <w:b/>
          <w:sz w:val="22"/>
          <w:szCs w:val="22"/>
          <w:u w:val="single"/>
        </w:rPr>
        <w:t>TENTO REG</w:t>
      </w:r>
      <w:r w:rsidR="004E02BE" w:rsidRPr="00004A89">
        <w:rPr>
          <w:rFonts w:ascii="Calibri" w:hAnsi="Calibri"/>
          <w:b/>
          <w:sz w:val="22"/>
          <w:szCs w:val="22"/>
          <w:u w:val="single"/>
        </w:rPr>
        <w:t>ISTRAČNÍ LIST JE PŘEDLOŽEN JAKO</w:t>
      </w:r>
      <w:r w:rsidRPr="00004A89">
        <w:rPr>
          <w:rFonts w:ascii="Calibri" w:hAnsi="Calibri"/>
          <w:b/>
          <w:sz w:val="22"/>
          <w:szCs w:val="22"/>
          <w:u w:val="single"/>
        </w:rPr>
        <w:t xml:space="preserve"> (ODPOVÍDAJÍCÍ ZAŠKRTNOUT)</w:t>
      </w:r>
    </w:p>
    <w:p w14:paraId="2DE5C86C" w14:textId="77777777" w:rsidR="00C227E7" w:rsidRPr="00004A89" w:rsidRDefault="00C227E7">
      <w:pPr>
        <w:numPr>
          <w:ilvl w:val="12"/>
          <w:numId w:val="0"/>
        </w:numPr>
        <w:spacing w:after="0" w:line="240" w:lineRule="auto"/>
        <w:rPr>
          <w:rFonts w:ascii="Calibri" w:hAnsi="Calibri"/>
          <w:sz w:val="22"/>
          <w:szCs w:val="22"/>
        </w:rPr>
      </w:pPr>
    </w:p>
    <w:p w14:paraId="6346AF80" w14:textId="77777777" w:rsidR="00C227E7" w:rsidRPr="00004A89" w:rsidRDefault="00014326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3E4F62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E4F62">
        <w:rPr>
          <w:rFonts w:ascii="Calibri" w:hAnsi="Calibri"/>
          <w:sz w:val="22"/>
          <w:szCs w:val="22"/>
        </w:rPr>
        <w:instrText xml:space="preserve"> FORMCHECKBOX </w:instrText>
      </w:r>
      <w:r w:rsidR="00535767">
        <w:rPr>
          <w:rFonts w:ascii="Calibri" w:hAnsi="Calibri"/>
          <w:sz w:val="22"/>
          <w:szCs w:val="22"/>
        </w:rPr>
      </w:r>
      <w:r w:rsidR="00535767">
        <w:rPr>
          <w:rFonts w:ascii="Calibri" w:hAnsi="Calibri"/>
          <w:sz w:val="22"/>
          <w:szCs w:val="22"/>
        </w:rPr>
        <w:fldChar w:fldCharType="separate"/>
      </w:r>
      <w:r w:rsidR="003E4F62">
        <w:rPr>
          <w:rFonts w:ascii="Calibri" w:hAnsi="Calibri"/>
          <w:sz w:val="22"/>
          <w:szCs w:val="22"/>
        </w:rPr>
        <w:fldChar w:fldCharType="end"/>
      </w:r>
      <w:r w:rsidR="00374B2E">
        <w:rPr>
          <w:rFonts w:ascii="Calibri" w:hAnsi="Calibri"/>
          <w:sz w:val="22"/>
          <w:szCs w:val="22"/>
        </w:rPr>
        <w:t xml:space="preserve">  </w:t>
      </w:r>
      <w:r w:rsidR="00C227E7" w:rsidRPr="00004A89">
        <w:rPr>
          <w:rFonts w:ascii="Calibri" w:hAnsi="Calibri"/>
          <w:sz w:val="22"/>
          <w:szCs w:val="22"/>
        </w:rPr>
        <w:t xml:space="preserve">Návrh nového </w:t>
      </w:r>
      <w:r w:rsidR="00E94CB0">
        <w:rPr>
          <w:rFonts w:ascii="Calibri" w:hAnsi="Calibri"/>
          <w:sz w:val="22"/>
          <w:szCs w:val="22"/>
        </w:rPr>
        <w:t>OD</w:t>
      </w:r>
      <w:r w:rsidR="00C227E7" w:rsidRPr="00004A89">
        <w:rPr>
          <w:rFonts w:ascii="Calibri" w:hAnsi="Calibri"/>
          <w:sz w:val="22"/>
          <w:szCs w:val="22"/>
        </w:rPr>
        <w:t xml:space="preserve"> do seznamu </w:t>
      </w:r>
      <w:r w:rsidR="0066226E">
        <w:rPr>
          <w:rFonts w:ascii="Calibri" w:hAnsi="Calibri"/>
          <w:sz w:val="22"/>
          <w:szCs w:val="22"/>
        </w:rPr>
        <w:t xml:space="preserve">zdravotních </w:t>
      </w:r>
      <w:r w:rsidR="00C227E7" w:rsidRPr="00004A89">
        <w:rPr>
          <w:rFonts w:ascii="Calibri" w:hAnsi="Calibri"/>
          <w:sz w:val="22"/>
          <w:szCs w:val="22"/>
        </w:rPr>
        <w:t xml:space="preserve">výkonů </w:t>
      </w:r>
    </w:p>
    <w:p w14:paraId="29C79A4B" w14:textId="77777777" w:rsidR="00C227E7" w:rsidRPr="00004A89" w:rsidRDefault="00014326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C227E7" w:rsidRPr="00004A89">
        <w:rPr>
          <w:rFonts w:ascii="Calibri" w:hAnsi="Calibri"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2"/>
      <w:r w:rsidR="00C227E7" w:rsidRPr="00004A89">
        <w:rPr>
          <w:rFonts w:ascii="Calibri" w:hAnsi="Calibri"/>
          <w:sz w:val="22"/>
          <w:szCs w:val="22"/>
        </w:rPr>
        <w:instrText xml:space="preserve"> FORMCHECKBOX </w:instrText>
      </w:r>
      <w:r w:rsidR="00535767">
        <w:rPr>
          <w:rFonts w:ascii="Calibri" w:hAnsi="Calibri"/>
          <w:sz w:val="22"/>
          <w:szCs w:val="22"/>
        </w:rPr>
      </w:r>
      <w:r w:rsidR="00535767">
        <w:rPr>
          <w:rFonts w:ascii="Calibri" w:hAnsi="Calibri"/>
          <w:sz w:val="22"/>
          <w:szCs w:val="22"/>
        </w:rPr>
        <w:fldChar w:fldCharType="separate"/>
      </w:r>
      <w:r w:rsidR="00C227E7" w:rsidRPr="00004A89">
        <w:rPr>
          <w:rFonts w:ascii="Calibri" w:hAnsi="Calibri"/>
          <w:sz w:val="22"/>
          <w:szCs w:val="22"/>
        </w:rPr>
        <w:fldChar w:fldCharType="end"/>
      </w:r>
      <w:bookmarkEnd w:id="0"/>
      <w:r w:rsidR="009D48A5" w:rsidRPr="00004A89">
        <w:rPr>
          <w:rFonts w:ascii="Calibri" w:hAnsi="Calibri"/>
          <w:sz w:val="22"/>
          <w:szCs w:val="22"/>
        </w:rPr>
        <w:t xml:space="preserve">  </w:t>
      </w:r>
      <w:r w:rsidR="00C227E7" w:rsidRPr="00004A89">
        <w:rPr>
          <w:rFonts w:ascii="Calibri" w:hAnsi="Calibri"/>
          <w:sz w:val="22"/>
          <w:szCs w:val="22"/>
        </w:rPr>
        <w:t xml:space="preserve">Návrh změny údajů u </w:t>
      </w:r>
      <w:r w:rsidR="00E94CB0">
        <w:rPr>
          <w:rFonts w:ascii="Calibri" w:hAnsi="Calibri"/>
          <w:sz w:val="22"/>
          <w:szCs w:val="22"/>
        </w:rPr>
        <w:t>OD</w:t>
      </w:r>
      <w:r w:rsidR="00C227E7" w:rsidRPr="00004A89">
        <w:rPr>
          <w:rFonts w:ascii="Calibri" w:hAnsi="Calibri"/>
          <w:sz w:val="22"/>
          <w:szCs w:val="22"/>
        </w:rPr>
        <w:t xml:space="preserve"> číslo </w:t>
      </w:r>
    </w:p>
    <w:p w14:paraId="6976EC16" w14:textId="77777777" w:rsidR="00C227E7" w:rsidRPr="00004A89" w:rsidRDefault="00014326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C227E7" w:rsidRPr="00004A89">
        <w:rPr>
          <w:rFonts w:ascii="Calibri" w:hAnsi="Calibri"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3"/>
      <w:r w:rsidR="00C227E7" w:rsidRPr="00004A89">
        <w:rPr>
          <w:rFonts w:ascii="Calibri" w:hAnsi="Calibri"/>
          <w:sz w:val="22"/>
          <w:szCs w:val="22"/>
        </w:rPr>
        <w:instrText xml:space="preserve"> FORMCHECKBOX </w:instrText>
      </w:r>
      <w:r w:rsidR="00535767">
        <w:rPr>
          <w:rFonts w:ascii="Calibri" w:hAnsi="Calibri"/>
          <w:sz w:val="22"/>
          <w:szCs w:val="22"/>
        </w:rPr>
      </w:r>
      <w:r w:rsidR="00535767">
        <w:rPr>
          <w:rFonts w:ascii="Calibri" w:hAnsi="Calibri"/>
          <w:sz w:val="22"/>
          <w:szCs w:val="22"/>
        </w:rPr>
        <w:fldChar w:fldCharType="separate"/>
      </w:r>
      <w:r w:rsidR="00C227E7" w:rsidRPr="00004A89">
        <w:rPr>
          <w:rFonts w:ascii="Calibri" w:hAnsi="Calibri"/>
          <w:sz w:val="22"/>
          <w:szCs w:val="22"/>
        </w:rPr>
        <w:fldChar w:fldCharType="end"/>
      </w:r>
      <w:bookmarkEnd w:id="1"/>
      <w:r w:rsidR="009D48A5" w:rsidRPr="00004A89">
        <w:rPr>
          <w:rFonts w:ascii="Calibri" w:hAnsi="Calibri"/>
          <w:sz w:val="22"/>
          <w:szCs w:val="22"/>
        </w:rPr>
        <w:t xml:space="preserve">  </w:t>
      </w:r>
      <w:r w:rsidR="00C227E7" w:rsidRPr="00004A89">
        <w:rPr>
          <w:rFonts w:ascii="Calibri" w:hAnsi="Calibri"/>
          <w:sz w:val="22"/>
          <w:szCs w:val="22"/>
        </w:rPr>
        <w:t xml:space="preserve">Doplnění údajů u </w:t>
      </w:r>
      <w:r w:rsidR="00E94CB0">
        <w:rPr>
          <w:rFonts w:ascii="Calibri" w:hAnsi="Calibri"/>
          <w:sz w:val="22"/>
          <w:szCs w:val="22"/>
        </w:rPr>
        <w:t>OD</w:t>
      </w:r>
      <w:r w:rsidR="00C227E7" w:rsidRPr="00004A89">
        <w:rPr>
          <w:rFonts w:ascii="Calibri" w:hAnsi="Calibri"/>
          <w:sz w:val="22"/>
          <w:szCs w:val="22"/>
        </w:rPr>
        <w:t xml:space="preserve"> číslo </w:t>
      </w:r>
    </w:p>
    <w:p w14:paraId="124BF4B7" w14:textId="77777777" w:rsidR="00C227E7" w:rsidRPr="00004A89" w:rsidRDefault="00014326">
      <w:pPr>
        <w:spacing w:after="0" w:line="240" w:lineRule="auto"/>
        <w:rPr>
          <w:rFonts w:ascii="Calibri" w:hAnsi="Calibri"/>
          <w:sz w:val="22"/>
          <w:szCs w:val="22"/>
        </w:rPr>
      </w:pPr>
      <w:r w:rsidRPr="00014326">
        <w:rPr>
          <w:rFonts w:ascii="Calibri" w:hAnsi="Calibri"/>
          <w:sz w:val="22"/>
          <w:szCs w:val="22"/>
        </w:rPr>
        <w:tab/>
      </w:r>
      <w:r w:rsidR="00C227E7" w:rsidRPr="00014326">
        <w:rPr>
          <w:rFonts w:ascii="Calibri" w:hAnsi="Calibri"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4"/>
      <w:r w:rsidR="00C227E7" w:rsidRPr="00014326">
        <w:rPr>
          <w:rFonts w:ascii="Calibri" w:hAnsi="Calibri"/>
          <w:sz w:val="22"/>
          <w:szCs w:val="22"/>
        </w:rPr>
        <w:instrText xml:space="preserve"> FORMCHECKBOX </w:instrText>
      </w:r>
      <w:r w:rsidR="00535767">
        <w:rPr>
          <w:rFonts w:ascii="Calibri" w:hAnsi="Calibri"/>
          <w:sz w:val="22"/>
          <w:szCs w:val="22"/>
        </w:rPr>
      </w:r>
      <w:r w:rsidR="00535767">
        <w:rPr>
          <w:rFonts w:ascii="Calibri" w:hAnsi="Calibri"/>
          <w:sz w:val="22"/>
          <w:szCs w:val="22"/>
        </w:rPr>
        <w:fldChar w:fldCharType="separate"/>
      </w:r>
      <w:r w:rsidR="00C227E7" w:rsidRPr="00014326">
        <w:rPr>
          <w:rFonts w:ascii="Calibri" w:hAnsi="Calibri"/>
          <w:sz w:val="22"/>
          <w:szCs w:val="22"/>
        </w:rPr>
        <w:fldChar w:fldCharType="end"/>
      </w:r>
      <w:bookmarkEnd w:id="2"/>
      <w:r w:rsidR="009D48A5" w:rsidRPr="00004A89">
        <w:rPr>
          <w:rFonts w:ascii="Calibri" w:hAnsi="Calibri"/>
          <w:sz w:val="22"/>
          <w:szCs w:val="22"/>
        </w:rPr>
        <w:t xml:space="preserve">  </w:t>
      </w:r>
      <w:r w:rsidR="00C227E7" w:rsidRPr="00004A89">
        <w:rPr>
          <w:rFonts w:ascii="Calibri" w:hAnsi="Calibri"/>
          <w:sz w:val="22"/>
          <w:szCs w:val="22"/>
        </w:rPr>
        <w:t xml:space="preserve">Návrh na vyřazení </w:t>
      </w:r>
      <w:r w:rsidR="00E94CB0">
        <w:rPr>
          <w:rFonts w:ascii="Calibri" w:hAnsi="Calibri"/>
          <w:sz w:val="22"/>
          <w:szCs w:val="22"/>
        </w:rPr>
        <w:t>OD</w:t>
      </w:r>
      <w:r w:rsidR="00C227E7" w:rsidRPr="00004A89">
        <w:rPr>
          <w:rFonts w:ascii="Calibri" w:hAnsi="Calibri"/>
          <w:sz w:val="22"/>
          <w:szCs w:val="22"/>
        </w:rPr>
        <w:t xml:space="preserve"> číslo </w:t>
      </w:r>
    </w:p>
    <w:p w14:paraId="06F7D977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6D5E5A8F" w14:textId="41711CE8" w:rsidR="00C227E7" w:rsidRPr="004678D8" w:rsidRDefault="00C227E7" w:rsidP="00140FFF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4678D8">
        <w:rPr>
          <w:rFonts w:ascii="Calibri" w:hAnsi="Calibri"/>
          <w:sz w:val="22"/>
          <w:szCs w:val="22"/>
        </w:rPr>
        <w:t xml:space="preserve">Zdůvodnění návrhu na zařazení nového </w:t>
      </w:r>
      <w:r w:rsidR="00E94CB0" w:rsidRPr="004678D8">
        <w:rPr>
          <w:rFonts w:ascii="Calibri" w:hAnsi="Calibri"/>
          <w:sz w:val="22"/>
          <w:szCs w:val="22"/>
        </w:rPr>
        <w:t>OD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227E7" w:rsidRPr="00004A89" w14:paraId="3B986194" w14:textId="77777777">
        <w:tc>
          <w:tcPr>
            <w:tcW w:w="9495" w:type="dxa"/>
          </w:tcPr>
          <w:p w14:paraId="34EBAA3F" w14:textId="77777777" w:rsidR="00112986" w:rsidRDefault="004D18B4" w:rsidP="00666269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V posledních deseti letech narostl počet dětí a adolescentů s duševním onemocněním o desítky, u některých diagnóz až o stovky, procent. Pro tyto děti a dospívající aktuálně nedostačuje kapacita služeb, které by poskytly včasnou a intenzivní léčbu a jejich stav stabilizovaly. To vede k </w:t>
            </w:r>
            <w:proofErr w:type="spellStart"/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>chronifikaci</w:t>
            </w:r>
            <w:proofErr w:type="spellEnd"/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symptomů duševního onemocnění, růstu rizika sebevražedného jednání, dále k opakovaným hospitalizacím na lůžkových odděleních dětské psychiatrie a z výše zmíněných kapacitních důvodů také k vynuceným pobytům nezletilých s duševním onemocněním na psychiatrických odděleních pro dospělé a na pediatriích. Proto je třeba rozvíjet druhy služeb, které budou poskytovat intenzivní léčbu a nekladou tak velké nároky na personální vybavení (nejsou potřeba noční směny), materiálně technické a další vybavení jako musí mít oddělení lůžková, ale zároveň zajistí velmi intenzivní a komplexní léčbu v multidisciplinárním pojetí, která je po této stránce srovnatelná s léčbou na psychiatrickém lůžku.  </w:t>
            </w:r>
            <w:r w:rsidR="00666269">
              <w:rPr>
                <w:rFonts w:asciiTheme="minorHAnsi" w:eastAsia="SimSun" w:hAnsiTheme="minorHAnsi" w:cstheme="minorHAnsi"/>
                <w:sz w:val="22"/>
                <w:szCs w:val="22"/>
              </w:rPr>
              <w:t>D</w:t>
            </w:r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enní stacionář (DS) s psychiatrickou a klinicko-psychologickou péčí je takovým typem zdravotní služby. Tento model péče, přes intenzivní léčbu, umožňuje pacientům zůstat v jejich přirozeném prostředí, čímž se minimalizuje narušení rodinného a společenského života dítěte či adolescenta, což je jeden z klíčových cílů reformy psychiatrické péče. V DS může pacient léčbu zahájit, protože ještě není </w:t>
            </w:r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lastRenderedPageBreak/>
              <w:t xml:space="preserve">v ambulantní léčbě, ale DS funguje i jako efektivní mezistupeň mezi ambulantní a lůžkovou péčí a to obousměrně. U pacienta, u kterého ambulantní dětský psychiatr zjišťuje zhoršení stavu, které není možné kapacitně zvládnout v běžné ambulanci, může intenzivní denní léčba v DS zabránit progresi stavu do nutnosti hospitalizace. Mimo to, může léčba v DS také hospitalizaci zkrátit (stabilizovanější pacient bude moci po kratší době hospitalizace z lůžka přejít do programu stacionáře a postupně poté do ambulantní a další komunitní péče). </w:t>
            </w:r>
          </w:p>
          <w:p w14:paraId="2140C7D0" w14:textId="3BB2142E" w:rsidR="00112986" w:rsidRDefault="00112986" w:rsidP="00666269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K pobytu v denním stacionáři jsou indikované děti s diagnostikovanou duševní poruchou nebo podezření na ni s výjimkou těch dětí, které se nemohou z důvodu jejich zdravotního či duševního stavu zapojit do programu denního stacionáře. Jsou to převážně děti s mentální retardací, děti s těžšími formami poruch autistického spektra a děti s těžšími poruchami chování. Dále také děti s akutní floridní </w:t>
            </w:r>
            <w:proofErr w:type="spellStart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symptomatikou</w:t>
            </w:r>
            <w:proofErr w:type="spellEnd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psychotického onemocnění, akutní mánií, akutní </w:t>
            </w:r>
            <w:proofErr w:type="spellStart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heteroagresivitou</w:t>
            </w:r>
            <w:proofErr w:type="spellEnd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, pacienti s akutním suicidálním rizikem, s akutní formou poruchy příjmu potravy s těžkou podvýživou. Dalším vylučovacím kritériem je deklarovaná neochota pacienta a rodiny spolupracovat s programem léčby v denním stacionáři a dodržovat vnitřní řád stacionáře. Tento aspekt je nutné pečlivě vyhodnotit v indikačním setkání s pacientem a jeho pečovateli/zákonnými zástupci. Konkrétní diagnostická skladba pacientů v otevřeném denním stacionáři se bude vyvíjet dle potřeb populace pacientů v daném regionu a v zaměření týmu.</w:t>
            </w:r>
          </w:p>
          <w:p w14:paraId="6C74343A" w14:textId="66A31F69" w:rsidR="004D18B4" w:rsidRDefault="004D18B4" w:rsidP="00666269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Úhrada péče formou OD umožňuje realizaci pro </w:t>
            </w:r>
            <w:r w:rsidR="00112986">
              <w:rPr>
                <w:rFonts w:asciiTheme="minorHAnsi" w:eastAsia="SimSun" w:hAnsiTheme="minorHAnsi" w:cstheme="minorHAnsi"/>
                <w:sz w:val="22"/>
                <w:szCs w:val="22"/>
              </w:rPr>
              <w:t>děti</w:t>
            </w:r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adekvátní komplexní terapeuticko-výchovné </w:t>
            </w:r>
            <w:r w:rsidR="00112986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a vzdělávací </w:t>
            </w:r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péče, do které patří mimo standardně vykazovaných odborných výkonů také specifické činnosti, které nejsou v sazebníku výkonů zohledněny jako např. podpora komunitního fungování, režimová léčba, aktivizace a propojování fungování ve stacionáři s běžným životem. U nezletilých pacientů je také třeba zvažovat vývojový aspekt, z čehož mimo jiné plyne, že komplexní terapie musí zahrnovat i formativní prvek a zajištění trvalého dohledu. </w:t>
            </w:r>
            <w:r w:rsidR="00666269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Vzhledem k tomu, že jde o děti s povinnou školní docházkou, je nezbytné také zajištění vzdělávání. </w:t>
            </w:r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Úhrada pomocí OD také umožňuje vyšší flexibilitu a variabilitu terapeutického programu podle diagnostického složení skupiny pacientů, aktuálního vývoje nemocnosti v regionu a různého důrazu na zastoupení jednotlivých profesí a terapeutických prvků ve struktuře denního programu (např. dle diagnóz). S tím souvisí potřeba úhrady nákladů spojených s činností dalších do terapie zapojených pracovníků, jejichž pracovní činnost je na lůžkových odděleních hrazena z OD. </w:t>
            </w:r>
            <w:r w:rsidR="00112986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Děti mladšího školního věku s duševní poruchou jsou velmi náročné </w:t>
            </w:r>
            <w:r w:rsidR="00112986">
              <w:rPr>
                <w:rFonts w:asciiTheme="minorHAnsi" w:eastAsia="SimSun" w:hAnsiTheme="minorHAnsi" w:cstheme="minorHAnsi"/>
                <w:sz w:val="22"/>
                <w:szCs w:val="22"/>
              </w:rPr>
              <w:lastRenderedPageBreak/>
              <w:t>na péči a dohled, proto je počítáno s minimálním množstvím dospělých osob při každé činnosti v počtu 4 dospělé osoby na 10 dětí.</w:t>
            </w:r>
          </w:p>
          <w:p w14:paraId="57C4FFDB" w14:textId="410492BA" w:rsidR="00C227E7" w:rsidRPr="00BF367F" w:rsidRDefault="004D18B4" w:rsidP="00666269">
            <w:pPr>
              <w:spacing w:after="0" w:line="360" w:lineRule="auto"/>
              <w:rPr>
                <w:rFonts w:ascii="Helvetica" w:hAnsi="Helvetica"/>
                <w:color w:val="333333"/>
                <w:sz w:val="22"/>
                <w:szCs w:val="22"/>
                <w:shd w:val="clear" w:color="auto" w:fill="FFFFFF"/>
              </w:rPr>
            </w:pPr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Významným a pro nezletilé charakteristickým aspektem péče, který je nutné zahrnout do kalkulace OD, je v průběhu roku kolísající </w:t>
            </w:r>
            <w:proofErr w:type="spellStart"/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>obložnost</w:t>
            </w:r>
            <w:proofErr w:type="spellEnd"/>
            <w:r w:rsidRPr="0081133E">
              <w:rPr>
                <w:rFonts w:asciiTheme="minorHAnsi" w:eastAsia="SimSun" w:hAnsiTheme="minorHAnsi" w:cstheme="minorHAnsi"/>
                <w:sz w:val="22"/>
                <w:szCs w:val="22"/>
              </w:rPr>
              <w:t>. V letních měsících a v době dalších prázdnin významně klesá počet pacientů vstupujících do služeb. Ekonomika zařízení proto musí být postavena tak, aby úhrada péče během školního roku vykryla i propady v provozu během letních a jiných prázdnin. Absence efektivního a potřebám populace nezletilých odpovídajícího úhradového mechanismu byla dosud hlavní překážkou rozvoje tohoto typu péče v ČR, který je zároveň jednou z hlavních priorit komunitně orientované moderní psychiatrie a odpovídá principům reformy psychiatrické péče a nově vytvořené koncepci dětské a dorostové psychiatrie.</w:t>
            </w:r>
          </w:p>
        </w:tc>
      </w:tr>
    </w:tbl>
    <w:p w14:paraId="5FE44F9E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54CF4CF8" w14:textId="77777777" w:rsidR="00C227E7" w:rsidRPr="00004A89" w:rsidRDefault="00C227E7" w:rsidP="00E84C1F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 xml:space="preserve">Zdůvodnění návrhu na vyřazení </w:t>
      </w:r>
      <w:r w:rsidR="00E94CB0">
        <w:rPr>
          <w:rFonts w:ascii="Calibri" w:hAnsi="Calibri"/>
          <w:sz w:val="22"/>
          <w:szCs w:val="22"/>
        </w:rPr>
        <w:t>OD</w:t>
      </w:r>
      <w:r w:rsidRPr="00004A89">
        <w:rPr>
          <w:rFonts w:ascii="Calibri" w:hAnsi="Calibri"/>
          <w:sz w:val="22"/>
          <w:szCs w:val="22"/>
        </w:rPr>
        <w:t xml:space="preserve">, včetně uvedení, </w:t>
      </w:r>
      <w:r w:rsidR="00E94CB0">
        <w:rPr>
          <w:rFonts w:ascii="Calibri" w:hAnsi="Calibri"/>
          <w:sz w:val="22"/>
          <w:szCs w:val="22"/>
        </w:rPr>
        <w:t>zda má být vyřazen bez náhrady</w:t>
      </w:r>
      <w:r w:rsidRPr="00004A89">
        <w:rPr>
          <w:rFonts w:ascii="Calibri" w:hAnsi="Calibri"/>
          <w:sz w:val="22"/>
          <w:szCs w:val="22"/>
        </w:rPr>
        <w:t>, či zda bude nahrazen jiným nově navrhovaným výkonem a kterým</w:t>
      </w:r>
      <w:r w:rsidR="00762F71" w:rsidRPr="00004A89">
        <w:rPr>
          <w:rFonts w:ascii="Calibri" w:hAnsi="Calibr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227E7" w:rsidRPr="00004A89" w14:paraId="3FCEB86F" w14:textId="77777777">
        <w:tc>
          <w:tcPr>
            <w:tcW w:w="9495" w:type="dxa"/>
          </w:tcPr>
          <w:p w14:paraId="2FC8A780" w14:textId="77777777" w:rsidR="00C227E7" w:rsidRPr="00004A89" w:rsidRDefault="00C227E7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886597B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5523B7BF" w14:textId="77777777" w:rsidR="00C227E7" w:rsidRPr="00004A89" w:rsidRDefault="00C227E7" w:rsidP="00E84C1F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1661E1">
        <w:rPr>
          <w:rFonts w:ascii="Calibri" w:hAnsi="Calibri"/>
          <w:sz w:val="22"/>
          <w:szCs w:val="22"/>
        </w:rPr>
        <w:t xml:space="preserve">Zdravotnický subjekt, který navrhuje změnu údajů, odborná společnost </w:t>
      </w:r>
      <w:r w:rsidR="001661E1">
        <w:rPr>
          <w:rFonts w:ascii="Calibri" w:hAnsi="Calibri"/>
          <w:sz w:val="22"/>
          <w:szCs w:val="22"/>
        </w:rPr>
        <w:t>adresa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227E7" w:rsidRPr="00004A89" w14:paraId="6358CEB0" w14:textId="77777777">
        <w:tc>
          <w:tcPr>
            <w:tcW w:w="9495" w:type="dxa"/>
          </w:tcPr>
          <w:p w14:paraId="564D0229" w14:textId="77777777" w:rsidR="00C227E7" w:rsidRPr="00004A89" w:rsidRDefault="003E4F6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Sekce dětské a dorostové psychiatrie, Psychiatrická společnost ČLS JEP, Ke Karlovu 460/11, 120 00 Praha 2</w:t>
            </w:r>
          </w:p>
        </w:tc>
      </w:tr>
    </w:tbl>
    <w:p w14:paraId="60FE1013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0DBB9673" w14:textId="77777777" w:rsidR="005E1A6B" w:rsidRPr="00004A89" w:rsidRDefault="00C227E7" w:rsidP="00E84C1F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1661E1">
        <w:rPr>
          <w:rFonts w:ascii="Calibri" w:hAnsi="Calibri"/>
          <w:sz w:val="22"/>
          <w:szCs w:val="22"/>
        </w:rPr>
        <w:t xml:space="preserve">Autorská odbornost, </w:t>
      </w:r>
      <w:r w:rsidR="000E130D" w:rsidRPr="001661E1">
        <w:rPr>
          <w:rFonts w:ascii="Calibri" w:hAnsi="Calibri"/>
          <w:sz w:val="22"/>
          <w:szCs w:val="22"/>
        </w:rPr>
        <w:t xml:space="preserve">která garantuje správnost údajů v RL a na jejímž </w:t>
      </w:r>
      <w:r w:rsidR="00137E13" w:rsidRPr="001661E1">
        <w:rPr>
          <w:rFonts w:ascii="Calibri" w:hAnsi="Calibri"/>
          <w:sz w:val="22"/>
          <w:szCs w:val="22"/>
        </w:rPr>
        <w:t>pracovišti je</w:t>
      </w:r>
      <w:r w:rsidR="00CE6F7E" w:rsidRPr="001661E1">
        <w:rPr>
          <w:rFonts w:ascii="Calibri" w:hAnsi="Calibri"/>
          <w:sz w:val="22"/>
          <w:szCs w:val="22"/>
        </w:rPr>
        <w:t xml:space="preserve"> výkon nejčastěji</w:t>
      </w:r>
      <w:r w:rsidR="00CE6F7E" w:rsidRPr="00004A89">
        <w:rPr>
          <w:rFonts w:ascii="Calibri" w:hAnsi="Calibri"/>
          <w:sz w:val="22"/>
          <w:szCs w:val="22"/>
        </w:rPr>
        <w:t xml:space="preserve"> prováděn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227E7" w:rsidRPr="00004A89" w14:paraId="19AD434D" w14:textId="77777777">
        <w:tc>
          <w:tcPr>
            <w:tcW w:w="9495" w:type="dxa"/>
          </w:tcPr>
          <w:p w14:paraId="708782AE" w14:textId="77777777" w:rsidR="00C227E7" w:rsidRPr="00004A89" w:rsidRDefault="003E4F6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306</w:t>
            </w:r>
          </w:p>
        </w:tc>
      </w:tr>
    </w:tbl>
    <w:p w14:paraId="26FB9EA4" w14:textId="77777777" w:rsidR="00C227E7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1E01BFDD" w14:textId="77777777" w:rsidR="00140179" w:rsidRPr="00004A89" w:rsidRDefault="00140179">
      <w:pPr>
        <w:spacing w:after="0" w:line="240" w:lineRule="auto"/>
        <w:rPr>
          <w:rFonts w:ascii="Calibri" w:hAnsi="Calibri"/>
          <w:sz w:val="22"/>
          <w:szCs w:val="22"/>
        </w:rPr>
      </w:pPr>
    </w:p>
    <w:p w14:paraId="442A434C" w14:textId="77777777" w:rsidR="00C227E7" w:rsidRPr="00004A89" w:rsidRDefault="00C227E7" w:rsidP="00E84C1F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1661E1">
        <w:rPr>
          <w:rFonts w:ascii="Calibri" w:hAnsi="Calibri"/>
          <w:sz w:val="22"/>
          <w:szCs w:val="22"/>
        </w:rPr>
        <w:t>Další odbornosti, které</w:t>
      </w:r>
      <w:r w:rsidR="00CE6F7E" w:rsidRPr="001661E1">
        <w:rPr>
          <w:rFonts w:ascii="Calibri" w:hAnsi="Calibri"/>
          <w:sz w:val="22"/>
          <w:szCs w:val="22"/>
        </w:rPr>
        <w:t xml:space="preserve"> jsou oprávněny </w:t>
      </w:r>
      <w:r w:rsidR="00E94CB0" w:rsidRPr="001661E1">
        <w:rPr>
          <w:rFonts w:ascii="Calibri" w:hAnsi="Calibri"/>
          <w:sz w:val="22"/>
          <w:szCs w:val="22"/>
        </w:rPr>
        <w:t>OD</w:t>
      </w:r>
      <w:r w:rsidR="00CE6F7E" w:rsidRPr="001661E1">
        <w:rPr>
          <w:rFonts w:ascii="Calibri" w:hAnsi="Calibri"/>
          <w:sz w:val="22"/>
          <w:szCs w:val="22"/>
        </w:rPr>
        <w:t xml:space="preserve"> </w:t>
      </w:r>
      <w:r w:rsidR="00E94CB0" w:rsidRPr="001661E1">
        <w:rPr>
          <w:rFonts w:ascii="Calibri" w:hAnsi="Calibri"/>
          <w:sz w:val="22"/>
          <w:szCs w:val="22"/>
        </w:rPr>
        <w:t>vykazovat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227E7" w:rsidRPr="00004A89" w14:paraId="41C52FC5" w14:textId="77777777">
        <w:tc>
          <w:tcPr>
            <w:tcW w:w="9495" w:type="dxa"/>
          </w:tcPr>
          <w:p w14:paraId="2464956D" w14:textId="77777777" w:rsidR="00C227E7" w:rsidRPr="00004A89" w:rsidRDefault="00C227E7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4C662BF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09C70C7C" w14:textId="77777777" w:rsidR="009336FF" w:rsidRPr="00004A89" w:rsidRDefault="009336FF">
      <w:pPr>
        <w:spacing w:after="0" w:line="240" w:lineRule="auto"/>
        <w:rPr>
          <w:rFonts w:ascii="Calibri" w:hAnsi="Calibri"/>
          <w:sz w:val="22"/>
          <w:szCs w:val="22"/>
        </w:rPr>
      </w:pPr>
    </w:p>
    <w:p w14:paraId="3436B562" w14:textId="77777777" w:rsidR="00C227E7" w:rsidRPr="00004A89" w:rsidRDefault="006A3328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 w:rsidRPr="00004A89">
        <w:rPr>
          <w:rFonts w:ascii="Calibri" w:hAnsi="Calibri"/>
          <w:b/>
          <w:sz w:val="22"/>
          <w:szCs w:val="22"/>
          <w:u w:val="single"/>
        </w:rPr>
        <w:t xml:space="preserve">ÚDAJE O </w:t>
      </w:r>
      <w:r w:rsidR="00E94CB0">
        <w:rPr>
          <w:rFonts w:ascii="Calibri" w:hAnsi="Calibri"/>
          <w:b/>
          <w:sz w:val="22"/>
          <w:szCs w:val="22"/>
          <w:u w:val="single"/>
        </w:rPr>
        <w:t>OD</w:t>
      </w:r>
    </w:p>
    <w:p w14:paraId="31D93D41" w14:textId="77777777" w:rsidR="00280DE7" w:rsidRDefault="00E94CB0">
      <w:pPr>
        <w:spacing w:after="0" w:line="240" w:lineRule="auto"/>
        <w:rPr>
          <w:rFonts w:ascii="Calibri" w:hAnsi="Calibri"/>
          <w:sz w:val="22"/>
          <w:szCs w:val="22"/>
        </w:rPr>
      </w:pPr>
      <w:r w:rsidRPr="001D22DA">
        <w:rPr>
          <w:rFonts w:ascii="Calibri" w:hAnsi="Calibri"/>
          <w:sz w:val="22"/>
          <w:szCs w:val="22"/>
        </w:rPr>
        <w:t>Stručný popis ošetřovacího dne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227E7" w:rsidRPr="00004A89" w14:paraId="3C161C94" w14:textId="77777777" w:rsidTr="006B7284">
        <w:tc>
          <w:tcPr>
            <w:tcW w:w="9345" w:type="dxa"/>
          </w:tcPr>
          <w:p w14:paraId="110C924A" w14:textId="0510C93F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184890112"/>
            <w:bookmarkStart w:id="4" w:name="_Hlk184121554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Výkon popisuje den péče v denním stacionáři pro </w:t>
            </w:r>
            <w:r w:rsidR="0048128A">
              <w:rPr>
                <w:rFonts w:asciiTheme="minorHAnsi" w:hAnsiTheme="minorHAnsi" w:cstheme="minorHAnsi"/>
                <w:sz w:val="22"/>
                <w:szCs w:val="22"/>
              </w:rPr>
              <w:t>děti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(d</w:t>
            </w:r>
            <w:r w:rsidR="0048128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12 let) s psychiatrickou a </w:t>
            </w:r>
            <w:proofErr w:type="spell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klinicko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psychologickou péčí. Zahrnuje </w:t>
            </w:r>
            <w:r w:rsidR="0048128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hodin přímé péče týmu psychiatra, psychologa, sestry specialistky</w:t>
            </w:r>
            <w:r w:rsidR="0048128A">
              <w:rPr>
                <w:rFonts w:asciiTheme="minorHAnsi" w:hAnsiTheme="minorHAnsi" w:cstheme="minorHAnsi"/>
                <w:sz w:val="22"/>
                <w:szCs w:val="22"/>
              </w:rPr>
              <w:t>, speciálního pedagoga, sociálního pracovníka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a pracovního terapeuta. Tato péče je alternativou léčby na psychiatrickém lůžku pro léčbu akutních stavů, kdy ji může nahradit, či jako pokračování léčby po hospitalizaci při jejím zkrácení.</w:t>
            </w:r>
          </w:p>
          <w:p w14:paraId="2A54E299" w14:textId="0EB6718E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Pacient je přítomen každý pracovní den programu DS v rozsahu </w:t>
            </w:r>
            <w:r w:rsidR="0048128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hodin přímé péče.</w:t>
            </w:r>
          </w:p>
          <w:p w14:paraId="1585C686" w14:textId="7C8BEF99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Školní výuka pro pacienty s povinnou školní docházkou bude zabezpečena v rozsahu </w:t>
            </w:r>
            <w:r w:rsidR="0048128A">
              <w:rPr>
                <w:rFonts w:asciiTheme="minorHAnsi" w:hAnsiTheme="minorHAnsi" w:cstheme="minorHAnsi"/>
                <w:sz w:val="22"/>
                <w:szCs w:val="22"/>
              </w:rPr>
              <w:t>3 vyučovacích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hodin každý pracovní den.</w:t>
            </w:r>
            <w:r w:rsidR="0048128A">
              <w:rPr>
                <w:rFonts w:asciiTheme="minorHAnsi" w:hAnsiTheme="minorHAnsi" w:cstheme="minorHAnsi"/>
                <w:sz w:val="22"/>
                <w:szCs w:val="22"/>
              </w:rPr>
              <w:t xml:space="preserve"> Výuku zajišťují speciální pedagogové.</w:t>
            </w:r>
          </w:p>
          <w:bookmarkEnd w:id="3"/>
          <w:p w14:paraId="481DCC56" w14:textId="77777777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Před nástup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do DS proběhne indikační pohovor (60 minut), kde psycholog a psychiatr budou zjišťovat konkrétní potřeby pacienta a jeho motivaci, ochotu rodiny spolupracovat s léčbou a účastnit se rodinných terapií. Dále pacienta a rodinu </w:t>
            </w:r>
            <w:proofErr w:type="spell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edukují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o průběhu léčby a pravidlech DS (30 minut). Ukázalo se, že pečlivé indikování pacienta do DS má významnou souvislost s retencí v DS, spoluprací s léčbou a jejími výsledky. </w:t>
            </w:r>
          </w:p>
          <w:p w14:paraId="3A34C7EC" w14:textId="77777777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U indikovaného pacienta proběhne v den nástupu cílené (75 minut), nebo komplexní (pokud adolescent nebude mít ambulantního psychiatra) psychiatrické vyšetření (150 minut). </w:t>
            </w:r>
          </w:p>
          <w:p w14:paraId="15E689EB" w14:textId="77777777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V den nástupu pacienta rovněž proběhne první </w:t>
            </w:r>
            <w:proofErr w:type="spell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škálování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(30 minut), které se pak bude opakovat po každém týdnu léčby a na jejím konci. </w:t>
            </w:r>
          </w:p>
          <w:p w14:paraId="4845C666" w14:textId="4F48C26E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Psychiatři se budou každý den účastnit zahajovací komunity (30 minut) a denně budou u pacienta provádět vizitu (30 minut/pacient/den), na jejímž základě budou indikovat či upravovat medikaci a event. upravovat program terapie. Dále budou psychiatři provádět pohovory s rodiči pacienta (30-60 minut/pacient/týden). Na konci každého týdne provede psychiatr u všech pacientů kontrolní vyšetření (45 minut) a do zdravotnické dokumentace napíše </w:t>
            </w:r>
            <w:proofErr w:type="spell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epikrízu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průběhu týdne léčby. U pacientů, kteří se akutně </w:t>
            </w:r>
            <w:proofErr w:type="spell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zdekompenzují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a nebude pro ně v daný den možná účast na skupinovém programu budou </w:t>
            </w:r>
            <w:proofErr w:type="spellStart"/>
            <w:r w:rsidR="0048128A">
              <w:rPr>
                <w:rFonts w:asciiTheme="minorHAnsi" w:hAnsiTheme="minorHAnsi" w:cstheme="minorHAnsi"/>
                <w:sz w:val="22"/>
                <w:szCs w:val="22"/>
              </w:rPr>
              <w:t>psychlogové</w:t>
            </w:r>
            <w:proofErr w:type="spellEnd"/>
            <w:r w:rsidR="0048128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psychiatři</w:t>
            </w:r>
            <w:r w:rsidR="0048128A">
              <w:rPr>
                <w:rFonts w:asciiTheme="minorHAnsi" w:hAnsiTheme="minorHAnsi" w:cstheme="minorHAnsi"/>
                <w:sz w:val="22"/>
                <w:szCs w:val="22"/>
              </w:rPr>
              <w:t>/odborné sestry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provádět krizovou intervenci (30-60 minut/ den). U pacientů, kteří se nebudou moci ze zdravotních či jiných závažných důvodů dostavit některý den do stacionáře, budou psychiatři provádět vizitu a </w:t>
            </w:r>
            <w:proofErr w:type="spell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suportivní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pohovor pomocí distančního kontaktu (30-60 minut). Psychiatři budou provádět telefonické konzultace při předání pacienta do dětské psychiatrické ambulance (10-20 minut) Při propuštění pacienta proběhne cílené vyšetření dětský psychiatrem (75 minut), pohovor s rodiči (30 minut) a závěrečné </w:t>
            </w:r>
            <w:proofErr w:type="spell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škálování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(30 minut). Psychiatři se v dalším čase budou účastnit edukačních skupin</w:t>
            </w:r>
            <w:r w:rsidR="0048128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Mimo výše zmíněné denní vizity budou psychiatři spolupracovat se sestrami při vyšetřov</w:t>
            </w:r>
            <w:r w:rsidR="008838BF">
              <w:rPr>
                <w:rFonts w:asciiTheme="minorHAnsi" w:hAnsiTheme="minorHAnsi" w:cstheme="minorHAnsi"/>
                <w:sz w:val="22"/>
                <w:szCs w:val="22"/>
              </w:rPr>
              <w:t>ání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pacienta při somatických obtížích (20 minut) a indikovat v této souvislosti další postup. Denně budou psychiatři provádět zápisy do zdravotnické dokumentace a dále psát zprávy ze vstupního a výstupního vyšetření.  </w:t>
            </w:r>
          </w:p>
          <w:p w14:paraId="37D92294" w14:textId="77777777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Psychologové v rámci svého pracovního dne budou nejen systematicky připravovat a hodnotit terapeutickou náplň programu, ale i průběžně hodnotit aktuální psychický stav všech pacientů a budou </w:t>
            </w:r>
            <w:proofErr w:type="spell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multidisciplinárně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napříč všemi profesemi předávat informace o jejich aktuálním psychickém stavu tak, aby byl program co nejvíce uzpůsoben jejich potřebám (30 minut denně). Každý den zrealizují ranní 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zahajovací komunitu (v rozsahu 30 minut), psychoterapeutickou či edukační skupinu (v rozsahu 120 minut i s přípravou, zápisem a zhodnocením), relaxační skupinu (v rozsahu 30 minut) a případně i odpolední komunitu uzavírající den (30 minut). Každý psycholog poté individuální, popřípadě rodinné psychoterapeutické sezení (v rozsahu 90 minut i s přípravou, zápisem a zhodnocením) a v případě potřeby i psychodiagnostiku (v rozsahu až 120 minut denně). Důležitým popisem práce psychologa je také podílení se na chodu a organizačních aspektech denního stacionáře, režimových a komunitních činnostech, konzultace s personálem a jeho psychologické vedení, realizace krizových intervencí, stejně jako případné sepisování zpráv, komunikace s jinými institucemi (PPP, SPC, OSPOD, SVP, </w:t>
            </w:r>
            <w:proofErr w:type="gram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PČR,…</w:t>
            </w:r>
            <w:proofErr w:type="gram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). Mezi další činnosti se také může řadit vedení stážistů v profesní přípravě, realizace rodičovské skupiny jednou týdně atd.</w:t>
            </w:r>
          </w:p>
          <w:p w14:paraId="20105458" w14:textId="0DF30E06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Na přímé a nepřímé péči o pacienta se dále podílí psychiatrická</w:t>
            </w:r>
            <w:r w:rsidR="00702BFD">
              <w:rPr>
                <w:rFonts w:asciiTheme="minorHAnsi" w:hAnsiTheme="minorHAnsi" w:cstheme="minorHAnsi"/>
                <w:sz w:val="22"/>
                <w:szCs w:val="22"/>
              </w:rPr>
              <w:t>/dětská/</w:t>
            </w:r>
            <w:proofErr w:type="spellStart"/>
            <w:r w:rsidR="00702BFD">
              <w:rPr>
                <w:rFonts w:asciiTheme="minorHAnsi" w:hAnsiTheme="minorHAnsi" w:cstheme="minorHAnsi"/>
                <w:sz w:val="22"/>
                <w:szCs w:val="22"/>
              </w:rPr>
              <w:t>pedopsychiatrická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sestra</w:t>
            </w:r>
            <w:r w:rsidR="00702BFD">
              <w:rPr>
                <w:rFonts w:asciiTheme="minorHAnsi" w:hAnsiTheme="minorHAnsi" w:cstheme="minorHAnsi"/>
                <w:sz w:val="22"/>
                <w:szCs w:val="22"/>
              </w:rPr>
              <w:t>, která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poskytuje komplexní ošetřovatelskou péči (např. zajištění dohledu, monitorování a zhodnocení zdravotního stavu, ošetřování ran, podávání léků, aplikace injekcí, podávání stravy, poskytování první pomoci a další potřebné ošetřovatelské úkony). Poskytuje krizovou intervenci, individuální psychiatrickou rehabilitaci a skupinové podpůrné terapeutické aktivity (např. trénink kognitivních funkcí, nácvik komunikačních dovedností, deeskalačních a relaxačních technik), monitoruje pacienta po terapeutické intervenci, provádí poradenskou činnost, edukaci a reedukaci pacienta, zákonného zástupce nebo osoby blízké. Dále provádí intervence v oblasti zdravého životního stylu včetně přiměřených pohybových aktivit. Nedílnou součástí jsou administrativní a organizační činnosti DS (koordinace denního programu DS a vedení zdravotnické dokumentace).</w:t>
            </w:r>
          </w:p>
          <w:p w14:paraId="2D807FDF" w14:textId="77777777" w:rsidR="00666269" w:rsidRPr="00EA2720" w:rsidRDefault="00666269" w:rsidP="00666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Jiný odborný pracovník (pracovní terapeut) zajišťuje socioterapeutické a volnočasové aktivity, provádí činnosti pracovní terapie, vyhodnocuje a vede výsledky pracovní terapie ve zdravotnické dokumentaci.</w:t>
            </w:r>
            <w:bookmarkEnd w:id="4"/>
          </w:p>
          <w:p w14:paraId="7A53F01B" w14:textId="77777777" w:rsidR="00C227E7" w:rsidRDefault="00666269" w:rsidP="00702B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Jiný odborný pracovník (zdravotně sociální pracovník) posuzuje individuální potřeby pacientů v nepříznivé sociální situaci, tvorba návrhů jejího řešení, společné plánování a hodnocení.</w:t>
            </w:r>
            <w:r w:rsidR="00702BFD">
              <w:rPr>
                <w:rFonts w:asciiTheme="minorHAnsi" w:hAnsiTheme="minorHAnsi" w:cstheme="minorHAnsi"/>
                <w:sz w:val="22"/>
                <w:szCs w:val="22"/>
              </w:rPr>
              <w:t xml:space="preserve"> Podílí se také na plánování a vedení aktivit, dohlíží na děti ve stacionáři. </w:t>
            </w:r>
            <w:r w:rsidRPr="001E6AF6">
              <w:rPr>
                <w:rFonts w:asciiTheme="minorHAnsi" w:hAnsiTheme="minorHAnsi" w:cstheme="minorHAnsi"/>
                <w:sz w:val="22"/>
                <w:szCs w:val="22"/>
              </w:rPr>
              <w:t>Zajišť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Pr="001E6AF6">
              <w:rPr>
                <w:rFonts w:asciiTheme="minorHAnsi" w:hAnsiTheme="minorHAnsi" w:cstheme="minorHAnsi"/>
                <w:sz w:val="22"/>
                <w:szCs w:val="22"/>
              </w:rPr>
              <w:t xml:space="preserve"> sociální prevenc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E6AF6">
              <w:rPr>
                <w:rFonts w:asciiTheme="minorHAnsi" w:hAnsiTheme="minorHAnsi" w:cstheme="minorHAnsi"/>
                <w:sz w:val="22"/>
                <w:szCs w:val="22"/>
              </w:rPr>
              <w:t xml:space="preserve"> a poskytování sociálně-právního poradenství, sociální podpory. </w:t>
            </w:r>
            <w:r w:rsidR="00702B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6AF6">
              <w:rPr>
                <w:rFonts w:asciiTheme="minorHAnsi" w:hAnsiTheme="minorHAnsi" w:cstheme="minorHAnsi"/>
                <w:sz w:val="22"/>
                <w:szCs w:val="22"/>
              </w:rPr>
              <w:t>Zajišť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Pr="001E6AF6">
              <w:rPr>
                <w:rFonts w:asciiTheme="minorHAnsi" w:hAnsiTheme="minorHAnsi" w:cstheme="minorHAnsi"/>
                <w:sz w:val="22"/>
                <w:szCs w:val="22"/>
              </w:rPr>
              <w:t xml:space="preserve"> spoluprác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E6AF6">
              <w:rPr>
                <w:rFonts w:asciiTheme="minorHAnsi" w:hAnsiTheme="minorHAnsi" w:cstheme="minorHAnsi"/>
                <w:sz w:val="22"/>
                <w:szCs w:val="22"/>
              </w:rPr>
              <w:t xml:space="preserve"> a vzájemn</w:t>
            </w: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Pr="001E6AF6">
              <w:rPr>
                <w:rFonts w:asciiTheme="minorHAnsi" w:hAnsiTheme="minorHAnsi" w:cstheme="minorHAnsi"/>
                <w:sz w:val="22"/>
                <w:szCs w:val="22"/>
              </w:rPr>
              <w:t xml:space="preserve"> informovanost mezi intervenčními centry, poskytovateli sociálních služeb, poskytovateli zdravotních služeb, orgány sociálně-právní ochrany dětí, obecními a krajskými úřady, Policií České republiky, obecní policií a orgány veřejné moci.</w:t>
            </w:r>
          </w:p>
          <w:p w14:paraId="11B33B75" w14:textId="77777777" w:rsidR="00702BFD" w:rsidRDefault="00702BFD" w:rsidP="00702B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Jiný odborný pracovník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(speciální pedagog) zajišťuje výuku, který by měla být denně v minimálním rozsahu 3 vyučovacích hodin k pokrytí základních vyučovacích předmětů. Dále se podílí na edukaci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rodičů ohledně vzdělávání a možnosti dalšího vzdělávání po ukončení stacionáře. Zajišťuje komunikaci se školami,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pedagogicko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psychologickými poradnami a speciálně pedagogickými centry.</w:t>
            </w:r>
          </w:p>
          <w:p w14:paraId="3444524D" w14:textId="1119E2A7" w:rsidR="00702BFD" w:rsidRPr="00702BFD" w:rsidRDefault="00702BFD" w:rsidP="00702B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2BFD">
              <w:rPr>
                <w:rFonts w:asciiTheme="minorHAnsi" w:hAnsiTheme="minorHAnsi" w:cstheme="minorHAnsi"/>
                <w:sz w:val="22"/>
                <w:szCs w:val="22"/>
              </w:rPr>
              <w:t>Součástí denního stacionáře pro děti je také program pozitivního rodičovství (Triple P). Na vedení programu se podílí vyškolení lektoři, kterými mohou být psychologové, sestry, speciální pedagogové i sociální pracovníci. Program probíhá průběžně během pobytu dětí ve stacionáři s frekvencí 1x týdně 120 minut.</w:t>
            </w:r>
          </w:p>
        </w:tc>
      </w:tr>
    </w:tbl>
    <w:p w14:paraId="375333FB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0DFDF256" w14:textId="77777777" w:rsidR="00137E13" w:rsidRDefault="00E94CB0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Odbornosti, na jejichž lůžkách se OD vykazuje</w:t>
      </w:r>
    </w:p>
    <w:p w14:paraId="62469206" w14:textId="77777777" w:rsidR="00E94CB0" w:rsidRPr="00E94CB0" w:rsidRDefault="00E94CB0">
      <w:pPr>
        <w:spacing w:after="0" w:line="240" w:lineRule="auto"/>
        <w:rPr>
          <w:rFonts w:ascii="Calibri" w:hAnsi="Calibri"/>
          <w:i/>
          <w:sz w:val="22"/>
          <w:szCs w:val="22"/>
        </w:rPr>
      </w:pPr>
      <w:r w:rsidRPr="00E94CB0">
        <w:rPr>
          <w:rFonts w:ascii="Calibri" w:hAnsi="Calibri"/>
          <w:i/>
          <w:sz w:val="22"/>
          <w:szCs w:val="22"/>
        </w:rPr>
        <w:t>Pozn.: nutno používat odbornosti dle SZV, případně je vhodným způsobem konkretizovat</w:t>
      </w:r>
    </w:p>
    <w:p w14:paraId="485CE6A4" w14:textId="77777777" w:rsidR="00C227E7" w:rsidRPr="00137E13" w:rsidRDefault="00C227E7">
      <w:pPr>
        <w:spacing w:after="0" w:line="240" w:lineRule="auto"/>
        <w:rPr>
          <w:rFonts w:ascii="Calibri" w:hAnsi="Calibr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227E7" w:rsidRPr="00004A89" w14:paraId="07A1DE09" w14:textId="77777777">
        <w:tc>
          <w:tcPr>
            <w:tcW w:w="9495" w:type="dxa"/>
          </w:tcPr>
          <w:p w14:paraId="2F090216" w14:textId="77777777" w:rsidR="00C227E7" w:rsidRPr="00004A89" w:rsidRDefault="00C227E7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7CFC327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287E9EBD" w14:textId="77777777" w:rsidR="00C227E7" w:rsidRPr="00004A89" w:rsidRDefault="00C227E7" w:rsidP="00D17044">
      <w:pPr>
        <w:spacing w:after="0" w:line="240" w:lineRule="auto"/>
        <w:ind w:right="1701"/>
        <w:rPr>
          <w:rFonts w:ascii="Calibri" w:hAnsi="Calibri"/>
          <w:sz w:val="22"/>
          <w:szCs w:val="22"/>
          <w:u w:val="single"/>
        </w:rPr>
      </w:pPr>
    </w:p>
    <w:p w14:paraId="1C9C7DE5" w14:textId="77777777" w:rsidR="007B577F" w:rsidRPr="001661E1" w:rsidRDefault="00E94CB0" w:rsidP="007B577F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 w:rsidRPr="001661E1">
        <w:rPr>
          <w:rFonts w:ascii="Calibri" w:hAnsi="Calibri"/>
          <w:b/>
          <w:sz w:val="22"/>
          <w:szCs w:val="22"/>
          <w:u w:val="single"/>
        </w:rPr>
        <w:t>OSOBNÍ NÁKLADY</w:t>
      </w:r>
      <w:r w:rsidR="006448F1" w:rsidRPr="001661E1">
        <w:rPr>
          <w:rFonts w:ascii="Calibri" w:hAnsi="Calibri"/>
          <w:b/>
          <w:sz w:val="22"/>
          <w:szCs w:val="22"/>
          <w:u w:val="single"/>
        </w:rPr>
        <w:t xml:space="preserve"> dle </w:t>
      </w:r>
      <w:proofErr w:type="spellStart"/>
      <w:r w:rsidR="006448F1" w:rsidRPr="001661E1">
        <w:rPr>
          <w:rFonts w:ascii="Calibri" w:hAnsi="Calibri"/>
          <w:b/>
          <w:sz w:val="22"/>
          <w:szCs w:val="22"/>
          <w:u w:val="single"/>
        </w:rPr>
        <w:t>vyhl</w:t>
      </w:r>
      <w:proofErr w:type="spellEnd"/>
      <w:r w:rsidR="006448F1" w:rsidRPr="001661E1">
        <w:rPr>
          <w:rFonts w:ascii="Calibri" w:hAnsi="Calibri"/>
          <w:b/>
          <w:sz w:val="22"/>
          <w:szCs w:val="22"/>
          <w:u w:val="single"/>
        </w:rPr>
        <w:t>. 99/2012 o požadavcích na minimální personální zabezpečení zdravotních služeb</w:t>
      </w:r>
    </w:p>
    <w:p w14:paraId="3A968DBD" w14:textId="77777777" w:rsidR="007B577F" w:rsidRPr="007B577F" w:rsidRDefault="007B577F" w:rsidP="007B577F">
      <w:pPr>
        <w:spacing w:after="0" w:line="240" w:lineRule="auto"/>
        <w:rPr>
          <w:rFonts w:ascii="Calibri" w:hAnsi="Calibri"/>
          <w:sz w:val="22"/>
          <w:szCs w:val="22"/>
        </w:rPr>
      </w:pPr>
    </w:p>
    <w:p w14:paraId="3CC85371" w14:textId="77777777" w:rsidR="007B577F" w:rsidRDefault="007B577F" w:rsidP="007B577F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Velikost stanice – počet lůžek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7B577F" w:rsidRPr="00004A89" w14:paraId="6C520EB9" w14:textId="77777777" w:rsidTr="006B7284">
        <w:tc>
          <w:tcPr>
            <w:tcW w:w="9345" w:type="dxa"/>
          </w:tcPr>
          <w:p w14:paraId="6C35F056" w14:textId="1D3CE8E2" w:rsidR="007B577F" w:rsidRPr="00004A89" w:rsidRDefault="00C11ACA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2D447E"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</w:tbl>
    <w:p w14:paraId="230BB63C" w14:textId="77777777" w:rsidR="007B577F" w:rsidRDefault="007B577F" w:rsidP="007B577F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135AEC59" w14:textId="77777777" w:rsidR="007B577F" w:rsidRDefault="007B577F" w:rsidP="007B577F">
      <w:pPr>
        <w:spacing w:after="0" w:line="240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Obložnost</w:t>
      </w:r>
      <w:proofErr w:type="spellEnd"/>
      <w:r>
        <w:rPr>
          <w:rFonts w:ascii="Calibri" w:hAnsi="Calibri"/>
          <w:sz w:val="22"/>
          <w:szCs w:val="22"/>
        </w:rPr>
        <w:t xml:space="preserve"> (v procentech)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7B577F" w:rsidRPr="00004A89" w14:paraId="391A766A" w14:textId="77777777" w:rsidTr="006B7284">
        <w:tc>
          <w:tcPr>
            <w:tcW w:w="9345" w:type="dxa"/>
          </w:tcPr>
          <w:p w14:paraId="2229CFED" w14:textId="386F925B" w:rsidR="007B577F" w:rsidRPr="00004A89" w:rsidRDefault="00702BF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60-</w:t>
            </w:r>
            <w:proofErr w:type="gramStart"/>
            <w:r w:rsidR="004D3168">
              <w:rPr>
                <w:rFonts w:ascii="Calibri" w:hAnsi="Calibri"/>
                <w:sz w:val="22"/>
                <w:szCs w:val="22"/>
              </w:rPr>
              <w:t>70%</w:t>
            </w:r>
            <w:proofErr w:type="gramEnd"/>
          </w:p>
        </w:tc>
      </w:tr>
    </w:tbl>
    <w:p w14:paraId="473D86A4" w14:textId="77777777" w:rsidR="007B577F" w:rsidRDefault="007B577F" w:rsidP="007B577F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1E631C05" w14:textId="77777777" w:rsidR="00FD368B" w:rsidRPr="00A7303E" w:rsidRDefault="00FD368B" w:rsidP="00FD368B">
      <w:pPr>
        <w:spacing w:after="0" w:line="240" w:lineRule="auto"/>
        <w:rPr>
          <w:rFonts w:ascii="Calibri" w:hAnsi="Calibri"/>
          <w:i/>
          <w:sz w:val="22"/>
          <w:szCs w:val="22"/>
        </w:rPr>
      </w:pPr>
      <w:r w:rsidRPr="00A7303E">
        <w:rPr>
          <w:rFonts w:ascii="Calibri" w:hAnsi="Calibri"/>
          <w:i/>
          <w:sz w:val="22"/>
          <w:szCs w:val="22"/>
        </w:rPr>
        <w:t>Obvyklé trvání činnosti nositele zdravotního výkonu a minimální požadovaná kvalifikace pro úhradu výkonu z veřejného zdravotního pojištění</w:t>
      </w:r>
      <w:r w:rsidR="00A7303E">
        <w:rPr>
          <w:rFonts w:ascii="Calibri" w:hAnsi="Calibri"/>
          <w:i/>
          <w:sz w:val="22"/>
          <w:szCs w:val="22"/>
        </w:rPr>
        <w:t>.</w:t>
      </w:r>
    </w:p>
    <w:p w14:paraId="5B36A882" w14:textId="77777777" w:rsidR="00FD368B" w:rsidRPr="00004A89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</w:p>
    <w:p w14:paraId="5AEB6202" w14:textId="77777777" w:rsidR="00FD368B" w:rsidRPr="00004A89" w:rsidRDefault="00FD368B" w:rsidP="00FD368B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 xml:space="preserve">1. </w:t>
      </w:r>
      <w:r w:rsidRPr="00125B15">
        <w:rPr>
          <w:rFonts w:ascii="Calibri" w:hAnsi="Calibri"/>
          <w:sz w:val="22"/>
          <w:szCs w:val="22"/>
        </w:rPr>
        <w:t>Lékaři (Symbol L1, L2, L3)</w:t>
      </w:r>
      <w:r w:rsidR="006448F1">
        <w:rPr>
          <w:rFonts w:ascii="Calibri" w:hAnsi="Calibri"/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12"/>
        <w:gridCol w:w="851"/>
        <w:gridCol w:w="1701"/>
        <w:gridCol w:w="1842"/>
        <w:gridCol w:w="1771"/>
      </w:tblGrid>
      <w:tr w:rsidR="00FD368B" w:rsidRPr="00004A89" w14:paraId="0504A6EF" w14:textId="77777777" w:rsidTr="00094C06">
        <w:trPr>
          <w:trHeight w:val="383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</w:tcBorders>
          </w:tcPr>
          <w:p w14:paraId="131BDE51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funkce</w:t>
            </w:r>
          </w:p>
        </w:tc>
        <w:tc>
          <w:tcPr>
            <w:tcW w:w="59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C7902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minimální požadovaná kvalifikace</w:t>
            </w:r>
          </w:p>
        </w:tc>
        <w:tc>
          <w:tcPr>
            <w:tcW w:w="177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2B0250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nezbytný čas</w:t>
            </w:r>
          </w:p>
        </w:tc>
      </w:tr>
      <w:tr w:rsidR="00FD368B" w:rsidRPr="00004A89" w14:paraId="5287F0BF" w14:textId="77777777" w:rsidTr="00094C06">
        <w:trPr>
          <w:trHeight w:val="359"/>
        </w:trPr>
        <w:tc>
          <w:tcPr>
            <w:tcW w:w="1535" w:type="dxa"/>
            <w:tcBorders>
              <w:left w:val="single" w:sz="6" w:space="0" w:color="auto"/>
              <w:bottom w:val="single" w:sz="6" w:space="0" w:color="auto"/>
            </w:tcBorders>
          </w:tcPr>
          <w:p w14:paraId="1E84D992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(</w:t>
            </w:r>
            <w:proofErr w:type="gramStart"/>
            <w:r w:rsidRPr="00004A89">
              <w:rPr>
                <w:rFonts w:ascii="Calibri" w:hAnsi="Calibri"/>
                <w:sz w:val="22"/>
                <w:szCs w:val="22"/>
              </w:rPr>
              <w:t>vyšetřující, ....</w:t>
            </w:r>
            <w:proofErr w:type="gramEnd"/>
            <w:r w:rsidRPr="00004A89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B7919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symbol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1A3BB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praxe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2E2C5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mzdový index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2955B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další požadavky</w:t>
            </w:r>
          </w:p>
        </w:tc>
        <w:tc>
          <w:tcPr>
            <w:tcW w:w="177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D88C38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v minutách</w:t>
            </w:r>
          </w:p>
        </w:tc>
      </w:tr>
      <w:tr w:rsidR="00FD368B" w:rsidRPr="00004A89" w14:paraId="755F1D90" w14:textId="77777777" w:rsidTr="00094C06">
        <w:tc>
          <w:tcPr>
            <w:tcW w:w="1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B643" w14:textId="77777777" w:rsidR="00FD368B" w:rsidRPr="006448F1" w:rsidRDefault="004D3168" w:rsidP="00094C06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Dětský a dorostový psychiatr</w:t>
            </w:r>
          </w:p>
        </w:tc>
        <w:tc>
          <w:tcPr>
            <w:tcW w:w="15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C113D" w14:textId="77777777" w:rsidR="00FD368B" w:rsidRPr="00004A89" w:rsidRDefault="00374B2E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</w:t>
            </w:r>
            <w:r w:rsidR="000A6693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E3663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95D04" w14:textId="7C3892A4" w:rsidR="00FD368B" w:rsidRPr="00004A89" w:rsidRDefault="00125B15" w:rsidP="00125B15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Úvazek  0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,</w:t>
            </w:r>
            <w:r w:rsidR="00702BF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22F68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7129" w14:textId="4FDF4771" w:rsidR="00FD368B" w:rsidRPr="00004A89" w:rsidRDefault="00702BF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</w:t>
            </w:r>
          </w:p>
        </w:tc>
      </w:tr>
      <w:tr w:rsidR="006C68CB" w:rsidRPr="00004A89" w14:paraId="5568EE96" w14:textId="77777777" w:rsidTr="00036A5E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E1E43" w14:textId="01E107D1" w:rsidR="006C68CB" w:rsidRPr="006448F1" w:rsidRDefault="00125B15" w:rsidP="00036A5E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lékař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BE169" w14:textId="77777777" w:rsidR="006C68CB" w:rsidRPr="00004A89" w:rsidRDefault="000A6693" w:rsidP="00036A5E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3304A" w14:textId="77777777" w:rsidR="006C68CB" w:rsidRPr="00004A89" w:rsidRDefault="006C68CB" w:rsidP="00036A5E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07B19" w14:textId="4479232E" w:rsidR="006C68CB" w:rsidRPr="00004A89" w:rsidRDefault="00125B15" w:rsidP="00036A5E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Úvazek 0,</w:t>
            </w:r>
            <w:r w:rsidR="00702BF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3D5B" w14:textId="77777777" w:rsidR="006C68CB" w:rsidRPr="00004A89" w:rsidRDefault="006C68CB" w:rsidP="00036A5E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1ACA5" w14:textId="674DA4CB" w:rsidR="006C68CB" w:rsidRPr="00004A89" w:rsidRDefault="00702BFD" w:rsidP="00036A5E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</w:t>
            </w:r>
          </w:p>
        </w:tc>
      </w:tr>
      <w:tr w:rsidR="00FD368B" w:rsidRPr="00004A89" w14:paraId="146AF091" w14:textId="77777777" w:rsidTr="00094C06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5D69F" w14:textId="77777777" w:rsidR="00FD368B" w:rsidRPr="006448F1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766CE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FCCE5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441C9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C98A1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845CE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448F1" w:rsidRPr="00004A89" w14:paraId="29630EDF" w14:textId="77777777" w:rsidTr="006448F1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BA08C" w14:textId="77777777" w:rsidR="006448F1" w:rsidRPr="006448F1" w:rsidRDefault="006448F1" w:rsidP="00460F62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0BB4" w14:textId="77777777" w:rsidR="006448F1" w:rsidRPr="00004A89" w:rsidRDefault="006448F1" w:rsidP="00460F62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CC100" w14:textId="77777777" w:rsidR="006448F1" w:rsidRPr="00004A89" w:rsidRDefault="006448F1" w:rsidP="00460F62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4D0D9" w14:textId="77777777" w:rsidR="006448F1" w:rsidRPr="00004A89" w:rsidRDefault="006448F1" w:rsidP="00460F62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D0959" w14:textId="77777777" w:rsidR="006448F1" w:rsidRPr="00004A89" w:rsidRDefault="006448F1" w:rsidP="00460F62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C6031" w14:textId="77777777" w:rsidR="006448F1" w:rsidRPr="00004A89" w:rsidRDefault="006448F1" w:rsidP="00460F62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83E3709" w14:textId="77777777" w:rsidR="00A7303E" w:rsidRDefault="00A7303E" w:rsidP="00FD368B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</w:p>
    <w:p w14:paraId="65D22CAF" w14:textId="77777777" w:rsidR="00FD368B" w:rsidRDefault="00FD368B" w:rsidP="00FD368B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 xml:space="preserve">2. </w:t>
      </w:r>
      <w:r w:rsidRPr="00125B15">
        <w:rPr>
          <w:rFonts w:ascii="Calibri" w:hAnsi="Calibri"/>
          <w:sz w:val="22"/>
          <w:szCs w:val="22"/>
        </w:rPr>
        <w:t>Jiní zdravotničtí</w:t>
      </w:r>
      <w:r w:rsidRPr="00004A89">
        <w:rPr>
          <w:rFonts w:ascii="Calibri" w:hAnsi="Calibri"/>
          <w:sz w:val="22"/>
          <w:szCs w:val="22"/>
        </w:rPr>
        <w:t xml:space="preserve"> pracovníci a jiní odborní pracovníci s vysokoškolským vzděláním</w:t>
      </w:r>
      <w:r>
        <w:rPr>
          <w:rFonts w:ascii="Calibri" w:hAnsi="Calibri"/>
          <w:sz w:val="22"/>
          <w:szCs w:val="22"/>
        </w:rPr>
        <w:t xml:space="preserve">: </w:t>
      </w:r>
    </w:p>
    <w:p w14:paraId="4B091C4D" w14:textId="77777777" w:rsidR="00FD368B" w:rsidRPr="00EA5FC2" w:rsidRDefault="00FD368B" w:rsidP="00FD368B">
      <w:pPr>
        <w:numPr>
          <w:ilvl w:val="0"/>
          <w:numId w:val="27"/>
        </w:numPr>
        <w:spacing w:after="200" w:line="240" w:lineRule="auto"/>
        <w:ind w:righ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VNP (nelékařský zdravotnický pracovník s vysokoškolským vzděláním) - klinický psycholog, klinický logoped, zrakový terapeut a v případě fyzioterapeuta i bez vysokoškolského vzdělání, popř. s vyšším odborným vzděláním - Symbol K1, K2, K3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12"/>
        <w:gridCol w:w="851"/>
        <w:gridCol w:w="1701"/>
        <w:gridCol w:w="1842"/>
        <w:gridCol w:w="1771"/>
      </w:tblGrid>
      <w:tr w:rsidR="00FD368B" w:rsidRPr="00004A89" w14:paraId="0E3E3DB5" w14:textId="77777777" w:rsidTr="00094C06">
        <w:trPr>
          <w:trHeight w:val="383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</w:tcBorders>
          </w:tcPr>
          <w:p w14:paraId="378F90F0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lastRenderedPageBreak/>
              <w:t>funkce</w:t>
            </w:r>
          </w:p>
        </w:tc>
        <w:tc>
          <w:tcPr>
            <w:tcW w:w="59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80E4C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minimální požadovaná kvalifikace</w:t>
            </w:r>
          </w:p>
        </w:tc>
        <w:tc>
          <w:tcPr>
            <w:tcW w:w="177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093B8C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nezbytný čas</w:t>
            </w:r>
          </w:p>
        </w:tc>
      </w:tr>
      <w:tr w:rsidR="00FD368B" w:rsidRPr="00004A89" w14:paraId="39D05822" w14:textId="77777777" w:rsidTr="000A6693">
        <w:trPr>
          <w:trHeight w:val="359"/>
        </w:trPr>
        <w:tc>
          <w:tcPr>
            <w:tcW w:w="1535" w:type="dxa"/>
            <w:tcBorders>
              <w:left w:val="single" w:sz="6" w:space="0" w:color="auto"/>
              <w:bottom w:val="single" w:sz="4" w:space="0" w:color="auto"/>
            </w:tcBorders>
          </w:tcPr>
          <w:p w14:paraId="04D2060D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3EC42B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symbol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F855DF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praxe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034B50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mzdový index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6D2D48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další požadavky</w:t>
            </w:r>
          </w:p>
        </w:tc>
        <w:tc>
          <w:tcPr>
            <w:tcW w:w="1771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14:paraId="006EE83F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v minutách</w:t>
            </w:r>
          </w:p>
        </w:tc>
      </w:tr>
      <w:tr w:rsidR="00FD368B" w:rsidRPr="00004A89" w14:paraId="09221994" w14:textId="77777777" w:rsidTr="00405D40">
        <w:trPr>
          <w:trHeight w:val="1014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E061" w14:textId="164EC9D4" w:rsidR="00FD368B" w:rsidRPr="00004A89" w:rsidRDefault="00125B15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Klinický psycholog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A7E0" w14:textId="77777777" w:rsidR="00FD368B" w:rsidRPr="00004A89" w:rsidRDefault="00374B2E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="000A6693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36E1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5558" w14:textId="35FA1247" w:rsidR="00FD368B" w:rsidRPr="00004A89" w:rsidRDefault="00125B15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Úvazek 0,</w:t>
            </w:r>
            <w:r w:rsidR="002D447E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D155" w14:textId="77777777" w:rsidR="00FD368B" w:rsidRPr="00004A89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Funkční specializace v systematické psychoterapii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84D8" w14:textId="307F1D07" w:rsidR="00FD368B" w:rsidRPr="00004A89" w:rsidRDefault="00702BF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</w:t>
            </w:r>
          </w:p>
        </w:tc>
      </w:tr>
      <w:tr w:rsidR="000A6693" w:rsidRPr="00004A89" w14:paraId="2D3F095A" w14:textId="77777777" w:rsidTr="000A6693">
        <w:tc>
          <w:tcPr>
            <w:tcW w:w="15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C3C04B3" w14:textId="2153BA76" w:rsidR="000A6693" w:rsidRPr="00004A89" w:rsidRDefault="00125B15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Psycholog ve zdravotnictví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58D413D" w14:textId="77777777" w:rsidR="000A6693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70C7E87" w14:textId="77777777" w:rsidR="000A6693" w:rsidRPr="00004A89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55ED1D0" w14:textId="5FE524A3" w:rsidR="000A6693" w:rsidRPr="00004A89" w:rsidRDefault="00125B15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Úvazek 1,</w:t>
            </w:r>
            <w:r w:rsidR="002D447E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1A4116C" w14:textId="77777777" w:rsidR="000A6693" w:rsidRPr="00004A89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E3D35A0" w14:textId="0BEDB206" w:rsidR="000A6693" w:rsidRPr="00004A89" w:rsidRDefault="00702BF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66</w:t>
            </w:r>
          </w:p>
        </w:tc>
      </w:tr>
      <w:tr w:rsidR="000A6693" w:rsidRPr="00004A89" w14:paraId="1F976B97" w14:textId="77777777" w:rsidTr="00094C06">
        <w:tc>
          <w:tcPr>
            <w:tcW w:w="1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8D72" w14:textId="77777777" w:rsidR="000A6693" w:rsidRPr="00004A89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D40C2" w14:textId="77777777" w:rsidR="000A6693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A0CFE" w14:textId="77777777" w:rsidR="000A6693" w:rsidRPr="00004A89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16728" w14:textId="77777777" w:rsidR="000A6693" w:rsidRPr="00004A89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F3F2D" w14:textId="77777777" w:rsidR="000A6693" w:rsidRPr="00004A89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76C6E" w14:textId="77777777" w:rsidR="000A6693" w:rsidRPr="00004A89" w:rsidRDefault="000A6693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F07391B" w14:textId="77777777" w:rsidR="00A7303E" w:rsidRDefault="00A7303E" w:rsidP="00A7303E">
      <w:pPr>
        <w:spacing w:after="200" w:line="240" w:lineRule="auto"/>
        <w:ind w:left="720" w:right="0"/>
        <w:rPr>
          <w:rFonts w:ascii="Calibri" w:hAnsi="Calibri"/>
          <w:sz w:val="22"/>
          <w:szCs w:val="22"/>
        </w:rPr>
      </w:pPr>
    </w:p>
    <w:p w14:paraId="23266B98" w14:textId="77777777" w:rsidR="00FD368B" w:rsidRPr="00272F52" w:rsidRDefault="00FD368B" w:rsidP="00FD368B">
      <w:pPr>
        <w:numPr>
          <w:ilvl w:val="0"/>
          <w:numId w:val="27"/>
        </w:num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125B15">
        <w:rPr>
          <w:rFonts w:ascii="Calibri" w:hAnsi="Calibri"/>
          <w:sz w:val="22"/>
          <w:szCs w:val="22"/>
        </w:rPr>
        <w:t>JOP (jiný vysokoškolsky</w:t>
      </w:r>
      <w:r>
        <w:rPr>
          <w:rFonts w:ascii="Calibri" w:hAnsi="Calibri"/>
          <w:sz w:val="22"/>
          <w:szCs w:val="22"/>
        </w:rPr>
        <w:t xml:space="preserve"> vzdělaný pracovník ve zdravotnictví) - Symbol J1, J2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12"/>
        <w:gridCol w:w="851"/>
        <w:gridCol w:w="1701"/>
        <w:gridCol w:w="1842"/>
        <w:gridCol w:w="1771"/>
      </w:tblGrid>
      <w:tr w:rsidR="00FD368B" w:rsidRPr="00004A89" w14:paraId="5041067E" w14:textId="77777777" w:rsidTr="00094C06">
        <w:trPr>
          <w:trHeight w:val="383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</w:tcBorders>
          </w:tcPr>
          <w:p w14:paraId="13FA7532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funkce</w:t>
            </w:r>
          </w:p>
        </w:tc>
        <w:tc>
          <w:tcPr>
            <w:tcW w:w="59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EC3E0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minimální požadovaná kvalifikace</w:t>
            </w:r>
          </w:p>
        </w:tc>
        <w:tc>
          <w:tcPr>
            <w:tcW w:w="177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5D3181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nezbytný čas</w:t>
            </w:r>
          </w:p>
        </w:tc>
      </w:tr>
      <w:tr w:rsidR="00FD368B" w:rsidRPr="00004A89" w14:paraId="52090DFD" w14:textId="77777777" w:rsidTr="00094C06">
        <w:trPr>
          <w:trHeight w:val="359"/>
        </w:trPr>
        <w:tc>
          <w:tcPr>
            <w:tcW w:w="1535" w:type="dxa"/>
            <w:tcBorders>
              <w:left w:val="single" w:sz="6" w:space="0" w:color="auto"/>
              <w:bottom w:val="single" w:sz="6" w:space="0" w:color="auto"/>
            </w:tcBorders>
          </w:tcPr>
          <w:p w14:paraId="69A2E770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5A176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symbol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FE350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praxe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5DCA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mzdový index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ACD3F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další požadavky</w:t>
            </w:r>
          </w:p>
        </w:tc>
        <w:tc>
          <w:tcPr>
            <w:tcW w:w="177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E0D2F0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v minutách</w:t>
            </w:r>
          </w:p>
        </w:tc>
      </w:tr>
      <w:tr w:rsidR="00FD368B" w:rsidRPr="00004A89" w14:paraId="01DF0570" w14:textId="77777777" w:rsidTr="00094C06">
        <w:tc>
          <w:tcPr>
            <w:tcW w:w="1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A83B8" w14:textId="7A780403" w:rsidR="00FD368B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Speciální pedagog</w:t>
            </w:r>
          </w:p>
        </w:tc>
        <w:tc>
          <w:tcPr>
            <w:tcW w:w="15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BF765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J</w:t>
            </w:r>
            <w:r w:rsidR="004D3168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EB774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0CE35" w14:textId="05DE4BD1" w:rsidR="00FD368B" w:rsidRPr="00004A89" w:rsidRDefault="00957B88" w:rsidP="00AF21B0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Úvazek </w:t>
            </w:r>
            <w:r w:rsidR="009D1C0C">
              <w:rPr>
                <w:rFonts w:ascii="Calibri" w:hAnsi="Calibri"/>
                <w:sz w:val="22"/>
                <w:szCs w:val="22"/>
              </w:rPr>
              <w:t>1,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3A4C3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4C10F" w14:textId="31E1284D" w:rsidR="00FD368B" w:rsidRPr="00004A89" w:rsidRDefault="00702BF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66</w:t>
            </w:r>
          </w:p>
        </w:tc>
      </w:tr>
      <w:tr w:rsidR="00FD368B" w:rsidRPr="00004A89" w14:paraId="28F933C4" w14:textId="77777777" w:rsidTr="00094C06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05AE0" w14:textId="7BE6BA4D" w:rsidR="00FD368B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Sociální pracovník ve zdravotnictví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B1E44" w14:textId="5D860C83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J</w:t>
            </w:r>
            <w:r w:rsidR="00957B88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4EDD9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55AD2" w14:textId="3FE4A755" w:rsidR="00FD368B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Úvazek 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A24F3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5BE2" w14:textId="06A8173B" w:rsidR="00FD368B" w:rsidRDefault="00AF21B0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</w:t>
            </w:r>
          </w:p>
          <w:p w14:paraId="5734874B" w14:textId="77777777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ED83F17" w14:textId="15372995" w:rsidR="00957B88" w:rsidRPr="00004A89" w:rsidRDefault="00957B88" w:rsidP="00957B88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957B88" w:rsidRPr="00004A89" w14:paraId="6743AA3C" w14:textId="77777777" w:rsidTr="00094C06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B0EE4" w14:textId="02799D72" w:rsidR="00957B88" w:rsidRDefault="00580317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Pracovní terapeut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71713" w14:textId="5C2D1775" w:rsidR="00957B88" w:rsidRPr="00004A89" w:rsidRDefault="00405D40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CE9FF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9E163" w14:textId="04B1077C" w:rsidR="00957B88" w:rsidRDefault="00405D40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Úvazek 0,2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86636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5F7E4" w14:textId="3048CB86" w:rsidR="00957B88" w:rsidRDefault="00AF21B0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</w:t>
            </w:r>
          </w:p>
        </w:tc>
      </w:tr>
      <w:tr w:rsidR="00957B88" w:rsidRPr="00004A89" w14:paraId="17A17B6E" w14:textId="77777777" w:rsidTr="00094C06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6B9C8" w14:textId="02F24789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1FC69" w14:textId="76D921CA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CF7F4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0FAC6" w14:textId="749442F2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13B13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03C6" w14:textId="73B4A7BF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57B88" w:rsidRPr="00004A89" w14:paraId="1ED33DCA" w14:textId="77777777" w:rsidTr="00094C06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8DCCA" w14:textId="77777777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B0334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6C937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22F53" w14:textId="77777777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E7605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262C0" w14:textId="77777777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57B88" w:rsidRPr="00004A89" w14:paraId="75F7537C" w14:textId="77777777" w:rsidTr="00094C06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62049" w14:textId="77777777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16950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DEE8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130A3" w14:textId="77777777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3CC8F" w14:textId="77777777" w:rsidR="00957B88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B60A3" w14:textId="77777777" w:rsidR="00957B88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B43BAF2" w14:textId="77777777" w:rsidR="00FD368B" w:rsidRPr="00004A89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</w:p>
    <w:p w14:paraId="7067C076" w14:textId="77777777" w:rsidR="00FD368B" w:rsidRPr="00004A89" w:rsidRDefault="00FD368B" w:rsidP="00FD368B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 xml:space="preserve">3. </w:t>
      </w:r>
      <w:r w:rsidRPr="00125B15">
        <w:rPr>
          <w:rFonts w:ascii="Calibri" w:hAnsi="Calibri"/>
          <w:sz w:val="22"/>
          <w:szCs w:val="22"/>
        </w:rPr>
        <w:t>Ostatní zdravotničtí pracovníci</w:t>
      </w:r>
      <w:r>
        <w:rPr>
          <w:rFonts w:ascii="Calibri" w:hAnsi="Calibri"/>
          <w:sz w:val="22"/>
          <w:szCs w:val="22"/>
        </w:rPr>
        <w:t xml:space="preserve"> - NLZP (nelékařský zdravotnický pracovník) - Symbol S1, S2, S3, S4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12"/>
        <w:gridCol w:w="851"/>
        <w:gridCol w:w="1701"/>
        <w:gridCol w:w="1842"/>
        <w:gridCol w:w="1771"/>
      </w:tblGrid>
      <w:tr w:rsidR="00FD368B" w:rsidRPr="00004A89" w14:paraId="484C17D9" w14:textId="77777777" w:rsidTr="00094C06">
        <w:trPr>
          <w:trHeight w:val="383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</w:tcBorders>
          </w:tcPr>
          <w:p w14:paraId="574F5418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funkce</w:t>
            </w:r>
          </w:p>
        </w:tc>
        <w:tc>
          <w:tcPr>
            <w:tcW w:w="59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A05D9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minimální požadovaná kvalifikace</w:t>
            </w:r>
          </w:p>
        </w:tc>
        <w:tc>
          <w:tcPr>
            <w:tcW w:w="177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9F033D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nezbytný čas</w:t>
            </w:r>
          </w:p>
        </w:tc>
      </w:tr>
      <w:tr w:rsidR="00FD368B" w:rsidRPr="00004A89" w14:paraId="5542FB60" w14:textId="77777777" w:rsidTr="00094C06">
        <w:trPr>
          <w:trHeight w:val="359"/>
        </w:trPr>
        <w:tc>
          <w:tcPr>
            <w:tcW w:w="1535" w:type="dxa"/>
            <w:tcBorders>
              <w:left w:val="single" w:sz="6" w:space="0" w:color="auto"/>
              <w:bottom w:val="single" w:sz="6" w:space="0" w:color="auto"/>
            </w:tcBorders>
          </w:tcPr>
          <w:p w14:paraId="2A3BADC2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5C1B8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symbol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8C4D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praxe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46BB8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mzdový index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55487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další požadavky</w:t>
            </w:r>
          </w:p>
        </w:tc>
        <w:tc>
          <w:tcPr>
            <w:tcW w:w="177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687AFC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v minutách</w:t>
            </w:r>
          </w:p>
        </w:tc>
      </w:tr>
      <w:tr w:rsidR="00FD368B" w:rsidRPr="00004A89" w14:paraId="76997138" w14:textId="77777777" w:rsidTr="00094C06">
        <w:tc>
          <w:tcPr>
            <w:tcW w:w="15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265F3" w14:textId="77777777" w:rsidR="00FD368B" w:rsidRPr="00583D0E" w:rsidRDefault="000A6693" w:rsidP="006448F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Sestra specialistka v oboru</w:t>
            </w:r>
          </w:p>
        </w:tc>
        <w:tc>
          <w:tcPr>
            <w:tcW w:w="15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DC71D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S</w:t>
            </w:r>
            <w:r w:rsidR="000A6693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C60FA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12E90" w14:textId="06358C82" w:rsidR="00FD368B" w:rsidRPr="00004A89" w:rsidRDefault="00125B15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Úvazek </w:t>
            </w:r>
            <w:r w:rsidR="00A1265E"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>,0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418B1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3F1A1" w14:textId="5A82E6CE" w:rsidR="00FD368B" w:rsidRPr="00004A89" w:rsidRDefault="00AF21B0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66</w:t>
            </w:r>
          </w:p>
        </w:tc>
      </w:tr>
      <w:tr w:rsidR="00FD368B" w:rsidRPr="00004A89" w14:paraId="6344E920" w14:textId="77777777" w:rsidTr="00094C06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97956" w14:textId="328B6CD5" w:rsidR="00FD368B" w:rsidRPr="00583D0E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Všeobecná zdravotní </w:t>
            </w:r>
            <w:r w:rsidR="00A1265E">
              <w:rPr>
                <w:rFonts w:ascii="Calibri" w:hAnsi="Calibri"/>
                <w:sz w:val="18"/>
                <w:szCs w:val="18"/>
              </w:rPr>
              <w:t>sestra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0CC28" w14:textId="254C206F" w:rsidR="00FD368B" w:rsidRPr="00004A89" w:rsidRDefault="00A1265E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</w:t>
            </w:r>
            <w:r w:rsidR="009D1C0C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4F45F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FB22E" w14:textId="51579830" w:rsidR="00FD368B" w:rsidRPr="00004A89" w:rsidRDefault="00957B88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Úvazek 1,0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38E77" w14:textId="77777777" w:rsidR="00FD368B" w:rsidRPr="00004A89" w:rsidRDefault="00FD368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D3987" w14:textId="63C7643E" w:rsidR="00FD368B" w:rsidRPr="00004A89" w:rsidRDefault="00AF21B0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66</w:t>
            </w:r>
          </w:p>
        </w:tc>
      </w:tr>
      <w:tr w:rsidR="006C68CB" w:rsidRPr="00004A89" w14:paraId="206A3EE2" w14:textId="77777777" w:rsidTr="00094C06"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05ED8" w14:textId="77777777" w:rsidR="006C68CB" w:rsidRPr="00583D0E" w:rsidRDefault="006C68CB" w:rsidP="00094C06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365BA" w14:textId="77777777" w:rsidR="006C68CB" w:rsidRPr="00004A89" w:rsidRDefault="00374B2E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6191" w14:textId="77777777" w:rsidR="006C68CB" w:rsidRPr="00004A89" w:rsidRDefault="006C68C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5DF15" w14:textId="77777777" w:rsidR="006C68CB" w:rsidRDefault="006C68C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BCF37" w14:textId="77777777" w:rsidR="006C68CB" w:rsidRPr="00004A89" w:rsidRDefault="006C68C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95FBA" w14:textId="77777777" w:rsidR="006C68CB" w:rsidRDefault="006C68CB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6FB358D" w14:textId="77777777" w:rsidR="00D07760" w:rsidRPr="001661E1" w:rsidRDefault="00D07760" w:rsidP="007B577F">
      <w:pPr>
        <w:spacing w:after="0" w:line="240" w:lineRule="auto"/>
        <w:rPr>
          <w:rFonts w:ascii="Calibri" w:hAnsi="Calibri"/>
          <w:sz w:val="22"/>
          <w:szCs w:val="22"/>
        </w:rPr>
      </w:pPr>
    </w:p>
    <w:p w14:paraId="0E4226B6" w14:textId="77777777" w:rsidR="002655B0" w:rsidRPr="00A7303E" w:rsidRDefault="002655B0" w:rsidP="007B577F">
      <w:pPr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125B15" w:rsidRPr="001D22DA" w14:paraId="7D41D0DB" w14:textId="77777777" w:rsidTr="00125B15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54B8C8" w14:textId="2188FF61" w:rsidR="00125B15" w:rsidRPr="001D22DA" w:rsidRDefault="00A7303E" w:rsidP="00AF21B0">
            <w:pPr>
              <w:spacing w:before="30" w:after="30" w:line="240" w:lineRule="auto"/>
              <w:ind w:left="30" w:right="30"/>
              <w:jc w:val="left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  <w:r w:rsidRPr="001D22DA">
              <w:rPr>
                <w:rFonts w:asciiTheme="minorHAnsi" w:hAnsiTheme="minorHAnsi" w:cstheme="minorHAnsi"/>
                <w:sz w:val="22"/>
                <w:szCs w:val="22"/>
              </w:rPr>
              <w:t>Osobní náklady činí celkem:</w:t>
            </w:r>
            <w:r w:rsidR="00125B15" w:rsidRPr="001D22DA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 xml:space="preserve"> </w:t>
            </w:r>
            <w:r w:rsidR="00AF21B0" w:rsidRPr="001D22DA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2444,45</w:t>
            </w:r>
            <w:r w:rsidR="00125B15" w:rsidRPr="001D22DA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 xml:space="preserve"> bodů</w:t>
            </w:r>
            <w:r w:rsidR="00A96334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 xml:space="preserve"> </w:t>
            </w:r>
          </w:p>
        </w:tc>
      </w:tr>
      <w:tr w:rsidR="00AF21B0" w:rsidRPr="001D22DA" w14:paraId="020AE8C2" w14:textId="77777777" w:rsidTr="00125B15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F77330" w14:textId="3BAE5828" w:rsidR="00AF21B0" w:rsidRPr="001D22DA" w:rsidRDefault="00AF21B0" w:rsidP="00CF7476">
            <w:pPr>
              <w:spacing w:before="30" w:after="30" w:line="240" w:lineRule="auto"/>
              <w:ind w:left="30" w:right="3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22DA">
              <w:rPr>
                <w:rFonts w:asciiTheme="minorHAnsi" w:hAnsiTheme="minorHAnsi" w:cstheme="minorHAnsi"/>
                <w:b/>
                <w:sz w:val="22"/>
                <w:szCs w:val="22"/>
              </w:rPr>
              <w:t>Navrhovaná kalkulace osobních nákladů 6.000 bodů</w:t>
            </w:r>
            <w:r w:rsidR="00CF74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+ 269,16 režijní + 120 lékový paušál + 100 strava + 100materiál = 6589,16 bodů</w:t>
            </w:r>
            <w:r w:rsidRPr="001D22D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14:paraId="1AD3C858" w14:textId="3E700F22" w:rsidR="00A7303E" w:rsidRDefault="00A7303E" w:rsidP="007B577F">
      <w:pPr>
        <w:spacing w:after="0" w:line="240" w:lineRule="auto"/>
        <w:rPr>
          <w:rFonts w:ascii="Calibri" w:hAnsi="Calibri"/>
          <w:sz w:val="22"/>
          <w:szCs w:val="22"/>
        </w:rPr>
      </w:pPr>
    </w:p>
    <w:p w14:paraId="13820399" w14:textId="77777777" w:rsidR="00FD368B" w:rsidRDefault="00FD368B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STRAVA</w:t>
      </w:r>
    </w:p>
    <w:p w14:paraId="7DD0D3A1" w14:textId="77777777" w:rsidR="00FD368B" w:rsidRDefault="00FD368B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4F53B987" w14:textId="77777777" w:rsidR="00FD368B" w:rsidRPr="00004A89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0A6693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0A6693">
        <w:rPr>
          <w:rFonts w:ascii="Calibri" w:hAnsi="Calibri"/>
          <w:sz w:val="22"/>
          <w:szCs w:val="22"/>
        </w:rPr>
        <w:instrText xml:space="preserve"> FORMCHECKBOX </w:instrText>
      </w:r>
      <w:r w:rsidR="00535767">
        <w:rPr>
          <w:rFonts w:ascii="Calibri" w:hAnsi="Calibri"/>
          <w:sz w:val="22"/>
          <w:szCs w:val="22"/>
        </w:rPr>
      </w:r>
      <w:r w:rsidR="00535767">
        <w:rPr>
          <w:rFonts w:ascii="Calibri" w:hAnsi="Calibri"/>
          <w:sz w:val="22"/>
          <w:szCs w:val="22"/>
        </w:rPr>
        <w:fldChar w:fldCharType="separate"/>
      </w:r>
      <w:r w:rsidR="000A6693">
        <w:rPr>
          <w:rFonts w:ascii="Calibri" w:hAnsi="Calibri"/>
          <w:sz w:val="22"/>
          <w:szCs w:val="22"/>
        </w:rPr>
        <w:fldChar w:fldCharType="end"/>
      </w:r>
      <w:r w:rsidRPr="00004A89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>v OD je kalkulována strava</w:t>
      </w:r>
      <w:r w:rsidRPr="00004A89">
        <w:rPr>
          <w:rFonts w:ascii="Calibri" w:hAnsi="Calibri"/>
          <w:sz w:val="22"/>
          <w:szCs w:val="22"/>
        </w:rPr>
        <w:t xml:space="preserve"> </w:t>
      </w:r>
    </w:p>
    <w:p w14:paraId="5A015B90" w14:textId="77777777" w:rsidR="00FD368B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  <w:r w:rsidRPr="00014326">
        <w:rPr>
          <w:rFonts w:ascii="Calibri" w:hAnsi="Calibri"/>
          <w:sz w:val="22"/>
          <w:szCs w:val="22"/>
        </w:rPr>
        <w:tab/>
      </w:r>
      <w:r w:rsidRPr="00014326">
        <w:rPr>
          <w:rFonts w:ascii="Calibri" w:hAnsi="Calibri"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014326">
        <w:rPr>
          <w:rFonts w:ascii="Calibri" w:hAnsi="Calibri"/>
          <w:sz w:val="22"/>
          <w:szCs w:val="22"/>
        </w:rPr>
        <w:instrText xml:space="preserve"> FORMCHECKBOX </w:instrText>
      </w:r>
      <w:r w:rsidR="00535767">
        <w:rPr>
          <w:rFonts w:ascii="Calibri" w:hAnsi="Calibri"/>
          <w:sz w:val="22"/>
          <w:szCs w:val="22"/>
        </w:rPr>
      </w:r>
      <w:r w:rsidR="00535767">
        <w:rPr>
          <w:rFonts w:ascii="Calibri" w:hAnsi="Calibri"/>
          <w:sz w:val="22"/>
          <w:szCs w:val="22"/>
        </w:rPr>
        <w:fldChar w:fldCharType="separate"/>
      </w:r>
      <w:r w:rsidRPr="00014326">
        <w:rPr>
          <w:rFonts w:ascii="Calibri" w:hAnsi="Calibri"/>
          <w:sz w:val="22"/>
          <w:szCs w:val="22"/>
        </w:rPr>
        <w:fldChar w:fldCharType="end"/>
      </w:r>
      <w:r w:rsidRPr="00004A89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>v OD není kalkulována strava</w:t>
      </w:r>
    </w:p>
    <w:p w14:paraId="01229642" w14:textId="77777777" w:rsidR="00FD368B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</w:p>
    <w:p w14:paraId="26EB0784" w14:textId="77777777" w:rsidR="00FD368B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stravní jednotky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D368B" w:rsidRPr="00004A89" w14:paraId="19A224CB" w14:textId="77777777" w:rsidTr="006B7284">
        <w:tc>
          <w:tcPr>
            <w:tcW w:w="9345" w:type="dxa"/>
          </w:tcPr>
          <w:p w14:paraId="218C2CDF" w14:textId="1A16E9E1" w:rsidR="00FD368B" w:rsidRPr="00294065" w:rsidRDefault="00AF21B0" w:rsidP="00787107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</w:t>
            </w:r>
            <w:r w:rsidR="00787107">
              <w:rPr>
                <w:rFonts w:ascii="Calibri" w:hAnsi="Calibri"/>
                <w:b/>
                <w:sz w:val="22"/>
                <w:szCs w:val="22"/>
              </w:rPr>
              <w:t>00</w:t>
            </w:r>
          </w:p>
        </w:tc>
      </w:tr>
    </w:tbl>
    <w:p w14:paraId="7C6A3D4C" w14:textId="77777777" w:rsidR="00FD368B" w:rsidRPr="00004A89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</w:p>
    <w:p w14:paraId="12BE81FD" w14:textId="77777777" w:rsidR="00FD368B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  <w:r w:rsidRPr="001661E1">
        <w:rPr>
          <w:rFonts w:ascii="Calibri" w:hAnsi="Calibri"/>
          <w:sz w:val="22"/>
          <w:szCs w:val="22"/>
        </w:rPr>
        <w:t>Odůvodnění ceny stravní jednotky, případně odůvodnění nezahrnutí stravy do OD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D368B" w:rsidRPr="00004A89" w14:paraId="1BDC36CB" w14:textId="77777777" w:rsidTr="006B7284">
        <w:tc>
          <w:tcPr>
            <w:tcW w:w="9345" w:type="dxa"/>
          </w:tcPr>
          <w:p w14:paraId="318D7C09" w14:textId="3DB13EDC" w:rsidR="00FD368B" w:rsidRPr="00004A89" w:rsidRDefault="00787107" w:rsidP="00787107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Cena zahrnuje oběd</w:t>
            </w:r>
            <w:r w:rsidR="00107C06" w:rsidRPr="00140FFF">
              <w:rPr>
                <w:rFonts w:ascii="Calibri" w:hAnsi="Calibri"/>
                <w:sz w:val="22"/>
                <w:szCs w:val="22"/>
              </w:rPr>
              <w:t xml:space="preserve"> a </w:t>
            </w:r>
            <w:r w:rsidR="00C17CF0" w:rsidRPr="00140FFF">
              <w:rPr>
                <w:rFonts w:ascii="Calibri" w:hAnsi="Calibri"/>
                <w:sz w:val="22"/>
                <w:szCs w:val="22"/>
              </w:rPr>
              <w:t xml:space="preserve">zároveň strava </w:t>
            </w:r>
            <w:r w:rsidRPr="00140FFF">
              <w:rPr>
                <w:rFonts w:ascii="Calibri" w:hAnsi="Calibri"/>
                <w:sz w:val="22"/>
                <w:szCs w:val="22"/>
              </w:rPr>
              <w:t>zohled</w:t>
            </w:r>
            <w:r w:rsidR="00107C06" w:rsidRPr="00140FFF">
              <w:rPr>
                <w:rFonts w:ascii="Calibri" w:hAnsi="Calibri"/>
                <w:sz w:val="22"/>
                <w:szCs w:val="22"/>
              </w:rPr>
              <w:t>ňuje specifické dietní</w:t>
            </w:r>
            <w:r w:rsidRPr="00140FF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07C06" w:rsidRPr="00140FFF">
              <w:rPr>
                <w:rFonts w:ascii="Calibri" w:hAnsi="Calibri"/>
                <w:sz w:val="22"/>
                <w:szCs w:val="22"/>
              </w:rPr>
              <w:t>potřeby pacient</w:t>
            </w:r>
            <w:r w:rsidR="00C17CF0" w:rsidRPr="00140FFF">
              <w:rPr>
                <w:rFonts w:ascii="Calibri" w:hAnsi="Calibri"/>
                <w:sz w:val="22"/>
                <w:szCs w:val="22"/>
              </w:rPr>
              <w:t>a</w:t>
            </w:r>
            <w:r w:rsidR="00107C06" w:rsidRPr="00140FFF">
              <w:rPr>
                <w:rFonts w:ascii="Calibri" w:hAnsi="Calibri"/>
                <w:sz w:val="22"/>
                <w:szCs w:val="22"/>
              </w:rPr>
              <w:t xml:space="preserve"> v souvislosti s je</w:t>
            </w:r>
            <w:r w:rsidR="00C17CF0" w:rsidRPr="00140FFF">
              <w:rPr>
                <w:rFonts w:ascii="Calibri" w:hAnsi="Calibri"/>
                <w:sz w:val="22"/>
                <w:szCs w:val="22"/>
              </w:rPr>
              <w:t>ho</w:t>
            </w:r>
            <w:r w:rsidR="00107C06" w:rsidRPr="00140FF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26CF4" w:rsidRPr="00140FFF">
              <w:rPr>
                <w:rFonts w:ascii="Calibri" w:hAnsi="Calibri"/>
                <w:sz w:val="22"/>
                <w:szCs w:val="22"/>
              </w:rPr>
              <w:t xml:space="preserve">somatickým či duševním </w:t>
            </w:r>
            <w:r w:rsidR="00C26CF4" w:rsidRPr="00E57B28">
              <w:rPr>
                <w:rFonts w:ascii="Calibri" w:hAnsi="Calibri"/>
                <w:sz w:val="22"/>
                <w:szCs w:val="22"/>
              </w:rPr>
              <w:t>onemocněním</w:t>
            </w:r>
            <w:r w:rsidR="00107C06">
              <w:rPr>
                <w:rFonts w:ascii="Calibri" w:hAnsi="Calibri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>např. dietní omezení vyplývající ze somatického onemocnění).</w:t>
            </w:r>
          </w:p>
        </w:tc>
      </w:tr>
    </w:tbl>
    <w:p w14:paraId="6A2ED532" w14:textId="77777777" w:rsidR="00FD368B" w:rsidRDefault="00FD368B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21B5DBFF" w14:textId="77777777" w:rsidR="00FD368B" w:rsidRDefault="00FD368B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58C590A4" w14:textId="77777777" w:rsidR="00E94CB0" w:rsidRDefault="007B577F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LÉČIVÉ PŘÍPRAVKY</w:t>
      </w:r>
    </w:p>
    <w:p w14:paraId="2E4AB69A" w14:textId="77777777" w:rsidR="00FD368B" w:rsidRDefault="00FD368B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034BEF51" w14:textId="77777777" w:rsidR="00FD368B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Výše navrhovaného lékového paušálu na jeden OD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D368B" w:rsidRPr="00004A89" w14:paraId="18AF043E" w14:textId="77777777" w:rsidTr="00294065">
        <w:trPr>
          <w:trHeight w:val="70"/>
        </w:trPr>
        <w:tc>
          <w:tcPr>
            <w:tcW w:w="9345" w:type="dxa"/>
          </w:tcPr>
          <w:p w14:paraId="1328A0D7" w14:textId="77777777" w:rsidR="00FD368B" w:rsidRPr="00DA2515" w:rsidRDefault="00DA2515" w:rsidP="00485D42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DA2515">
              <w:rPr>
                <w:rFonts w:ascii="Calibri" w:hAnsi="Calibri"/>
                <w:b/>
                <w:sz w:val="22"/>
                <w:szCs w:val="22"/>
              </w:rPr>
              <w:t>120</w:t>
            </w:r>
          </w:p>
        </w:tc>
      </w:tr>
    </w:tbl>
    <w:p w14:paraId="0D42887B" w14:textId="77777777" w:rsidR="00FD368B" w:rsidRPr="00004A89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</w:p>
    <w:p w14:paraId="4C7A94E0" w14:textId="77777777" w:rsidR="00FD368B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  <w:r w:rsidRPr="001661E1">
        <w:rPr>
          <w:rFonts w:ascii="Calibri" w:hAnsi="Calibri"/>
          <w:sz w:val="22"/>
          <w:szCs w:val="22"/>
        </w:rPr>
        <w:t>Odůvodnění lékového paušálu, případně odůvodnění nezahrnutí lékového paušálu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D368B" w:rsidRPr="00004A89" w14:paraId="54F7726E" w14:textId="77777777" w:rsidTr="00094C06">
        <w:tc>
          <w:tcPr>
            <w:tcW w:w="9495" w:type="dxa"/>
          </w:tcPr>
          <w:p w14:paraId="15AE2613" w14:textId="1D191EB4" w:rsidR="00FD368B" w:rsidRPr="00004A89" w:rsidRDefault="00DA2515" w:rsidP="00140FFF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 pacientů, u nichž bude pobyt ve stacionáři bezprostředně navazovat na hospitalizaci, bude pokračovat úprava medikace. Do stacionáře mohou nastoupit pacienti, kteří nebudou mít ambulantního specialistu, a bude u nich nutná farmakoterapie. Kromě toho bude nutná </w:t>
            </w:r>
            <w:r w:rsidR="00140FFF" w:rsidRPr="00140FFF">
              <w:rPr>
                <w:rFonts w:ascii="Calibri" w:hAnsi="Calibri"/>
                <w:sz w:val="22"/>
                <w:szCs w:val="22"/>
              </w:rPr>
              <w:t>m</w:t>
            </w:r>
            <w:r w:rsidRPr="00140FFF">
              <w:rPr>
                <w:rFonts w:ascii="Calibri" w:hAnsi="Calibri"/>
                <w:sz w:val="22"/>
                <w:szCs w:val="22"/>
              </w:rPr>
              <w:t xml:space="preserve">edikace </w:t>
            </w:r>
            <w:r w:rsidR="000C4450" w:rsidRPr="00140FFF">
              <w:rPr>
                <w:rFonts w:ascii="Calibri" w:hAnsi="Calibri"/>
                <w:sz w:val="22"/>
                <w:szCs w:val="22"/>
              </w:rPr>
              <w:t xml:space="preserve">na základě aktuálního zdravotního stavu např. </w:t>
            </w:r>
            <w:r w:rsidRPr="00140FFF">
              <w:rPr>
                <w:rFonts w:ascii="Calibri" w:hAnsi="Calibri"/>
                <w:sz w:val="22"/>
                <w:szCs w:val="22"/>
              </w:rPr>
              <w:t xml:space="preserve">pro akutní </w:t>
            </w:r>
            <w:r w:rsidR="00907472" w:rsidRPr="00140FFF">
              <w:rPr>
                <w:rFonts w:ascii="Calibri" w:hAnsi="Calibri"/>
                <w:sz w:val="22"/>
                <w:szCs w:val="22"/>
              </w:rPr>
              <w:t>úzkostné</w:t>
            </w:r>
            <w:r w:rsidRPr="00140FFF">
              <w:rPr>
                <w:rFonts w:ascii="Calibri" w:hAnsi="Calibri"/>
                <w:sz w:val="22"/>
                <w:szCs w:val="22"/>
              </w:rPr>
              <w:t xml:space="preserve"> stavy</w:t>
            </w:r>
            <w:r w:rsidR="00907472" w:rsidRPr="00140FFF">
              <w:rPr>
                <w:rFonts w:ascii="Calibri" w:hAnsi="Calibri"/>
                <w:sz w:val="22"/>
                <w:szCs w:val="22"/>
              </w:rPr>
              <w:t>, tenzi apod.</w:t>
            </w:r>
          </w:p>
        </w:tc>
      </w:tr>
    </w:tbl>
    <w:p w14:paraId="33EDC366" w14:textId="77777777" w:rsidR="00FD368B" w:rsidRDefault="00FD368B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436DE6F0" w14:textId="77777777" w:rsidR="009C1D2D" w:rsidRPr="00004A89" w:rsidRDefault="009C1D2D" w:rsidP="009C1D2D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 xml:space="preserve">Léky (kódy se čerpají z číselníků </w:t>
      </w:r>
      <w:proofErr w:type="spellStart"/>
      <w:r w:rsidRPr="00004A89">
        <w:rPr>
          <w:rFonts w:ascii="Calibri" w:hAnsi="Calibri"/>
          <w:sz w:val="22"/>
          <w:szCs w:val="22"/>
        </w:rPr>
        <w:t>SÚKLu</w:t>
      </w:r>
      <w:proofErr w:type="spellEnd"/>
      <w:r w:rsidRPr="00004A89">
        <w:rPr>
          <w:rFonts w:ascii="Calibri" w:hAnsi="Calibri"/>
          <w:sz w:val="22"/>
          <w:szCs w:val="22"/>
        </w:rPr>
        <w:t xml:space="preserve"> ev. VZP)</w:t>
      </w:r>
    </w:p>
    <w:tbl>
      <w:tblPr>
        <w:tblW w:w="9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67"/>
        <w:gridCol w:w="2693"/>
        <w:gridCol w:w="1294"/>
        <w:gridCol w:w="1134"/>
        <w:gridCol w:w="1116"/>
        <w:gridCol w:w="851"/>
        <w:gridCol w:w="1152"/>
      </w:tblGrid>
      <w:tr w:rsidR="009C1D2D" w:rsidRPr="00004A89" w14:paraId="1C8F3D37" w14:textId="77777777" w:rsidTr="00094C06">
        <w:tc>
          <w:tcPr>
            <w:tcW w:w="779" w:type="dxa"/>
          </w:tcPr>
          <w:p w14:paraId="6A415895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sk. léčiv</w:t>
            </w:r>
          </w:p>
        </w:tc>
        <w:tc>
          <w:tcPr>
            <w:tcW w:w="567" w:type="dxa"/>
          </w:tcPr>
          <w:p w14:paraId="67F02C56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kód</w:t>
            </w:r>
          </w:p>
        </w:tc>
        <w:tc>
          <w:tcPr>
            <w:tcW w:w="2693" w:type="dxa"/>
          </w:tcPr>
          <w:p w14:paraId="03E1C1C7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název</w:t>
            </w:r>
          </w:p>
        </w:tc>
        <w:tc>
          <w:tcPr>
            <w:tcW w:w="1294" w:type="dxa"/>
          </w:tcPr>
          <w:p w14:paraId="06D39D4E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měrná jednotka</w:t>
            </w:r>
          </w:p>
        </w:tc>
        <w:tc>
          <w:tcPr>
            <w:tcW w:w="1134" w:type="dxa"/>
          </w:tcPr>
          <w:p w14:paraId="7F465AAD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počet spotřeb. jednotek</w:t>
            </w:r>
          </w:p>
        </w:tc>
        <w:tc>
          <w:tcPr>
            <w:tcW w:w="1116" w:type="dxa"/>
          </w:tcPr>
          <w:p w14:paraId="49119888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cena za jednotku</w:t>
            </w:r>
          </w:p>
        </w:tc>
        <w:tc>
          <w:tcPr>
            <w:tcW w:w="851" w:type="dxa"/>
          </w:tcPr>
          <w:p w14:paraId="431572A5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cena celkem</w:t>
            </w:r>
          </w:p>
        </w:tc>
        <w:tc>
          <w:tcPr>
            <w:tcW w:w="1152" w:type="dxa"/>
          </w:tcPr>
          <w:p w14:paraId="28DC0A98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ZULP</w:t>
            </w:r>
            <w:r>
              <w:rPr>
                <w:rFonts w:ascii="Calibri" w:hAnsi="Calibri"/>
                <w:sz w:val="22"/>
                <w:szCs w:val="22"/>
              </w:rPr>
              <w:br/>
              <w:t>(ANO/NE</w:t>
            </w:r>
            <w:r w:rsidRPr="00004A89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9C1D2D" w:rsidRPr="00004A89" w14:paraId="46CFADFE" w14:textId="77777777" w:rsidTr="00094C06">
        <w:tc>
          <w:tcPr>
            <w:tcW w:w="779" w:type="dxa"/>
          </w:tcPr>
          <w:p w14:paraId="3E2C3235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8F032E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979D314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61A37829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45AB30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16" w:type="dxa"/>
          </w:tcPr>
          <w:p w14:paraId="26C538AA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71B9EA2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52" w:type="dxa"/>
          </w:tcPr>
          <w:p w14:paraId="79A194A0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9C1D2D" w:rsidRPr="00004A89" w14:paraId="579E9896" w14:textId="77777777" w:rsidTr="00094C06">
        <w:tc>
          <w:tcPr>
            <w:tcW w:w="779" w:type="dxa"/>
          </w:tcPr>
          <w:p w14:paraId="2852CA75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2DB489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373B0ED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3857670A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18B6B0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16" w:type="dxa"/>
          </w:tcPr>
          <w:p w14:paraId="2B253F6D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EFF08FF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52" w:type="dxa"/>
          </w:tcPr>
          <w:p w14:paraId="2908F4A8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9C1D2D" w:rsidRPr="00004A89" w14:paraId="12594E00" w14:textId="77777777" w:rsidTr="00094C06">
        <w:tc>
          <w:tcPr>
            <w:tcW w:w="779" w:type="dxa"/>
          </w:tcPr>
          <w:p w14:paraId="7A509E3C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D36BA5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6D5588F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61B32198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1CA52D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16" w:type="dxa"/>
          </w:tcPr>
          <w:p w14:paraId="55F98AD6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1500543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52" w:type="dxa"/>
          </w:tcPr>
          <w:p w14:paraId="55E6CD28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7122102" w14:textId="77777777" w:rsidR="00A7303E" w:rsidRDefault="00A7303E" w:rsidP="00A7303E">
      <w:pPr>
        <w:spacing w:after="0" w:line="240" w:lineRule="auto"/>
        <w:ind w:left="720"/>
        <w:rPr>
          <w:rFonts w:ascii="Calibri" w:hAnsi="Calibri"/>
          <w:b/>
          <w:sz w:val="22"/>
          <w:szCs w:val="22"/>
          <w:u w:val="single"/>
        </w:rPr>
      </w:pPr>
    </w:p>
    <w:p w14:paraId="5D88F662" w14:textId="77777777" w:rsidR="009C1D2D" w:rsidRDefault="009C1D2D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MATERIÁL</w:t>
      </w:r>
    </w:p>
    <w:p w14:paraId="6A60F154" w14:textId="77777777" w:rsidR="00FD368B" w:rsidRDefault="00FD368B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24171AA7" w14:textId="77777777" w:rsidR="00FD368B" w:rsidRPr="002655B0" w:rsidRDefault="009C1D2D" w:rsidP="00FD368B">
      <w:pPr>
        <w:spacing w:after="0" w:line="240" w:lineRule="auto"/>
        <w:rPr>
          <w:rFonts w:ascii="Calibri" w:hAnsi="Calibri"/>
          <w:sz w:val="22"/>
          <w:szCs w:val="22"/>
        </w:rPr>
      </w:pPr>
      <w:r w:rsidRPr="002655B0">
        <w:rPr>
          <w:rFonts w:ascii="Calibri" w:hAnsi="Calibri"/>
          <w:sz w:val="22"/>
          <w:szCs w:val="22"/>
        </w:rPr>
        <w:t>Cena materiálu v rámci OD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D368B" w:rsidRPr="00294065" w14:paraId="605E6392" w14:textId="77777777" w:rsidTr="006B7284">
        <w:tc>
          <w:tcPr>
            <w:tcW w:w="9345" w:type="dxa"/>
          </w:tcPr>
          <w:p w14:paraId="25664B2A" w14:textId="77777777" w:rsidR="00FD368B" w:rsidRPr="00294065" w:rsidRDefault="00DA2515" w:rsidP="00485D42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100</w:t>
            </w:r>
          </w:p>
        </w:tc>
      </w:tr>
    </w:tbl>
    <w:p w14:paraId="201EC5A9" w14:textId="77777777" w:rsidR="00FD368B" w:rsidRPr="00004A89" w:rsidRDefault="00FD368B" w:rsidP="00FD368B">
      <w:pPr>
        <w:spacing w:after="0" w:line="240" w:lineRule="auto"/>
        <w:rPr>
          <w:rFonts w:ascii="Calibri" w:hAnsi="Calibri"/>
          <w:sz w:val="22"/>
          <w:szCs w:val="22"/>
        </w:rPr>
      </w:pPr>
    </w:p>
    <w:p w14:paraId="5791B444" w14:textId="77777777" w:rsidR="00FD368B" w:rsidRDefault="009C1D2D" w:rsidP="00FD368B">
      <w:pPr>
        <w:spacing w:after="0" w:line="240" w:lineRule="auto"/>
        <w:rPr>
          <w:rFonts w:ascii="Calibri" w:hAnsi="Calibri"/>
          <w:sz w:val="22"/>
          <w:szCs w:val="22"/>
        </w:rPr>
      </w:pPr>
      <w:r w:rsidRPr="00FF787A">
        <w:rPr>
          <w:rFonts w:ascii="Calibri" w:hAnsi="Calibri"/>
          <w:sz w:val="22"/>
          <w:szCs w:val="22"/>
        </w:rPr>
        <w:t>Odůvodnění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D368B" w:rsidRPr="00004A89" w14:paraId="4D7327CE" w14:textId="77777777" w:rsidTr="00372D2E">
        <w:trPr>
          <w:trHeight w:val="100"/>
        </w:trPr>
        <w:tc>
          <w:tcPr>
            <w:tcW w:w="9345" w:type="dxa"/>
          </w:tcPr>
          <w:p w14:paraId="45F2E80E" w14:textId="4EB879C8" w:rsidR="003904A1" w:rsidRPr="00140FFF" w:rsidRDefault="00DA2515" w:rsidP="00DA2515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E57B28">
              <w:rPr>
                <w:rFonts w:ascii="Calibri" w:hAnsi="Calibri"/>
                <w:sz w:val="22"/>
                <w:szCs w:val="22"/>
              </w:rPr>
              <w:t xml:space="preserve">Zdravotnický materiál </w:t>
            </w:r>
            <w:r w:rsidR="002F5AF6" w:rsidRPr="00140FFF">
              <w:rPr>
                <w:rFonts w:ascii="Calibri" w:hAnsi="Calibri"/>
                <w:sz w:val="22"/>
                <w:szCs w:val="22"/>
              </w:rPr>
              <w:t>nezbytný</w:t>
            </w:r>
            <w:r w:rsidR="002F5AF6" w:rsidRPr="00E57B2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57B28">
              <w:rPr>
                <w:rFonts w:ascii="Calibri" w:hAnsi="Calibri"/>
                <w:sz w:val="22"/>
                <w:szCs w:val="22"/>
              </w:rPr>
              <w:t xml:space="preserve">pro první pomoc a ošetření po </w:t>
            </w:r>
            <w:r w:rsidR="00AF21B0">
              <w:rPr>
                <w:rFonts w:ascii="Calibri" w:hAnsi="Calibri"/>
                <w:sz w:val="22"/>
                <w:szCs w:val="22"/>
              </w:rPr>
              <w:t>drobném úraze.</w:t>
            </w:r>
          </w:p>
          <w:p w14:paraId="0BBD86AC" w14:textId="697541A8" w:rsidR="00DA2515" w:rsidRPr="00E57B28" w:rsidRDefault="003904A1" w:rsidP="00DA2515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140FFF">
              <w:rPr>
                <w:rFonts w:ascii="Calibri" w:hAnsi="Calibri"/>
                <w:sz w:val="22"/>
                <w:szCs w:val="22"/>
              </w:rPr>
              <w:t xml:space="preserve">Zdravotnické prostředky </w:t>
            </w:r>
            <w:r w:rsidR="002F5AF6" w:rsidRPr="00140FFF">
              <w:rPr>
                <w:rFonts w:ascii="Calibri" w:hAnsi="Calibri"/>
                <w:sz w:val="22"/>
                <w:szCs w:val="22"/>
              </w:rPr>
              <w:t>pro monitorování zdravotního stavu pacienta – teploměr, tlakoměr, EKG</w:t>
            </w:r>
            <w:r w:rsidR="00AF21B0">
              <w:rPr>
                <w:rFonts w:ascii="Calibri" w:hAnsi="Calibri"/>
                <w:sz w:val="22"/>
                <w:szCs w:val="22"/>
              </w:rPr>
              <w:t>.</w:t>
            </w:r>
          </w:p>
          <w:p w14:paraId="5081A154" w14:textId="77777777" w:rsidR="003904A1" w:rsidRPr="00140FFF" w:rsidRDefault="00DA2515" w:rsidP="00DA2515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140FFF">
              <w:rPr>
                <w:rFonts w:ascii="Calibri" w:hAnsi="Calibri"/>
                <w:sz w:val="22"/>
                <w:szCs w:val="22"/>
              </w:rPr>
              <w:t xml:space="preserve">Testové metody pro komplexní psychologické vyšetření, klinické škály a hodnotící dotazníky, </w:t>
            </w:r>
          </w:p>
          <w:p w14:paraId="00E43287" w14:textId="2F304F5B" w:rsidR="00FD368B" w:rsidRPr="00004A89" w:rsidRDefault="003904A1" w:rsidP="00DA2515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140FFF">
              <w:rPr>
                <w:rFonts w:ascii="Calibri" w:hAnsi="Calibri"/>
                <w:sz w:val="22"/>
                <w:szCs w:val="22"/>
              </w:rPr>
              <w:t xml:space="preserve">Vybavení pro rehabilitaci a </w:t>
            </w:r>
            <w:r w:rsidR="00167910" w:rsidRPr="00140FFF">
              <w:rPr>
                <w:rFonts w:ascii="Calibri" w:hAnsi="Calibri"/>
                <w:sz w:val="22"/>
                <w:szCs w:val="22"/>
              </w:rPr>
              <w:t>terapii</w:t>
            </w:r>
            <w:r w:rsidR="00167910" w:rsidRPr="00E57B28">
              <w:rPr>
                <w:rFonts w:ascii="Calibri" w:hAnsi="Calibri"/>
                <w:sz w:val="22"/>
                <w:szCs w:val="22"/>
              </w:rPr>
              <w:t xml:space="preserve"> – potřeby</w:t>
            </w:r>
            <w:r w:rsidR="00DA2515" w:rsidRPr="00E57B28">
              <w:rPr>
                <w:rFonts w:ascii="Calibri" w:hAnsi="Calibri"/>
                <w:sz w:val="22"/>
                <w:szCs w:val="22"/>
              </w:rPr>
              <w:t xml:space="preserve"> na ergoterapii, arteterapii, výuku, </w:t>
            </w:r>
            <w:proofErr w:type="spellStart"/>
            <w:r w:rsidR="00DA2515" w:rsidRPr="00E57B28">
              <w:rPr>
                <w:rFonts w:ascii="Calibri" w:hAnsi="Calibri"/>
                <w:sz w:val="22"/>
                <w:szCs w:val="22"/>
              </w:rPr>
              <w:t>psychoedukaci</w:t>
            </w:r>
            <w:proofErr w:type="spellEnd"/>
            <w:r w:rsidR="00DA2515" w:rsidRPr="00E57B28">
              <w:rPr>
                <w:rFonts w:ascii="Calibri" w:hAnsi="Calibri"/>
                <w:sz w:val="22"/>
                <w:szCs w:val="22"/>
              </w:rPr>
              <w:t xml:space="preserve">, skupinovou terapii, herní pomůcky, pomůcky pro komunitní a režimové aktivity a </w:t>
            </w:r>
            <w:r w:rsidRPr="00140FFF">
              <w:rPr>
                <w:rFonts w:ascii="Calibri" w:hAnsi="Calibri"/>
                <w:sz w:val="22"/>
                <w:szCs w:val="22"/>
              </w:rPr>
              <w:t>činnosti, náčiní</w:t>
            </w:r>
            <w:r w:rsidR="00DA2515" w:rsidRPr="00140FFF">
              <w:rPr>
                <w:rFonts w:ascii="Calibri" w:hAnsi="Calibri"/>
                <w:sz w:val="22"/>
                <w:szCs w:val="22"/>
              </w:rPr>
              <w:t xml:space="preserve"> pro pohybové aktivity</w:t>
            </w:r>
            <w:r w:rsidRPr="00140FFF">
              <w:rPr>
                <w:rFonts w:ascii="Calibri" w:hAnsi="Calibri"/>
                <w:sz w:val="22"/>
                <w:szCs w:val="22"/>
              </w:rPr>
              <w:t xml:space="preserve"> a relaxační pomůcky</w:t>
            </w:r>
            <w:r w:rsidR="00DA2515" w:rsidRPr="00E57B28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</w:tbl>
    <w:p w14:paraId="55CADD9B" w14:textId="77777777" w:rsidR="00FD368B" w:rsidRDefault="00FD368B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62A46B75" w14:textId="77777777" w:rsidR="009C1D2D" w:rsidRPr="00004A89" w:rsidRDefault="009C1D2D" w:rsidP="009C1D2D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lastRenderedPageBreak/>
        <w:t xml:space="preserve">Materiál (kódy se čerpají z číselníků </w:t>
      </w:r>
      <w:proofErr w:type="spellStart"/>
      <w:r w:rsidRPr="00004A89">
        <w:rPr>
          <w:rFonts w:ascii="Calibri" w:hAnsi="Calibri"/>
          <w:sz w:val="22"/>
          <w:szCs w:val="22"/>
        </w:rPr>
        <w:t>SÚKLu</w:t>
      </w:r>
      <w:proofErr w:type="spellEnd"/>
      <w:r w:rsidRPr="00004A89">
        <w:rPr>
          <w:rFonts w:ascii="Calibri" w:hAnsi="Calibri"/>
          <w:sz w:val="22"/>
          <w:szCs w:val="22"/>
        </w:rPr>
        <w:t xml:space="preserve"> ev. VZP)</w:t>
      </w: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67"/>
        <w:gridCol w:w="2693"/>
        <w:gridCol w:w="1276"/>
        <w:gridCol w:w="1134"/>
        <w:gridCol w:w="1134"/>
        <w:gridCol w:w="851"/>
        <w:gridCol w:w="1134"/>
      </w:tblGrid>
      <w:tr w:rsidR="009C1D2D" w:rsidRPr="00004A89" w14:paraId="03CDEF0A" w14:textId="77777777" w:rsidTr="00094C06">
        <w:tc>
          <w:tcPr>
            <w:tcW w:w="779" w:type="dxa"/>
          </w:tcPr>
          <w:p w14:paraId="58BB53C6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sk. PZT</w:t>
            </w:r>
          </w:p>
        </w:tc>
        <w:tc>
          <w:tcPr>
            <w:tcW w:w="567" w:type="dxa"/>
          </w:tcPr>
          <w:p w14:paraId="2589BED4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kód</w:t>
            </w:r>
          </w:p>
        </w:tc>
        <w:tc>
          <w:tcPr>
            <w:tcW w:w="2693" w:type="dxa"/>
          </w:tcPr>
          <w:p w14:paraId="306A9412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název</w:t>
            </w:r>
          </w:p>
        </w:tc>
        <w:tc>
          <w:tcPr>
            <w:tcW w:w="1276" w:type="dxa"/>
          </w:tcPr>
          <w:p w14:paraId="03BF5434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měrná jednotka</w:t>
            </w:r>
          </w:p>
        </w:tc>
        <w:tc>
          <w:tcPr>
            <w:tcW w:w="1134" w:type="dxa"/>
          </w:tcPr>
          <w:p w14:paraId="5E0E0450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počet spotřeb. jednotek</w:t>
            </w:r>
          </w:p>
        </w:tc>
        <w:tc>
          <w:tcPr>
            <w:tcW w:w="1134" w:type="dxa"/>
          </w:tcPr>
          <w:p w14:paraId="5AC85E75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cena za jednotku</w:t>
            </w:r>
          </w:p>
        </w:tc>
        <w:tc>
          <w:tcPr>
            <w:tcW w:w="851" w:type="dxa"/>
          </w:tcPr>
          <w:p w14:paraId="53DC8FD6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cena celkem</w:t>
            </w:r>
          </w:p>
        </w:tc>
        <w:tc>
          <w:tcPr>
            <w:tcW w:w="1134" w:type="dxa"/>
          </w:tcPr>
          <w:p w14:paraId="4F86DCB5" w14:textId="77777777" w:rsidR="009C1D2D" w:rsidRPr="00004A89" w:rsidRDefault="009C1D2D" w:rsidP="00094C06">
            <w:pPr>
              <w:spacing w:after="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ZUM</w:t>
            </w:r>
            <w:r w:rsidRPr="00004A89">
              <w:rPr>
                <w:rFonts w:ascii="Calibri" w:hAnsi="Calibri"/>
                <w:sz w:val="22"/>
                <w:szCs w:val="22"/>
              </w:rPr>
              <w:br/>
              <w:t>(ANO/NE)</w:t>
            </w:r>
          </w:p>
        </w:tc>
      </w:tr>
      <w:tr w:rsidR="009C1D2D" w:rsidRPr="00004A89" w14:paraId="57B053CC" w14:textId="77777777" w:rsidTr="00094C06">
        <w:tc>
          <w:tcPr>
            <w:tcW w:w="779" w:type="dxa"/>
          </w:tcPr>
          <w:p w14:paraId="0E57F999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0F2771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068F11E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4F6E84A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3A10EF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A8878D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965072F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D1838B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9C1D2D" w:rsidRPr="00004A89" w14:paraId="5242676C" w14:textId="77777777" w:rsidTr="00094C06">
        <w:tc>
          <w:tcPr>
            <w:tcW w:w="779" w:type="dxa"/>
          </w:tcPr>
          <w:p w14:paraId="228B8CF5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AB504B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D343D69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824E221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03BE92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CB28B74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89CC59E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562E7E" w14:textId="77777777" w:rsidR="009C1D2D" w:rsidRPr="00004A89" w:rsidRDefault="009C1D2D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886774B" w14:textId="77777777" w:rsidR="009C1D2D" w:rsidRDefault="009C1D2D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399B6904" w14:textId="77777777" w:rsidR="006B7284" w:rsidRDefault="006B7284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1A188018" w14:textId="77777777" w:rsidR="006B7284" w:rsidRDefault="006B7284" w:rsidP="00FD368B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38F6D0B1" w14:textId="77777777" w:rsidR="009C1D2D" w:rsidRDefault="009C1D2D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 w:rsidRPr="00004A89">
        <w:rPr>
          <w:rFonts w:ascii="Calibri" w:hAnsi="Calibri"/>
          <w:b/>
          <w:sz w:val="22"/>
          <w:szCs w:val="22"/>
          <w:u w:val="single"/>
        </w:rPr>
        <w:t>POUŽITÉ PŘÍSTROJE</w:t>
      </w:r>
    </w:p>
    <w:p w14:paraId="6FB0E413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702A9B92" w14:textId="77777777" w:rsidR="009C1D2D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Celková kalkulovaná cena za specifické přístroje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9C1D2D" w:rsidRPr="00004A89" w14:paraId="4AEE7B9A" w14:textId="77777777" w:rsidTr="006B7284">
        <w:tc>
          <w:tcPr>
            <w:tcW w:w="9345" w:type="dxa"/>
          </w:tcPr>
          <w:p w14:paraId="2D9F14D2" w14:textId="77777777" w:rsidR="009C1D2D" w:rsidRPr="00294065" w:rsidRDefault="009C1D2D" w:rsidP="00372D2E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3A08AF71" w14:textId="77777777" w:rsidR="00583D0E" w:rsidRDefault="00583D0E" w:rsidP="00D31901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</w:p>
    <w:p w14:paraId="7A3F5C7C" w14:textId="77777777" w:rsidR="009C1D2D" w:rsidRPr="00004A89" w:rsidRDefault="009C1D2D" w:rsidP="009C1D2D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Specifické přístroje používané </w:t>
      </w:r>
      <w:r w:rsidRPr="00004A89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 xml:space="preserve"> daném </w:t>
      </w:r>
      <w:r w:rsidRPr="00004A89">
        <w:rPr>
          <w:rFonts w:ascii="Calibri" w:hAnsi="Calibri"/>
          <w:sz w:val="22"/>
          <w:szCs w:val="22"/>
        </w:rPr>
        <w:t>výkonu</w:t>
      </w:r>
      <w:r w:rsidR="00583D0E">
        <w:rPr>
          <w:rFonts w:ascii="Calibri" w:hAnsi="Calibri"/>
          <w:sz w:val="22"/>
          <w:szCs w:val="22"/>
        </w:rPr>
        <w:t xml:space="preserve"> </w:t>
      </w:r>
      <w:r w:rsidR="00583D0E" w:rsidRPr="00C42AE4">
        <w:rPr>
          <w:rFonts w:ascii="Calibri" w:hAnsi="Calibri"/>
          <w:sz w:val="22"/>
          <w:szCs w:val="22"/>
        </w:rPr>
        <w:t xml:space="preserve">– dle </w:t>
      </w:r>
      <w:proofErr w:type="spellStart"/>
      <w:r w:rsidR="00583D0E" w:rsidRPr="00C42AE4">
        <w:rPr>
          <w:rFonts w:ascii="Calibri" w:hAnsi="Calibri"/>
          <w:sz w:val="22"/>
          <w:szCs w:val="22"/>
        </w:rPr>
        <w:t>vyhl</w:t>
      </w:r>
      <w:proofErr w:type="spellEnd"/>
      <w:r w:rsidR="00583D0E" w:rsidRPr="00C42AE4">
        <w:rPr>
          <w:rFonts w:ascii="Calibri" w:hAnsi="Calibri"/>
          <w:sz w:val="22"/>
          <w:szCs w:val="22"/>
        </w:rPr>
        <w:t>. 92/2012</w:t>
      </w: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843"/>
        <w:gridCol w:w="1275"/>
        <w:gridCol w:w="986"/>
        <w:gridCol w:w="1141"/>
        <w:gridCol w:w="1275"/>
        <w:gridCol w:w="2127"/>
      </w:tblGrid>
      <w:tr w:rsidR="00E60692" w:rsidRPr="00004A89" w14:paraId="6324EFE8" w14:textId="77777777" w:rsidTr="002655B0">
        <w:trPr>
          <w:trHeight w:val="2002"/>
        </w:trPr>
        <w:tc>
          <w:tcPr>
            <w:tcW w:w="921" w:type="dxa"/>
            <w:tcBorders>
              <w:right w:val="single" w:sz="4" w:space="0" w:color="auto"/>
            </w:tcBorders>
          </w:tcPr>
          <w:p w14:paraId="6BCC0A77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kód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DBA562B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název přístroje</w:t>
            </w:r>
          </w:p>
        </w:tc>
        <w:tc>
          <w:tcPr>
            <w:tcW w:w="1275" w:type="dxa"/>
          </w:tcPr>
          <w:p w14:paraId="4088687E" w14:textId="77777777" w:rsidR="00E60692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Pořizovací hodnota</w:t>
            </w:r>
          </w:p>
          <w:p w14:paraId="4C1D7E71" w14:textId="77777777" w:rsidR="00E60692" w:rsidRPr="00004A89" w:rsidRDefault="00C42AE4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(bez</w:t>
            </w:r>
            <w:r w:rsidR="00E60692" w:rsidRPr="00C42AE4">
              <w:rPr>
                <w:rFonts w:ascii="Calibri" w:hAnsi="Calibri"/>
                <w:sz w:val="22"/>
                <w:szCs w:val="22"/>
              </w:rPr>
              <w:t xml:space="preserve"> DPH)</w:t>
            </w:r>
            <w:r w:rsidR="00E60692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986" w:type="dxa"/>
          </w:tcPr>
          <w:p w14:paraId="228898A2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 xml:space="preserve">životnost </w:t>
            </w:r>
          </w:p>
          <w:p w14:paraId="6D5441AF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v letech</w:t>
            </w:r>
          </w:p>
        </w:tc>
        <w:tc>
          <w:tcPr>
            <w:tcW w:w="1141" w:type="dxa"/>
          </w:tcPr>
          <w:p w14:paraId="5468D7AD" w14:textId="77777777" w:rsidR="00E60692" w:rsidRPr="00BC0480" w:rsidRDefault="00E60692" w:rsidP="00E60692">
            <w:pPr>
              <w:spacing w:after="0" w:line="240" w:lineRule="auto"/>
              <w:ind w:right="0"/>
              <w:rPr>
                <w:rFonts w:ascii="Calibri" w:hAnsi="Calibri"/>
                <w:b/>
                <w:sz w:val="22"/>
                <w:szCs w:val="22"/>
              </w:rPr>
            </w:pPr>
            <w:r w:rsidRPr="00BC0480">
              <w:rPr>
                <w:rFonts w:ascii="Calibri" w:hAnsi="Calibri"/>
                <w:sz w:val="22"/>
                <w:szCs w:val="22"/>
              </w:rPr>
              <w:t xml:space="preserve">počet dle </w:t>
            </w:r>
            <w:proofErr w:type="spellStart"/>
            <w:r w:rsidRPr="00BC0480">
              <w:rPr>
                <w:rFonts w:ascii="Calibri" w:hAnsi="Calibri"/>
                <w:sz w:val="22"/>
                <w:szCs w:val="22"/>
              </w:rPr>
              <w:t>vyhl</w:t>
            </w:r>
            <w:proofErr w:type="spellEnd"/>
            <w:r w:rsidR="00374B2E">
              <w:rPr>
                <w:rFonts w:ascii="Calibri" w:hAnsi="Calibri"/>
                <w:sz w:val="22"/>
                <w:szCs w:val="22"/>
              </w:rPr>
              <w:t>.</w:t>
            </w:r>
            <w:r w:rsidR="00CE23EE" w:rsidRPr="00BC0480">
              <w:rPr>
                <w:rFonts w:ascii="Calibri" w:hAnsi="Calibri"/>
                <w:sz w:val="22"/>
                <w:szCs w:val="22"/>
              </w:rPr>
              <w:t xml:space="preserve"> č.92/2012</w:t>
            </w:r>
          </w:p>
          <w:p w14:paraId="5526E07D" w14:textId="77777777" w:rsidR="00E60692" w:rsidRPr="00BC0480" w:rsidRDefault="00E60692" w:rsidP="00E60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F7EF0AE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náklady na údržbu</w:t>
            </w:r>
          </w:p>
          <w:p w14:paraId="53E411CF" w14:textId="77777777" w:rsidR="00E60692" w:rsidRDefault="00374B2E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 %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poř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 c</w:t>
            </w:r>
            <w:r w:rsidR="00E60692" w:rsidRPr="00004A89">
              <w:rPr>
                <w:rFonts w:ascii="Calibri" w:hAnsi="Calibri"/>
                <w:sz w:val="22"/>
                <w:szCs w:val="22"/>
              </w:rPr>
              <w:t>eny</w:t>
            </w:r>
          </w:p>
          <w:p w14:paraId="6F8C20CA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DD2E97B" w14:textId="77777777" w:rsidR="00E60692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004A89">
              <w:rPr>
                <w:rFonts w:ascii="Calibri" w:hAnsi="Calibri"/>
                <w:sz w:val="22"/>
                <w:szCs w:val="22"/>
              </w:rPr>
              <w:t>počet použití</w:t>
            </w:r>
          </w:p>
          <w:p w14:paraId="4F53F683" w14:textId="77777777" w:rsidR="00E60692" w:rsidRPr="00E60692" w:rsidRDefault="00E60692" w:rsidP="00E60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E60692" w:rsidRPr="00004A89" w14:paraId="55C79DF4" w14:textId="77777777" w:rsidTr="002655B0">
        <w:trPr>
          <w:trHeight w:val="326"/>
        </w:trPr>
        <w:tc>
          <w:tcPr>
            <w:tcW w:w="921" w:type="dxa"/>
            <w:tcBorders>
              <w:right w:val="single" w:sz="4" w:space="0" w:color="auto"/>
            </w:tcBorders>
          </w:tcPr>
          <w:p w14:paraId="1B147BD6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BDF9170" w14:textId="77777777" w:rsidR="00E60692" w:rsidRPr="002F5C00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ADB6794" w14:textId="77777777" w:rsidR="00E60692" w:rsidRPr="002F5C00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6" w:type="dxa"/>
          </w:tcPr>
          <w:p w14:paraId="5E217633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1" w:type="dxa"/>
          </w:tcPr>
          <w:p w14:paraId="44C06FC6" w14:textId="77777777" w:rsidR="00E60692" w:rsidRPr="00BC0480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58CD254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6D9A5D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E60692" w:rsidRPr="00004A89" w14:paraId="51E34C1C" w14:textId="77777777" w:rsidTr="002655B0">
        <w:trPr>
          <w:trHeight w:val="341"/>
        </w:trPr>
        <w:tc>
          <w:tcPr>
            <w:tcW w:w="921" w:type="dxa"/>
            <w:tcBorders>
              <w:right w:val="single" w:sz="4" w:space="0" w:color="auto"/>
            </w:tcBorders>
          </w:tcPr>
          <w:p w14:paraId="66036E02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CA030CC" w14:textId="77777777" w:rsidR="00E60692" w:rsidRPr="002F5C00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87CD56F" w14:textId="77777777" w:rsidR="00E60692" w:rsidRPr="002F5C00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6" w:type="dxa"/>
          </w:tcPr>
          <w:p w14:paraId="0814B634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41" w:type="dxa"/>
          </w:tcPr>
          <w:p w14:paraId="1D9EA92E" w14:textId="77777777" w:rsidR="00E60692" w:rsidRPr="00BC0480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ACD1DB4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9F973FB" w14:textId="77777777" w:rsidR="00E60692" w:rsidRPr="00004A89" w:rsidRDefault="00E60692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112C28" w:rsidRPr="00004A89" w14:paraId="58989830" w14:textId="77777777" w:rsidTr="002655B0">
        <w:trPr>
          <w:trHeight w:val="59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EBA58B" w14:textId="77777777" w:rsidR="00112C28" w:rsidRPr="00004A89" w:rsidRDefault="00112C28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3A7108" w14:textId="77777777" w:rsidR="00112C28" w:rsidRPr="002F5C00" w:rsidRDefault="00112C28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F07D6" w14:textId="77777777" w:rsidR="00112C28" w:rsidRPr="002F5C00" w:rsidRDefault="00112C28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C84F8" w14:textId="77777777" w:rsidR="00112C28" w:rsidRDefault="00112C28" w:rsidP="00E60692"/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5EAF8" w14:textId="77777777" w:rsidR="00112C28" w:rsidRPr="00BC0480" w:rsidRDefault="00112C28" w:rsidP="00374B2E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413DF" w14:textId="77777777" w:rsidR="00112C28" w:rsidRPr="00004A89" w:rsidRDefault="00112C28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B1B71" w14:textId="77777777" w:rsidR="00112C28" w:rsidRPr="00004A89" w:rsidRDefault="00112C28" w:rsidP="00E6069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11356FB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0DFCCA75" w14:textId="77777777" w:rsidR="00F77C19" w:rsidRDefault="00F77C19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35EF93F1" w14:textId="77777777" w:rsidR="00F77C19" w:rsidRDefault="00F77C19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430B492F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2303789A" w14:textId="77777777" w:rsidR="007B577F" w:rsidRDefault="007B577F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ČÁST ÚHRADY NEPŘÍMÝCH NÁKLADŮ</w:t>
      </w:r>
    </w:p>
    <w:p w14:paraId="57366E55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5E338A2B" w14:textId="77777777" w:rsidR="009C1D2D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  <w:r w:rsidRPr="00C42AE4">
        <w:rPr>
          <w:rFonts w:ascii="Calibri" w:hAnsi="Calibri"/>
          <w:sz w:val="22"/>
          <w:szCs w:val="22"/>
        </w:rPr>
        <w:t>Režie přiřazená k OD</w:t>
      </w:r>
    </w:p>
    <w:p w14:paraId="7A4884E9" w14:textId="77777777" w:rsidR="009C1D2D" w:rsidRPr="007B577F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9C1D2D" w:rsidRPr="00004A89" w14:paraId="1EA41461" w14:textId="77777777" w:rsidTr="00094C06">
        <w:tc>
          <w:tcPr>
            <w:tcW w:w="9495" w:type="dxa"/>
          </w:tcPr>
          <w:p w14:paraId="4B1FD10F" w14:textId="5A8CB13D" w:rsidR="009C1D2D" w:rsidRPr="00294065" w:rsidRDefault="00CF7476" w:rsidP="00094C06">
            <w:pPr>
              <w:spacing w:after="0" w:line="240" w:lineRule="auto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FF0000"/>
                <w:sz w:val="22"/>
                <w:szCs w:val="22"/>
              </w:rPr>
              <w:t>269,16</w:t>
            </w:r>
          </w:p>
        </w:tc>
      </w:tr>
    </w:tbl>
    <w:p w14:paraId="17AE7E3F" w14:textId="77777777" w:rsidR="009C1D2D" w:rsidRPr="009C1D2D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</w:p>
    <w:p w14:paraId="1C2DE26C" w14:textId="77777777" w:rsidR="009C1D2D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Odůvodnění přiřazení režie (smí být zahrnuta pouze režie nezahrnuta jinde)</w:t>
      </w:r>
    </w:p>
    <w:p w14:paraId="2754112B" w14:textId="77777777" w:rsidR="009C1D2D" w:rsidRPr="007B577F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9C1D2D" w:rsidRPr="00004A89" w14:paraId="6B3941EC" w14:textId="77777777" w:rsidTr="00094C06">
        <w:tc>
          <w:tcPr>
            <w:tcW w:w="9495" w:type="dxa"/>
          </w:tcPr>
          <w:p w14:paraId="5F23607B" w14:textId="77777777" w:rsidR="009C1D2D" w:rsidRPr="00004A89" w:rsidRDefault="002A7F60" w:rsidP="00094C0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Ostatní náklady jinde neuvedené (materiálové náklady, energie, softwarové služby, oprava a údržba, ostatní služba)</w:t>
            </w:r>
          </w:p>
        </w:tc>
      </w:tr>
    </w:tbl>
    <w:p w14:paraId="0EA2E283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19D88519" w14:textId="77777777" w:rsidR="00C227E7" w:rsidRDefault="00E94CB0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SESTUPNOST</w:t>
      </w:r>
    </w:p>
    <w:p w14:paraId="2276CAD4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424FEA14" w14:textId="77777777" w:rsidR="009C1D2D" w:rsidRPr="00004A89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004A89">
        <w:rPr>
          <w:rFonts w:ascii="Calibri" w:hAnsi="Calibri"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004A89">
        <w:rPr>
          <w:rFonts w:ascii="Calibri" w:hAnsi="Calibri"/>
          <w:sz w:val="22"/>
          <w:szCs w:val="22"/>
        </w:rPr>
        <w:instrText xml:space="preserve"> FORMCHECKBOX </w:instrText>
      </w:r>
      <w:r w:rsidR="00535767">
        <w:rPr>
          <w:rFonts w:ascii="Calibri" w:hAnsi="Calibri"/>
          <w:sz w:val="22"/>
          <w:szCs w:val="22"/>
        </w:rPr>
      </w:r>
      <w:r w:rsidR="00535767">
        <w:rPr>
          <w:rFonts w:ascii="Calibri" w:hAnsi="Calibri"/>
          <w:sz w:val="22"/>
          <w:szCs w:val="22"/>
        </w:rPr>
        <w:fldChar w:fldCharType="separate"/>
      </w:r>
      <w:r w:rsidRPr="00004A89">
        <w:rPr>
          <w:rFonts w:ascii="Calibri" w:hAnsi="Calibri"/>
          <w:sz w:val="22"/>
          <w:szCs w:val="22"/>
        </w:rPr>
        <w:fldChar w:fldCharType="end"/>
      </w:r>
      <w:r w:rsidRPr="00004A89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>OD podléhá sestupné sazbě</w:t>
      </w:r>
    </w:p>
    <w:p w14:paraId="0ED3CA8C" w14:textId="77777777" w:rsidR="009C1D2D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  <w:r w:rsidRPr="00014326">
        <w:rPr>
          <w:rFonts w:ascii="Calibri" w:hAnsi="Calibri"/>
          <w:sz w:val="22"/>
          <w:szCs w:val="22"/>
        </w:rPr>
        <w:tab/>
      </w:r>
      <w:r w:rsidR="002A7F6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A7F60">
        <w:rPr>
          <w:rFonts w:ascii="Calibri" w:hAnsi="Calibri"/>
          <w:sz w:val="22"/>
          <w:szCs w:val="22"/>
        </w:rPr>
        <w:instrText xml:space="preserve"> FORMCHECKBOX </w:instrText>
      </w:r>
      <w:r w:rsidR="00535767">
        <w:rPr>
          <w:rFonts w:ascii="Calibri" w:hAnsi="Calibri"/>
          <w:sz w:val="22"/>
          <w:szCs w:val="22"/>
        </w:rPr>
      </w:r>
      <w:r w:rsidR="00535767">
        <w:rPr>
          <w:rFonts w:ascii="Calibri" w:hAnsi="Calibri"/>
          <w:sz w:val="22"/>
          <w:szCs w:val="22"/>
        </w:rPr>
        <w:fldChar w:fldCharType="separate"/>
      </w:r>
      <w:r w:rsidR="002A7F60">
        <w:rPr>
          <w:rFonts w:ascii="Calibri" w:hAnsi="Calibri"/>
          <w:sz w:val="22"/>
          <w:szCs w:val="22"/>
        </w:rPr>
        <w:fldChar w:fldCharType="end"/>
      </w:r>
      <w:r w:rsidR="00A7303E">
        <w:rPr>
          <w:rFonts w:ascii="Calibri" w:hAnsi="Calibri"/>
          <w:sz w:val="22"/>
          <w:szCs w:val="22"/>
        </w:rPr>
        <w:t xml:space="preserve"> </w:t>
      </w:r>
      <w:r w:rsidRPr="00004A8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OD nepodléhá sestupné sazbě</w:t>
      </w:r>
    </w:p>
    <w:p w14:paraId="6E0E290F" w14:textId="77777777" w:rsidR="009C1D2D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</w:p>
    <w:p w14:paraId="304A1A3D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Hodnoty OD se sestupnou sazbou</w:t>
      </w:r>
    </w:p>
    <w:p w14:paraId="25DD5E51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1558"/>
        <w:gridCol w:w="1558"/>
        <w:gridCol w:w="1559"/>
        <w:gridCol w:w="1559"/>
        <w:gridCol w:w="1559"/>
      </w:tblGrid>
      <w:tr w:rsidR="009C1D2D" w:rsidRPr="00094C06" w14:paraId="1836F3A2" w14:textId="77777777" w:rsidTr="00094C06">
        <w:tc>
          <w:tcPr>
            <w:tcW w:w="1582" w:type="dxa"/>
            <w:shd w:val="clear" w:color="auto" w:fill="auto"/>
          </w:tcPr>
          <w:p w14:paraId="38782032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OD</w:t>
            </w:r>
          </w:p>
        </w:tc>
        <w:tc>
          <w:tcPr>
            <w:tcW w:w="1582" w:type="dxa"/>
            <w:shd w:val="clear" w:color="auto" w:fill="auto"/>
          </w:tcPr>
          <w:p w14:paraId="7377DEAD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Body A</w:t>
            </w:r>
          </w:p>
        </w:tc>
        <w:tc>
          <w:tcPr>
            <w:tcW w:w="1582" w:type="dxa"/>
            <w:shd w:val="clear" w:color="auto" w:fill="auto"/>
          </w:tcPr>
          <w:p w14:paraId="58A67BBF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Body B</w:t>
            </w:r>
          </w:p>
        </w:tc>
        <w:tc>
          <w:tcPr>
            <w:tcW w:w="1583" w:type="dxa"/>
            <w:shd w:val="clear" w:color="auto" w:fill="auto"/>
          </w:tcPr>
          <w:p w14:paraId="05E6339E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Body C</w:t>
            </w:r>
          </w:p>
        </w:tc>
        <w:tc>
          <w:tcPr>
            <w:tcW w:w="1583" w:type="dxa"/>
            <w:shd w:val="clear" w:color="auto" w:fill="auto"/>
          </w:tcPr>
          <w:p w14:paraId="6B56F715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Body D</w:t>
            </w:r>
          </w:p>
        </w:tc>
        <w:tc>
          <w:tcPr>
            <w:tcW w:w="1583" w:type="dxa"/>
            <w:shd w:val="clear" w:color="auto" w:fill="auto"/>
          </w:tcPr>
          <w:p w14:paraId="0251D3CC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Body E</w:t>
            </w:r>
          </w:p>
        </w:tc>
      </w:tr>
      <w:tr w:rsidR="009C1D2D" w:rsidRPr="00094C06" w14:paraId="7CD79AC2" w14:textId="77777777" w:rsidTr="00094C06">
        <w:tc>
          <w:tcPr>
            <w:tcW w:w="1582" w:type="dxa"/>
            <w:shd w:val="clear" w:color="auto" w:fill="auto"/>
          </w:tcPr>
          <w:p w14:paraId="0F2D3C03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</w:tcPr>
          <w:p w14:paraId="5564055F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</w:tcPr>
          <w:p w14:paraId="792EF5E2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83" w:type="dxa"/>
            <w:shd w:val="clear" w:color="auto" w:fill="auto"/>
          </w:tcPr>
          <w:p w14:paraId="199BE048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83" w:type="dxa"/>
            <w:shd w:val="clear" w:color="auto" w:fill="auto"/>
          </w:tcPr>
          <w:p w14:paraId="0BF7E354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83" w:type="dxa"/>
            <w:shd w:val="clear" w:color="auto" w:fill="auto"/>
          </w:tcPr>
          <w:p w14:paraId="3FD8D7B2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7658EF2C" w14:textId="77777777" w:rsidR="009C1D2D" w:rsidRDefault="009C1D2D" w:rsidP="009C1D2D">
      <w:pPr>
        <w:spacing w:after="0" w:line="240" w:lineRule="auto"/>
        <w:rPr>
          <w:rFonts w:ascii="Calibri" w:hAnsi="Calibri"/>
          <w:sz w:val="22"/>
          <w:szCs w:val="22"/>
        </w:rPr>
      </w:pPr>
    </w:p>
    <w:p w14:paraId="4CDC5E00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3D0EF8F2" w14:textId="77777777" w:rsidR="007B577F" w:rsidRDefault="007B577F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PRŮMĚRNÁ DÉLKA HOSPITALIZACE</w:t>
      </w:r>
    </w:p>
    <w:p w14:paraId="027138AE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8"/>
        <w:gridCol w:w="2334"/>
        <w:gridCol w:w="2335"/>
      </w:tblGrid>
      <w:tr w:rsidR="009C1D2D" w:rsidRPr="00094C06" w14:paraId="13D7B979" w14:textId="77777777" w:rsidTr="00094C06">
        <w:tc>
          <w:tcPr>
            <w:tcW w:w="2373" w:type="dxa"/>
            <w:shd w:val="clear" w:color="auto" w:fill="auto"/>
          </w:tcPr>
          <w:p w14:paraId="4C9819BE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Obor</w:t>
            </w:r>
          </w:p>
        </w:tc>
        <w:tc>
          <w:tcPr>
            <w:tcW w:w="2374" w:type="dxa"/>
            <w:shd w:val="clear" w:color="auto" w:fill="auto"/>
          </w:tcPr>
          <w:p w14:paraId="02206027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SDH</w:t>
            </w:r>
          </w:p>
        </w:tc>
        <w:tc>
          <w:tcPr>
            <w:tcW w:w="2374" w:type="dxa"/>
            <w:shd w:val="clear" w:color="auto" w:fill="auto"/>
          </w:tcPr>
          <w:p w14:paraId="2F155F48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O-</w:t>
            </w:r>
          </w:p>
        </w:tc>
        <w:tc>
          <w:tcPr>
            <w:tcW w:w="2374" w:type="dxa"/>
            <w:shd w:val="clear" w:color="auto" w:fill="auto"/>
          </w:tcPr>
          <w:p w14:paraId="61F51FF4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094C06">
              <w:rPr>
                <w:rFonts w:ascii="Calibri" w:hAnsi="Calibri"/>
                <w:b/>
                <w:sz w:val="22"/>
                <w:szCs w:val="22"/>
              </w:rPr>
              <w:t>O+</w:t>
            </w:r>
          </w:p>
        </w:tc>
      </w:tr>
      <w:tr w:rsidR="009C1D2D" w:rsidRPr="00094C06" w14:paraId="03F1B4E9" w14:textId="77777777" w:rsidTr="00094C06">
        <w:tc>
          <w:tcPr>
            <w:tcW w:w="2373" w:type="dxa"/>
            <w:shd w:val="clear" w:color="auto" w:fill="auto"/>
          </w:tcPr>
          <w:p w14:paraId="55F304AA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</w:tcPr>
          <w:p w14:paraId="6706BFF4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</w:tcPr>
          <w:p w14:paraId="08FED773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</w:tcPr>
          <w:p w14:paraId="339C0828" w14:textId="77777777" w:rsidR="009C1D2D" w:rsidRPr="00094C06" w:rsidRDefault="009C1D2D" w:rsidP="00094C06">
            <w:pPr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6AB601F8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63767131" w14:textId="77777777" w:rsidR="009C1D2D" w:rsidRDefault="009C1D2D" w:rsidP="009C1D2D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51E1466E" w14:textId="77777777" w:rsidR="007B577F" w:rsidRPr="00C705C4" w:rsidRDefault="007B577F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 w:rsidRPr="00C705C4">
        <w:rPr>
          <w:rFonts w:ascii="Calibri" w:hAnsi="Calibri"/>
          <w:b/>
          <w:sz w:val="22"/>
          <w:szCs w:val="22"/>
          <w:u w:val="single"/>
        </w:rPr>
        <w:t>PRAVIDLA VYKAZOVÁNÍ</w:t>
      </w:r>
    </w:p>
    <w:p w14:paraId="4A57DDCD" w14:textId="77777777" w:rsidR="00240B6C" w:rsidRDefault="00240B6C" w:rsidP="00240B6C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27E4D445" w14:textId="77777777" w:rsidR="00240B6C" w:rsidRDefault="00240B6C" w:rsidP="00240B6C">
      <w:pPr>
        <w:spacing w:after="0" w:line="240" w:lineRule="auto"/>
        <w:rPr>
          <w:rFonts w:ascii="Calibri" w:hAnsi="Calibri"/>
          <w:sz w:val="22"/>
          <w:szCs w:val="22"/>
        </w:rPr>
      </w:pPr>
      <w:r w:rsidRPr="002A7F60">
        <w:rPr>
          <w:rFonts w:ascii="Calibri" w:hAnsi="Calibri"/>
          <w:sz w:val="22"/>
          <w:szCs w:val="22"/>
          <w:highlight w:val="yellow"/>
        </w:rPr>
        <w:t>Obligatorní obsah OD nutný pro</w:t>
      </w:r>
      <w:r>
        <w:rPr>
          <w:rFonts w:ascii="Calibri" w:hAnsi="Calibri"/>
          <w:sz w:val="22"/>
          <w:szCs w:val="22"/>
        </w:rPr>
        <w:t xml:space="preserve"> možnost jeho vykázání</w:t>
      </w:r>
    </w:p>
    <w:p w14:paraId="10B029E5" w14:textId="77777777" w:rsidR="00240B6C" w:rsidRPr="007B577F" w:rsidRDefault="00240B6C" w:rsidP="00240B6C">
      <w:pPr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240B6C" w:rsidRPr="00004A89" w14:paraId="52691831" w14:textId="77777777" w:rsidTr="00094C06">
        <w:tc>
          <w:tcPr>
            <w:tcW w:w="9495" w:type="dxa"/>
          </w:tcPr>
          <w:p w14:paraId="71122CA6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Indikační pohovor (60 minut) před nástupem</w:t>
            </w:r>
          </w:p>
          <w:p w14:paraId="6147D16A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Edukace (30 minut) před nástupem </w:t>
            </w:r>
          </w:p>
          <w:p w14:paraId="1B39CC1E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Vstupní vyšetření komplexní či cílené (150 či 75 minut)</w:t>
            </w:r>
          </w:p>
          <w:p w14:paraId="13585100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Psychiatrická vizita, podle potřeby individuální pohovor s psychiatrem a/nebo úprava medikace – každý den 30 minut/pacient)</w:t>
            </w:r>
          </w:p>
          <w:p w14:paraId="3E282605" w14:textId="2CD1C30A" w:rsidR="00AF21B0" w:rsidRPr="00EA2720" w:rsidRDefault="00AF21B0" w:rsidP="00AF21B0">
            <w:pPr>
              <w:pStyle w:val="Default"/>
              <w:spacing w:before="120" w:after="120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Skupinová psychoterapie 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denně</w:t>
            </w:r>
          </w:p>
          <w:p w14:paraId="2547706D" w14:textId="77777777" w:rsidR="00AF21B0" w:rsidRPr="00EA2720" w:rsidRDefault="00AF21B0" w:rsidP="00AF21B0">
            <w:pPr>
              <w:pStyle w:val="Default"/>
              <w:spacing w:before="120" w:after="120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Individuální psychoterapie – dle potřeb pacientů (zpravidla 1 IPST týdně)</w:t>
            </w:r>
          </w:p>
          <w:p w14:paraId="40B0BA92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Pohovor s rodinou (30 minut/pacient/týden)</w:t>
            </w:r>
          </w:p>
          <w:p w14:paraId="56F25CFD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Krizová intervence (</w:t>
            </w:r>
            <w:proofErr w:type="gram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30 - 60</w:t>
            </w:r>
            <w:proofErr w:type="gram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minut)</w:t>
            </w:r>
          </w:p>
          <w:p w14:paraId="2AE6299B" w14:textId="77777777" w:rsidR="00AF21B0" w:rsidRPr="00EA2720" w:rsidRDefault="00AF21B0" w:rsidP="00AF21B0">
            <w:pPr>
              <w:pStyle w:val="Default"/>
              <w:spacing w:before="120" w:after="120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Psychodiagnostika – dle potřeb pacientů</w:t>
            </w:r>
          </w:p>
          <w:p w14:paraId="5AD6F506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Škálování</w:t>
            </w:r>
            <w:proofErr w:type="spellEnd"/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 (30 minut/pacient/týden)</w:t>
            </w:r>
          </w:p>
          <w:p w14:paraId="0382DF98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 xml:space="preserve">Komunita – denně 30 minut </w:t>
            </w:r>
          </w:p>
          <w:p w14:paraId="4EC879B9" w14:textId="77777777" w:rsidR="00AF21B0" w:rsidRPr="00EA2720" w:rsidRDefault="00AF21B0" w:rsidP="00AF21B0">
            <w:pPr>
              <w:pStyle w:val="Default"/>
              <w:spacing w:before="120" w:after="120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proofErr w:type="spellStart"/>
            <w:r w:rsidRPr="00EA272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Psychoedukace</w:t>
            </w:r>
            <w:proofErr w:type="spellEnd"/>
            <w:r w:rsidRPr="00EA272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</w:p>
          <w:p w14:paraId="7BF28E30" w14:textId="77777777" w:rsidR="00AF21B0" w:rsidRPr="00197D27" w:rsidRDefault="00AF21B0" w:rsidP="00AF21B0">
            <w:pPr>
              <w:pStyle w:val="Default"/>
              <w:spacing w:before="120" w:after="120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</w:t>
            </w:r>
            <w:r w:rsidRPr="00197D2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elaxační aktivity (denně 30 minut)</w:t>
            </w:r>
          </w:p>
          <w:p w14:paraId="2345BB6E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Distanční kontakt při absenci pacienta (30-60 minut/pacient)</w:t>
            </w:r>
          </w:p>
          <w:p w14:paraId="45342555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Výstupní vyšetření – cílené (75 minut)</w:t>
            </w:r>
          </w:p>
          <w:p w14:paraId="7C88F475" w14:textId="77777777" w:rsidR="00AF21B0" w:rsidRPr="00EA272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720">
              <w:rPr>
                <w:rFonts w:asciiTheme="minorHAnsi" w:hAnsiTheme="minorHAnsi" w:cstheme="minorHAnsi"/>
                <w:sz w:val="22"/>
                <w:szCs w:val="22"/>
              </w:rPr>
              <w:t>Telefonická konzultace psychiatrem při předání do ambulance (20 minut)</w:t>
            </w:r>
          </w:p>
          <w:p w14:paraId="2D1730C1" w14:textId="77777777" w:rsidR="00AF21B0" w:rsidRPr="00197D27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5EC2">
              <w:rPr>
                <w:rFonts w:asciiTheme="minorHAnsi" w:hAnsiTheme="minorHAnsi" w:cstheme="minorHAnsi"/>
                <w:sz w:val="22"/>
                <w:szCs w:val="22"/>
              </w:rPr>
              <w:t>Ergoterapie/pracovní terapie</w:t>
            </w:r>
          </w:p>
          <w:p w14:paraId="6DB62684" w14:textId="77777777" w:rsidR="00AF21B0" w:rsidRPr="00197D27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97D27">
              <w:rPr>
                <w:rFonts w:asciiTheme="minorHAnsi" w:hAnsiTheme="minorHAnsi" w:cstheme="minorHAnsi"/>
                <w:sz w:val="22"/>
                <w:szCs w:val="22"/>
              </w:rPr>
              <w:t>ohybové aktivity</w:t>
            </w:r>
          </w:p>
          <w:p w14:paraId="172C720F" w14:textId="3B531E1D" w:rsidR="00AF21B0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Program Triple P (1x týdně 120 minut)</w:t>
            </w:r>
          </w:p>
          <w:p w14:paraId="481CD7FA" w14:textId="06341594" w:rsidR="00AF21B0" w:rsidRPr="00197D27" w:rsidRDefault="00AF21B0" w:rsidP="00AF21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2148">
              <w:rPr>
                <w:rFonts w:asciiTheme="minorHAnsi" w:hAnsiTheme="minorHAnsi" w:cstheme="minorHAnsi"/>
                <w:sz w:val="22"/>
                <w:szCs w:val="22"/>
              </w:rPr>
              <w:t>Program je uzpůsoben aktuálnímu složení pacientů ve stacionáři, jejich zdravotnímu stavu a individuálním potřebám.</w:t>
            </w:r>
          </w:p>
          <w:p w14:paraId="47C101A6" w14:textId="7EB70903" w:rsidR="00AB5C7D" w:rsidRPr="00AB5C7D" w:rsidRDefault="00AF21B0" w:rsidP="00AF21B0">
            <w:pPr>
              <w:widowControl w:val="0"/>
              <w:spacing w:after="0" w:line="240" w:lineRule="auto"/>
              <w:rPr>
                <w:rFonts w:ascii="Calibri" w:hAnsi="Calibri"/>
                <w:b/>
                <w:sz w:val="22"/>
                <w:szCs w:val="22"/>
              </w:rPr>
            </w:pPr>
            <w:r w:rsidRPr="00822148">
              <w:rPr>
                <w:rFonts w:asciiTheme="minorHAnsi" w:hAnsiTheme="minorHAnsi" w:cstheme="minorHAnsi"/>
                <w:sz w:val="22"/>
                <w:szCs w:val="22"/>
              </w:rPr>
              <w:t xml:space="preserve">Pobyt </w:t>
            </w:r>
            <w:proofErr w:type="gramStart"/>
            <w:r w:rsidRPr="00822148">
              <w:rPr>
                <w:rFonts w:asciiTheme="minorHAnsi" w:hAnsiTheme="minorHAnsi" w:cstheme="minorHAnsi"/>
                <w:sz w:val="22"/>
                <w:szCs w:val="22"/>
              </w:rPr>
              <w:t>v  denním</w:t>
            </w:r>
            <w:proofErr w:type="gramEnd"/>
            <w:r w:rsidRPr="00822148">
              <w:rPr>
                <w:rFonts w:asciiTheme="minorHAnsi" w:hAnsiTheme="minorHAnsi" w:cstheme="minorHAnsi"/>
                <w:sz w:val="22"/>
                <w:szCs w:val="22"/>
              </w:rPr>
              <w:t xml:space="preserve"> stacionáři s psychiatrickou a </w:t>
            </w:r>
            <w:proofErr w:type="spellStart"/>
            <w:r w:rsidRPr="00822148">
              <w:rPr>
                <w:rFonts w:asciiTheme="minorHAnsi" w:hAnsiTheme="minorHAnsi" w:cstheme="minorHAnsi"/>
                <w:sz w:val="22"/>
                <w:szCs w:val="22"/>
              </w:rPr>
              <w:t>klinicko</w:t>
            </w:r>
            <w:proofErr w:type="spellEnd"/>
            <w:r w:rsidRPr="00822148">
              <w:rPr>
                <w:rFonts w:asciiTheme="minorHAnsi" w:hAnsiTheme="minorHAnsi" w:cstheme="minorHAnsi"/>
                <w:sz w:val="22"/>
                <w:szCs w:val="22"/>
              </w:rPr>
              <w:t xml:space="preserve"> psychologickou péčí by neměl přesáhnout 8 týdnů. V individuálních případech lze zažádat o schválení revizním lékařem s žádostí o prodloužení</w:t>
            </w:r>
            <w:r w:rsidRPr="00822148">
              <w:rPr>
                <w:rFonts w:ascii="Calibri" w:hAnsi="Calibri"/>
                <w:color w:val="2E74B5" w:themeColor="accent1" w:themeShade="BF"/>
                <w:sz w:val="22"/>
                <w:szCs w:val="22"/>
              </w:rPr>
              <w:t>.</w:t>
            </w:r>
          </w:p>
        </w:tc>
      </w:tr>
    </w:tbl>
    <w:p w14:paraId="24D1F64E" w14:textId="77777777" w:rsidR="00240B6C" w:rsidRDefault="00240B6C" w:rsidP="00240B6C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25E2D465" w14:textId="77777777" w:rsidR="00240B6C" w:rsidRDefault="00240B6C" w:rsidP="00240B6C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09FAFA2A" w14:textId="77777777" w:rsidR="007B577F" w:rsidRDefault="007B577F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ZAKÁZANÉ KOMBINACE S VÝKONY</w:t>
      </w:r>
    </w:p>
    <w:p w14:paraId="7C5BDE11" w14:textId="77777777" w:rsidR="00E94CB0" w:rsidRDefault="00E94CB0" w:rsidP="00E94CB0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6B6336F2" w14:textId="77777777" w:rsidR="00240B6C" w:rsidRDefault="00240B6C" w:rsidP="009C1D2D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</w:t>
      </w:r>
      <w:r w:rsidRPr="00284D2E">
        <w:rPr>
          <w:rFonts w:ascii="Calibri" w:hAnsi="Calibri"/>
          <w:sz w:val="22"/>
          <w:szCs w:val="22"/>
        </w:rPr>
        <w:t>souvislosti s OD není možné</w:t>
      </w:r>
      <w:r>
        <w:rPr>
          <w:rFonts w:ascii="Calibri" w:hAnsi="Calibri"/>
          <w:sz w:val="22"/>
          <w:szCs w:val="22"/>
        </w:rPr>
        <w:t xml:space="preserve"> vykázat následující výkony</w:t>
      </w:r>
    </w:p>
    <w:tbl>
      <w:tblPr>
        <w:tblW w:w="18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  <w:gridCol w:w="9345"/>
      </w:tblGrid>
      <w:tr w:rsidR="002A7F60" w:rsidRPr="00094C06" w14:paraId="499DFBBC" w14:textId="77777777" w:rsidTr="002A7F60">
        <w:tc>
          <w:tcPr>
            <w:tcW w:w="9345" w:type="dxa"/>
          </w:tcPr>
          <w:p w14:paraId="583FDD05" w14:textId="77777777" w:rsidR="002A7F60" w:rsidRPr="00284D2E" w:rsidRDefault="002A7F60" w:rsidP="00284D2E">
            <w:pPr>
              <w:widowControl w:val="0"/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284D2E">
              <w:rPr>
                <w:rFonts w:ascii="Calibri" w:hAnsi="Calibri"/>
                <w:sz w:val="22"/>
                <w:szCs w:val="22"/>
              </w:rPr>
              <w:t xml:space="preserve">V den, kdy je vykázán výkon ošetřovacího dne v otevřeném stacionáři s psychiatrickou péčí není možné vykázat stejným poskytovatelem zdravotní péče žádné další výkony </w:t>
            </w:r>
            <w:proofErr w:type="spellStart"/>
            <w:r w:rsidRPr="00284D2E">
              <w:rPr>
                <w:rFonts w:ascii="Calibri" w:hAnsi="Calibri"/>
                <w:sz w:val="22"/>
                <w:szCs w:val="22"/>
              </w:rPr>
              <w:t>odb</w:t>
            </w:r>
            <w:proofErr w:type="spellEnd"/>
            <w:r w:rsidRPr="00284D2E">
              <w:rPr>
                <w:rFonts w:ascii="Calibri" w:hAnsi="Calibri"/>
                <w:sz w:val="22"/>
                <w:szCs w:val="22"/>
              </w:rPr>
              <w:t>. 305,306,309,901,910, 914, 931</w:t>
            </w:r>
          </w:p>
        </w:tc>
        <w:tc>
          <w:tcPr>
            <w:tcW w:w="9345" w:type="dxa"/>
            <w:shd w:val="clear" w:color="auto" w:fill="auto"/>
          </w:tcPr>
          <w:p w14:paraId="250EF371" w14:textId="77777777" w:rsidR="002A7F60" w:rsidRPr="00094C06" w:rsidRDefault="002A7F60" w:rsidP="002A7F60">
            <w:pPr>
              <w:spacing w:after="0" w:line="240" w:lineRule="auto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2A7F60" w:rsidRPr="00094C06" w14:paraId="14696483" w14:textId="77777777" w:rsidTr="002A7F60">
        <w:tc>
          <w:tcPr>
            <w:tcW w:w="9345" w:type="dxa"/>
          </w:tcPr>
          <w:p w14:paraId="4CCF324A" w14:textId="27E4572E" w:rsidR="002A7F60" w:rsidRPr="00284D2E" w:rsidRDefault="002A7F60" w:rsidP="002A7F60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 w:rsidRPr="00284D2E">
              <w:rPr>
                <w:rFonts w:ascii="Calibri" w:hAnsi="Calibri"/>
                <w:sz w:val="22"/>
                <w:szCs w:val="22"/>
              </w:rPr>
              <w:t>Není možné současně vykázat výkony 00041</w:t>
            </w:r>
            <w:r w:rsidR="004F6CE4">
              <w:rPr>
                <w:rFonts w:ascii="Calibri" w:hAnsi="Calibri"/>
                <w:sz w:val="22"/>
                <w:szCs w:val="22"/>
              </w:rPr>
              <w:t>,</w:t>
            </w:r>
            <w:r w:rsidRPr="00284D2E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gramStart"/>
            <w:r w:rsidRPr="00284D2E">
              <w:rPr>
                <w:rFonts w:ascii="Calibri" w:hAnsi="Calibri"/>
                <w:sz w:val="22"/>
                <w:szCs w:val="22"/>
              </w:rPr>
              <w:t xml:space="preserve">00042  </w:t>
            </w:r>
            <w:r w:rsidR="00570666">
              <w:rPr>
                <w:rFonts w:ascii="Calibri" w:hAnsi="Calibri"/>
                <w:sz w:val="22"/>
                <w:szCs w:val="22"/>
              </w:rPr>
              <w:t>a</w:t>
            </w:r>
            <w:proofErr w:type="gramEnd"/>
            <w:r w:rsidR="00570666">
              <w:rPr>
                <w:rFonts w:ascii="Calibri" w:hAnsi="Calibri"/>
                <w:sz w:val="22"/>
                <w:szCs w:val="22"/>
              </w:rPr>
              <w:t xml:space="preserve"> 00043</w:t>
            </w:r>
          </w:p>
        </w:tc>
        <w:tc>
          <w:tcPr>
            <w:tcW w:w="9345" w:type="dxa"/>
            <w:shd w:val="clear" w:color="auto" w:fill="auto"/>
          </w:tcPr>
          <w:p w14:paraId="43C9164D" w14:textId="77777777" w:rsidR="002A7F60" w:rsidRPr="00094C06" w:rsidRDefault="002A7F60" w:rsidP="002A7F60">
            <w:pPr>
              <w:spacing w:after="0" w:line="240" w:lineRule="auto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</w:tbl>
    <w:p w14:paraId="2A41B595" w14:textId="77777777" w:rsidR="00E94CB0" w:rsidRPr="00004A89" w:rsidRDefault="00E94CB0" w:rsidP="009C1D2D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35DFCD40" w14:textId="77777777" w:rsidR="00E94CB0" w:rsidRPr="00004A89" w:rsidRDefault="00E94CB0" w:rsidP="00E94CB0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65D1EBF6" w14:textId="77777777" w:rsidR="006A3328" w:rsidRPr="00004A89" w:rsidRDefault="00240B6C" w:rsidP="00CE6F7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DALŠÍ INFORMACE</w:t>
      </w:r>
    </w:p>
    <w:p w14:paraId="415622CB" w14:textId="77777777" w:rsidR="00FD15E0" w:rsidRPr="00004A89" w:rsidRDefault="00FD15E0" w:rsidP="00435BE1">
      <w:pPr>
        <w:spacing w:after="0" w:line="240" w:lineRule="auto"/>
        <w:rPr>
          <w:rFonts w:ascii="Calibri" w:hAnsi="Calibri"/>
          <w:b/>
          <w:sz w:val="22"/>
          <w:szCs w:val="22"/>
        </w:rPr>
      </w:pPr>
    </w:p>
    <w:p w14:paraId="2081AB34" w14:textId="77777777" w:rsidR="00C227E7" w:rsidRPr="00004A89" w:rsidRDefault="00240B6C" w:rsidP="00240B6C">
      <w:pPr>
        <w:spacing w:after="200" w:line="240" w:lineRule="auto"/>
        <w:ind w:right="0"/>
        <w:rPr>
          <w:rFonts w:ascii="Calibri" w:hAnsi="Calibri"/>
          <w:sz w:val="22"/>
          <w:szCs w:val="22"/>
        </w:rPr>
      </w:pPr>
      <w:r w:rsidRPr="009F4B67">
        <w:rPr>
          <w:rFonts w:ascii="Calibri" w:hAnsi="Calibri"/>
          <w:sz w:val="22"/>
          <w:szCs w:val="22"/>
        </w:rPr>
        <w:t>Prostor pro doplnění dalších informací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C227E7" w:rsidRPr="00004A89" w14:paraId="227F585B" w14:textId="77777777">
        <w:tc>
          <w:tcPr>
            <w:tcW w:w="9495" w:type="dxa"/>
          </w:tcPr>
          <w:p w14:paraId="6C714876" w14:textId="77777777" w:rsidR="00733C09" w:rsidRPr="00197D27" w:rsidRDefault="00733C09" w:rsidP="00D4210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97D27">
              <w:rPr>
                <w:rFonts w:asciiTheme="minorHAnsi" w:hAnsiTheme="minorHAnsi" w:cstheme="minorHAnsi"/>
                <w:sz w:val="22"/>
                <w:szCs w:val="22"/>
              </w:rPr>
              <w:t xml:space="preserve">Denní stacionáře pro děti a adolescenty s psychiatrickou a psychologickou péčí představují klíčový prvek intermediární péče, která nabízí intenzivní terapeutickou podporu bez nutnosti hospitalizace. Tento model umožňuje pacientům zůstat v jejich přirozeném prostředí, čímž minimalizuje narušení rodinného a společenského života dítěte či adolescenta. Denní stacionáře jsou široce využívány v zemích jako Francie, Německo, Rakousko, Velká Británie, Kanada a USA. Prokázaná vysoká efektivita péče stimulovala v těchto zemích rozšíření kapacity denních stacionářů o desítky procent. Například v Německu Kapacita denních stacionářů vzrostla za posledních deset let o více než 40 %. Dále v Rakousku, populačně srovnatelném s Českou republikou narostl v posledních pěti letech počet míst v denních stacionářích o 100 míst s plánem nárůstu do kapacity 3 místa/100 obyvatel. Ve Francii je uváděn nárůst o 30 % a v UK se za posledních deset let také zvýšila kapacita denních stacionářů díky investicím do </w:t>
            </w:r>
            <w:r w:rsidRPr="00197D2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rozšíření služeb NHS (</w:t>
            </w:r>
            <w:proofErr w:type="spellStart"/>
            <w:r w:rsidRPr="00197D27">
              <w:rPr>
                <w:rFonts w:asciiTheme="minorHAnsi" w:hAnsiTheme="minorHAnsi" w:cstheme="minorHAnsi"/>
                <w:sz w:val="22"/>
                <w:szCs w:val="22"/>
              </w:rPr>
              <w:t>National</w:t>
            </w:r>
            <w:proofErr w:type="spellEnd"/>
            <w:r w:rsidRPr="00197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97D27">
              <w:rPr>
                <w:rFonts w:asciiTheme="minorHAnsi" w:hAnsiTheme="minorHAnsi" w:cstheme="minorHAnsi"/>
                <w:sz w:val="22"/>
                <w:szCs w:val="22"/>
              </w:rPr>
              <w:t>Health</w:t>
            </w:r>
            <w:proofErr w:type="spellEnd"/>
            <w:r w:rsidRPr="00197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97D27">
              <w:rPr>
                <w:rFonts w:asciiTheme="minorHAnsi" w:hAnsiTheme="minorHAnsi" w:cstheme="minorHAnsi"/>
                <w:sz w:val="22"/>
                <w:szCs w:val="22"/>
              </w:rPr>
              <w:t>Service</w:t>
            </w:r>
            <w:proofErr w:type="spellEnd"/>
            <w:r w:rsidRPr="00197D27">
              <w:rPr>
                <w:rFonts w:asciiTheme="minorHAnsi" w:hAnsiTheme="minorHAnsi" w:cstheme="minorHAnsi"/>
                <w:sz w:val="22"/>
                <w:szCs w:val="22"/>
              </w:rPr>
              <w:t xml:space="preserve">). V roce 2023 bylo podle zprávy britského parlamentu dostupných přibližně 400 zařízení tohoto typu. Studie Německé společnosti pro dětskou psychiatrii (DGKJP) ukázaly, že pacienti v denních stacionářích dosahují stabilizace symptomů rychleji než pacienti na lůžkách díky zapojení rodiny a školního prostředí. Studie provedené v Kanadě ukazují dlouhodobé přínosy denních stacionářů – až 73 % dětí pokračovalo ve vzdělávání v běžných školách pět let po ukončení programu péče v denním stacionáři, dále kanadské studie prokázaly, že lůžková péče vyšší míru relapsu po propuštění – až 40 % pacientů vyžaduje opakovanou hospitalizaci do jednoho roku od propuštění (Cour des </w:t>
            </w:r>
            <w:proofErr w:type="spellStart"/>
            <w:r w:rsidRPr="00197D27">
              <w:rPr>
                <w:rFonts w:asciiTheme="minorHAnsi" w:hAnsiTheme="minorHAnsi" w:cstheme="minorHAnsi"/>
                <w:sz w:val="22"/>
                <w:szCs w:val="22"/>
              </w:rPr>
              <w:t>Comptes</w:t>
            </w:r>
            <w:proofErr w:type="spellEnd"/>
            <w:r w:rsidRPr="00197D27">
              <w:rPr>
                <w:rFonts w:asciiTheme="minorHAnsi" w:hAnsiTheme="minorHAnsi" w:cstheme="minorHAnsi"/>
                <w:sz w:val="22"/>
                <w:szCs w:val="22"/>
              </w:rPr>
              <w:t>, 2023). Nižší míra relapsu při intenzivní léčbě v komunitním zařízení typu denního stacionáře tudíž snižuje finanční náročnost kladenou na zdravotní pojišťovny a vede k vyšší uplatnitelnosti osob v budoucnu.</w:t>
            </w:r>
          </w:p>
          <w:p w14:paraId="4D3918F5" w14:textId="50F5D81E" w:rsidR="00284D2E" w:rsidRPr="00004A89" w:rsidRDefault="00733C09" w:rsidP="00D4210E">
            <w:pPr>
              <w:spacing w:after="0" w:line="360" w:lineRule="auto"/>
              <w:rPr>
                <w:rFonts w:ascii="Calibri" w:hAnsi="Calibri"/>
                <w:sz w:val="22"/>
                <w:szCs w:val="22"/>
              </w:rPr>
            </w:pPr>
            <w:r w:rsidRPr="00197D27">
              <w:rPr>
                <w:rFonts w:asciiTheme="minorHAnsi" w:hAnsiTheme="minorHAnsi" w:cstheme="minorHAnsi"/>
                <w:sz w:val="22"/>
                <w:szCs w:val="22"/>
              </w:rPr>
              <w:t>Péče v denním stacionáři nemá adekvátní alternativu. Je klíčovým prvkem v komplexním systému péče o nezletilé s duševním onemocněním, který zatím v České republice je minimálně zastoupen. Zatímco již v Koncepci dětské a dorostové psychiatrie z r. 2008 bylo doporučeno, aby byla kapacita denních stacionářů 7-14 míst/ 1 mil. obyvatel, je po 16 letech pouze 3,4 místa/ 1 mil obyvatel. Masivní nárůst duševních poruch a potřeby péče u nezletilých v posledních 10 letech zvyšuje nároky na kapacitu denních stacionářů. Koncepce oboru, kterou zpracovala Psychiatrická společnost, respektive Sekce dětské a dorostové psychiatrie v roce 2024 doporučuje, aby dostupnost denních stacionářů byla 4 místa/ 100 tis. obyvatel. Absence efektivního a specifickým potřebám péče o nezletilé s duševním onemocněním odpovídajícího mechanismu, jakým je OD, byla dosud hlavní překážkou rozvoje tohoto typu péče v ČR</w:t>
            </w:r>
          </w:p>
        </w:tc>
      </w:tr>
    </w:tbl>
    <w:p w14:paraId="0A6D5D60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p w14:paraId="20A3D5D6" w14:textId="77777777" w:rsidR="006A3328" w:rsidRPr="00004A89" w:rsidRDefault="006A3328">
      <w:pPr>
        <w:spacing w:after="0" w:line="240" w:lineRule="auto"/>
        <w:rPr>
          <w:rFonts w:ascii="Calibri" w:hAnsi="Calibri"/>
          <w:sz w:val="22"/>
          <w:szCs w:val="22"/>
          <w:u w:val="single"/>
        </w:rPr>
      </w:pPr>
    </w:p>
    <w:p w14:paraId="484F41CB" w14:textId="77777777" w:rsidR="00C227E7" w:rsidRPr="00C42AE4" w:rsidRDefault="00C5539D" w:rsidP="004E02BE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  <w:r w:rsidRPr="00C42AE4">
        <w:rPr>
          <w:rFonts w:ascii="Calibri" w:hAnsi="Calibri"/>
          <w:b/>
          <w:sz w:val="22"/>
          <w:szCs w:val="22"/>
          <w:u w:val="single"/>
        </w:rPr>
        <w:t>ZPRACOVATEL TOHOTO NÁVRHU</w:t>
      </w:r>
    </w:p>
    <w:p w14:paraId="239BD46D" w14:textId="77777777" w:rsidR="00C227E7" w:rsidRPr="00004A89" w:rsidRDefault="00C227E7">
      <w:pPr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right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9"/>
      </w:tblGrid>
      <w:tr w:rsidR="00C227E7" w:rsidRPr="00004A89" w14:paraId="7370054F" w14:textId="77777777">
        <w:tc>
          <w:tcPr>
            <w:tcW w:w="6869" w:type="dxa"/>
          </w:tcPr>
          <w:p w14:paraId="2C311E9C" w14:textId="792E244D" w:rsidR="00C227E7" w:rsidRPr="00004A89" w:rsidRDefault="00957B88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MUDr. Jan Uhlíř</w:t>
            </w:r>
          </w:p>
        </w:tc>
      </w:tr>
    </w:tbl>
    <w:p w14:paraId="2B88A235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>Jméno autora:</w:t>
      </w:r>
    </w:p>
    <w:p w14:paraId="33C3A47F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right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9"/>
      </w:tblGrid>
      <w:tr w:rsidR="00C227E7" w:rsidRPr="00004A89" w14:paraId="1E089598" w14:textId="77777777">
        <w:tc>
          <w:tcPr>
            <w:tcW w:w="6869" w:type="dxa"/>
          </w:tcPr>
          <w:p w14:paraId="738A5C6C" w14:textId="4D388EC9" w:rsidR="00C227E7" w:rsidRPr="00004A89" w:rsidRDefault="00957B88" w:rsidP="00001662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jan.uhlir@fno.cz</w:t>
            </w:r>
          </w:p>
        </w:tc>
      </w:tr>
    </w:tbl>
    <w:p w14:paraId="4A5FB385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>Telefon, e-mail:</w:t>
      </w:r>
    </w:p>
    <w:p w14:paraId="5476E436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right" w:tblpY="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9"/>
      </w:tblGrid>
      <w:tr w:rsidR="00C227E7" w:rsidRPr="00004A89" w14:paraId="402FF68F" w14:textId="77777777">
        <w:tc>
          <w:tcPr>
            <w:tcW w:w="6869" w:type="dxa"/>
          </w:tcPr>
          <w:p w14:paraId="701DBEDC" w14:textId="77777777" w:rsidR="00C227E7" w:rsidRPr="00004A89" w:rsidRDefault="000A6693" w:rsidP="00E640E4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Sekce dětské a dorostové psychiatrie, Psychiatrická společnost ČLS JEP</w:t>
            </w:r>
          </w:p>
        </w:tc>
      </w:tr>
    </w:tbl>
    <w:p w14:paraId="0B129083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>Odborná společnost:</w:t>
      </w:r>
    </w:p>
    <w:p w14:paraId="623EACC8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right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8"/>
      </w:tblGrid>
      <w:tr w:rsidR="00C227E7" w:rsidRPr="00004A89" w14:paraId="13E54EF6" w14:textId="77777777">
        <w:tc>
          <w:tcPr>
            <w:tcW w:w="6868" w:type="dxa"/>
          </w:tcPr>
          <w:p w14:paraId="19776188" w14:textId="0FF1CEE5" w:rsidR="00C227E7" w:rsidRPr="00004A89" w:rsidRDefault="00CF747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</w:t>
            </w:r>
            <w:r w:rsidR="00D4210E">
              <w:rPr>
                <w:rFonts w:ascii="Calibri" w:hAnsi="Calibri"/>
                <w:sz w:val="22"/>
                <w:szCs w:val="22"/>
              </w:rPr>
              <w:t>.1.202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</w:tr>
    </w:tbl>
    <w:p w14:paraId="5F1301D1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 xml:space="preserve">Datum a podpis: </w:t>
      </w:r>
    </w:p>
    <w:p w14:paraId="77398F95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right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4"/>
      </w:tblGrid>
      <w:tr w:rsidR="00C227E7" w:rsidRPr="00004A89" w14:paraId="7D3D46E3" w14:textId="77777777">
        <w:tc>
          <w:tcPr>
            <w:tcW w:w="5134" w:type="dxa"/>
          </w:tcPr>
          <w:p w14:paraId="76462D1A" w14:textId="3DF6D567" w:rsidR="00C227E7" w:rsidRPr="00004A89" w:rsidRDefault="00CF7476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</w:t>
            </w:r>
            <w:r w:rsidR="00D4210E">
              <w:rPr>
                <w:rFonts w:ascii="Calibri" w:hAnsi="Calibri"/>
                <w:sz w:val="22"/>
                <w:szCs w:val="22"/>
              </w:rPr>
              <w:t>.1.202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  <w:bookmarkStart w:id="5" w:name="_GoBack"/>
            <w:bookmarkEnd w:id="5"/>
          </w:p>
        </w:tc>
      </w:tr>
    </w:tbl>
    <w:p w14:paraId="32D569D4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</w:p>
    <w:p w14:paraId="4049AB21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>Odborná společnost odsouhlasila dne:</w:t>
      </w:r>
    </w:p>
    <w:p w14:paraId="6536E4E8" w14:textId="77777777" w:rsidR="00B65027" w:rsidRPr="00004A89" w:rsidRDefault="00B6502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</w:p>
    <w:p w14:paraId="05F882E8" w14:textId="77777777" w:rsidR="00B65027" w:rsidRPr="00004A89" w:rsidRDefault="00B6502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right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9"/>
      </w:tblGrid>
      <w:tr w:rsidR="00C227E7" w:rsidRPr="00004A89" w14:paraId="2FE4B1B9" w14:textId="77777777" w:rsidTr="00B65027">
        <w:tc>
          <w:tcPr>
            <w:tcW w:w="6869" w:type="dxa"/>
          </w:tcPr>
          <w:p w14:paraId="29C2C3F7" w14:textId="77777777" w:rsidR="00C227E7" w:rsidRPr="00004A89" w:rsidRDefault="00C227E7">
            <w:pPr>
              <w:spacing w:after="0" w:line="24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382DB9F" w14:textId="77777777" w:rsidR="00C227E7" w:rsidRPr="00004A89" w:rsidRDefault="00C227E7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</w:p>
    <w:p w14:paraId="7E3065A8" w14:textId="77777777" w:rsidR="00A21F27" w:rsidRPr="00092986" w:rsidRDefault="00C6633E" w:rsidP="00092986">
      <w:pPr>
        <w:tabs>
          <w:tab w:val="right" w:leader="dot" w:pos="8789"/>
        </w:tabs>
        <w:spacing w:after="0" w:line="240" w:lineRule="auto"/>
        <w:rPr>
          <w:rFonts w:ascii="Calibri" w:hAnsi="Calibri"/>
          <w:sz w:val="22"/>
          <w:szCs w:val="22"/>
        </w:rPr>
      </w:pPr>
      <w:r w:rsidRPr="00004A89">
        <w:rPr>
          <w:rFonts w:ascii="Calibri" w:hAnsi="Calibri"/>
          <w:sz w:val="22"/>
          <w:szCs w:val="22"/>
        </w:rPr>
        <w:t xml:space="preserve">Evidováno pod </w:t>
      </w:r>
      <w:r w:rsidR="00092986">
        <w:rPr>
          <w:rFonts w:ascii="Calibri" w:hAnsi="Calibri"/>
          <w:sz w:val="22"/>
          <w:szCs w:val="22"/>
        </w:rPr>
        <w:t>č.</w:t>
      </w:r>
    </w:p>
    <w:sectPr w:rsidR="00A21F27" w:rsidRPr="00092986" w:rsidSect="00E84C1F">
      <w:headerReference w:type="default" r:id="rId11"/>
      <w:footerReference w:type="default" r:id="rId12"/>
      <w:footerReference w:type="first" r:id="rId13"/>
      <w:pgSz w:w="11907" w:h="16840" w:code="9"/>
      <w:pgMar w:top="2268" w:right="1134" w:bottom="1134" w:left="1418" w:header="1134" w:footer="11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37B46" w14:textId="77777777" w:rsidR="00535767" w:rsidRDefault="00535767">
      <w:r>
        <w:separator/>
      </w:r>
    </w:p>
  </w:endnote>
  <w:endnote w:type="continuationSeparator" w:id="0">
    <w:p w14:paraId="54BDACB9" w14:textId="77777777" w:rsidR="00535767" w:rsidRDefault="0053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3D07F" w14:textId="77777777" w:rsidR="000A6693" w:rsidRPr="00A7303E" w:rsidRDefault="000A6693">
    <w:pPr>
      <w:pStyle w:val="Zpat"/>
      <w:jc w:val="center"/>
      <w:rPr>
        <w:rFonts w:asciiTheme="minorHAnsi" w:hAnsiTheme="minorHAnsi"/>
        <w:sz w:val="20"/>
      </w:rPr>
    </w:pPr>
    <w:r w:rsidRPr="00A7303E">
      <w:rPr>
        <w:rFonts w:asciiTheme="minorHAnsi" w:hAnsiTheme="minorHAnsi"/>
        <w:sz w:val="20"/>
      </w:rPr>
      <w:fldChar w:fldCharType="begin"/>
    </w:r>
    <w:r w:rsidRPr="00A7303E">
      <w:rPr>
        <w:rFonts w:asciiTheme="minorHAnsi" w:hAnsiTheme="minorHAnsi"/>
        <w:sz w:val="20"/>
      </w:rPr>
      <w:instrText>PAGE   \* MERGEFORMAT</w:instrText>
    </w:r>
    <w:r w:rsidRPr="00A7303E">
      <w:rPr>
        <w:rFonts w:asciiTheme="minorHAnsi" w:hAnsiTheme="minorHAnsi"/>
        <w:sz w:val="20"/>
      </w:rPr>
      <w:fldChar w:fldCharType="separate"/>
    </w:r>
    <w:r w:rsidR="009F4B67">
      <w:rPr>
        <w:rFonts w:asciiTheme="minorHAnsi" w:hAnsiTheme="minorHAnsi"/>
        <w:noProof/>
        <w:sz w:val="20"/>
      </w:rPr>
      <w:t>9</w:t>
    </w:r>
    <w:r w:rsidRPr="00A7303E">
      <w:rPr>
        <w:rFonts w:asciiTheme="minorHAnsi" w:hAnsiTheme="minorHAnsi"/>
        <w:sz w:val="20"/>
      </w:rPr>
      <w:fldChar w:fldCharType="end"/>
    </w:r>
  </w:p>
  <w:p w14:paraId="1A929D36" w14:textId="77777777" w:rsidR="000A6693" w:rsidRPr="00435BE1" w:rsidRDefault="000A6693" w:rsidP="00435BE1">
    <w:pPr>
      <w:pStyle w:val="Zpat"/>
      <w:jc w:val="center"/>
      <w:rPr>
        <w:rFonts w:ascii="Calibri" w:hAnsi="Calibri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04713" w14:textId="77777777" w:rsidR="000A6693" w:rsidRDefault="000A6693">
    <w:pPr>
      <w:pStyle w:val="Zpat"/>
      <w:rPr>
        <w:sz w:val="16"/>
      </w:rPr>
    </w:pPr>
  </w:p>
  <w:p w14:paraId="5C238A7A" w14:textId="77777777" w:rsidR="000A6693" w:rsidRDefault="000A6693">
    <w:pPr>
      <w:pStyle w:val="Zpat"/>
      <w:pBdr>
        <w:top w:val="single" w:sz="6" w:space="1" w:color="auto"/>
      </w:pBdr>
    </w:pPr>
    <w:r>
      <w:rPr>
        <w:sz w:val="16"/>
      </w:rPr>
      <w:t>11.9.95 19:14:08</w:t>
    </w:r>
    <w:r>
      <w:rPr>
        <w:sz w:val="16"/>
      </w:rPr>
      <w:tab/>
      <w:t xml:space="preserve">strana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z celkem 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  <w:t xml:space="preserve">soubor </w:t>
    </w: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noProof/>
        <w:sz w:val="16"/>
      </w:rPr>
      <w:t>NIP - NÁVRH REGISTRAČNÍHO LISTU_OD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2A403" w14:textId="77777777" w:rsidR="00535767" w:rsidRDefault="00535767">
      <w:r>
        <w:separator/>
      </w:r>
    </w:p>
  </w:footnote>
  <w:footnote w:type="continuationSeparator" w:id="0">
    <w:p w14:paraId="281B6C49" w14:textId="77777777" w:rsidR="00535767" w:rsidRDefault="00535767">
      <w:r>
        <w:continuationSeparator/>
      </w:r>
    </w:p>
  </w:footnote>
  <w:footnote w:id="1">
    <w:p w14:paraId="039B5401" w14:textId="77777777" w:rsidR="000A6693" w:rsidRPr="005E1A6B" w:rsidRDefault="000A6693" w:rsidP="005E1A6B">
      <w:pPr>
        <w:spacing w:after="0" w:line="240" w:lineRule="auto"/>
        <w:jc w:val="left"/>
        <w:rPr>
          <w:rFonts w:ascii="Calibri" w:hAnsi="Calibri"/>
          <w:i/>
          <w:sz w:val="22"/>
          <w:szCs w:val="22"/>
        </w:rPr>
      </w:pPr>
      <w:r w:rsidRPr="0046310D">
        <w:rPr>
          <w:rStyle w:val="Znakapoznpodarou"/>
          <w:rFonts w:ascii="Calibri" w:hAnsi="Calibri"/>
          <w:i/>
          <w:sz w:val="22"/>
          <w:szCs w:val="22"/>
        </w:rPr>
        <w:footnoteRef/>
      </w:r>
      <w:r w:rsidRPr="0046310D">
        <w:rPr>
          <w:rFonts w:ascii="Calibri" w:hAnsi="Calibri"/>
          <w:i/>
          <w:sz w:val="22"/>
          <w:szCs w:val="22"/>
        </w:rPr>
        <w:t xml:space="preserve"> v případě, že se jedná o nový </w:t>
      </w:r>
      <w:r>
        <w:rPr>
          <w:rFonts w:ascii="Calibri" w:hAnsi="Calibri"/>
          <w:i/>
          <w:sz w:val="22"/>
          <w:szCs w:val="22"/>
        </w:rPr>
        <w:t>OD, uveďte návrh čísla výkonu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C083B" w14:textId="77777777" w:rsidR="000A6693" w:rsidRDefault="000A6693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96262C9" wp14:editId="6E746D8B">
          <wp:simplePos x="0" y="0"/>
          <wp:positionH relativeFrom="page">
            <wp:posOffset>474345</wp:posOffset>
          </wp:positionH>
          <wp:positionV relativeFrom="page">
            <wp:posOffset>571500</wp:posOffset>
          </wp:positionV>
          <wp:extent cx="2846705" cy="281940"/>
          <wp:effectExtent l="0" t="0" r="0" b="0"/>
          <wp:wrapNone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705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13B6A1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284" w:legacyIndent="0"/>
      <w:lvlJc w:val="left"/>
    </w:lvl>
    <w:lvl w:ilvl="1">
      <w:start w:val="1"/>
      <w:numFmt w:val="decimal"/>
      <w:pStyle w:val="Nadpis2"/>
      <w:lvlText w:val="%1.%2."/>
      <w:legacy w:legacy="1" w:legacySpace="284" w:legacyIndent="0"/>
      <w:lvlJc w:val="left"/>
    </w:lvl>
    <w:lvl w:ilvl="2">
      <w:start w:val="1"/>
      <w:numFmt w:val="decimal"/>
      <w:pStyle w:val="Nadpis3"/>
      <w:lvlText w:val="%1.%2..%3"/>
      <w:legacy w:legacy="1" w:legacySpace="284" w:legacyIndent="0"/>
      <w:lvlJc w:val="left"/>
    </w:lvl>
    <w:lvl w:ilvl="3">
      <w:start w:val="1"/>
      <w:numFmt w:val="decimal"/>
      <w:pStyle w:val="Nadpis4"/>
      <w:lvlText w:val="%1.%2..%3.%4"/>
      <w:legacy w:legacy="1" w:legacySpace="284" w:legacyIndent="0"/>
      <w:lvlJc w:val="left"/>
    </w:lvl>
    <w:lvl w:ilvl="4">
      <w:start w:val="1"/>
      <w:numFmt w:val="decimal"/>
      <w:pStyle w:val="Nadpis5"/>
      <w:lvlText w:val="%1.%2..%3.%4.%5"/>
      <w:legacy w:legacy="1" w:legacySpace="284" w:legacyIndent="0"/>
      <w:lvlJc w:val="left"/>
    </w:lvl>
    <w:lvl w:ilvl="5">
      <w:start w:val="1"/>
      <w:numFmt w:val="decimal"/>
      <w:pStyle w:val="Nadpis6"/>
      <w:lvlText w:val="%1.%2..%3.%4.%5.%6"/>
      <w:legacy w:legacy="1" w:legacySpace="0" w:legacyIndent="0"/>
      <w:lvlJc w:val="left"/>
    </w:lvl>
    <w:lvl w:ilvl="6">
      <w:start w:val="1"/>
      <w:numFmt w:val="decimal"/>
      <w:pStyle w:val="Nadpis7"/>
      <w:lvlText w:val="%1.%2..%3.%4.%5.%6.%7"/>
      <w:legacy w:legacy="1" w:legacySpace="0" w:legacyIndent="0"/>
      <w:lvlJc w:val="left"/>
    </w:lvl>
    <w:lvl w:ilvl="7">
      <w:start w:val="1"/>
      <w:numFmt w:val="decimal"/>
      <w:pStyle w:val="Nadpis8"/>
      <w:lvlText w:val="%1.%2.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.%3.%4.%5.%6.%7.%8.%9"/>
      <w:legacy w:legacy="1" w:legacySpace="0" w:legacyIndent="0"/>
      <w:lvlJc w:val="left"/>
    </w:lvl>
  </w:abstractNum>
  <w:abstractNum w:abstractNumId="2" w15:restartNumberingAfterBreak="0">
    <w:nsid w:val="04321940"/>
    <w:multiLevelType w:val="singleLevel"/>
    <w:tmpl w:val="9D4ACF8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9483BF3"/>
    <w:multiLevelType w:val="singleLevel"/>
    <w:tmpl w:val="22964A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4" w15:restartNumberingAfterBreak="0">
    <w:nsid w:val="14A23F78"/>
    <w:multiLevelType w:val="singleLevel"/>
    <w:tmpl w:val="2338662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 w15:restartNumberingAfterBreak="0">
    <w:nsid w:val="1660035E"/>
    <w:multiLevelType w:val="hybridMultilevel"/>
    <w:tmpl w:val="98C425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3A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BB74BA1"/>
    <w:multiLevelType w:val="hybridMultilevel"/>
    <w:tmpl w:val="49387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A0B17"/>
    <w:multiLevelType w:val="hybridMultilevel"/>
    <w:tmpl w:val="FC6EC60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B4A0C"/>
    <w:multiLevelType w:val="singleLevel"/>
    <w:tmpl w:val="E0440F1A"/>
    <w:lvl w:ilvl="0">
      <w:start w:val="5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10" w15:restartNumberingAfterBreak="0">
    <w:nsid w:val="30C2503A"/>
    <w:multiLevelType w:val="hybridMultilevel"/>
    <w:tmpl w:val="95DED8E8"/>
    <w:lvl w:ilvl="0" w:tplc="EFFC5704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EE2495"/>
    <w:multiLevelType w:val="hybridMultilevel"/>
    <w:tmpl w:val="377AB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B53B9"/>
    <w:multiLevelType w:val="singleLevel"/>
    <w:tmpl w:val="750E12F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3BEE5CD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EBF4B91"/>
    <w:multiLevelType w:val="singleLevel"/>
    <w:tmpl w:val="5948B6BE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5" w15:restartNumberingAfterBreak="0">
    <w:nsid w:val="554E54E2"/>
    <w:multiLevelType w:val="hybridMultilevel"/>
    <w:tmpl w:val="648A7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C2D27"/>
    <w:multiLevelType w:val="singleLevel"/>
    <w:tmpl w:val="D0AE35D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7" w15:restartNumberingAfterBreak="0">
    <w:nsid w:val="56E3191D"/>
    <w:multiLevelType w:val="singleLevel"/>
    <w:tmpl w:val="477E2668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8" w15:restartNumberingAfterBreak="0">
    <w:nsid w:val="59015718"/>
    <w:multiLevelType w:val="singleLevel"/>
    <w:tmpl w:val="85047E3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9" w15:restartNumberingAfterBreak="0">
    <w:nsid w:val="5A024047"/>
    <w:multiLevelType w:val="hybridMultilevel"/>
    <w:tmpl w:val="54E40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26B9BA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14277"/>
    <w:multiLevelType w:val="singleLevel"/>
    <w:tmpl w:val="088C6798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1" w15:restartNumberingAfterBreak="0">
    <w:nsid w:val="64821160"/>
    <w:multiLevelType w:val="hybridMultilevel"/>
    <w:tmpl w:val="E996E6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7D04"/>
    <w:multiLevelType w:val="hybridMultilevel"/>
    <w:tmpl w:val="3670E482"/>
    <w:lvl w:ilvl="0" w:tplc="62F24E0A">
      <w:start w:val="7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53D49"/>
    <w:multiLevelType w:val="singleLevel"/>
    <w:tmpl w:val="C264FC9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4" w15:restartNumberingAfterBreak="0">
    <w:nsid w:val="682F2418"/>
    <w:multiLevelType w:val="singleLevel"/>
    <w:tmpl w:val="ED162D6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68B5226D"/>
    <w:multiLevelType w:val="hybridMultilevel"/>
    <w:tmpl w:val="EDEC07E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8E15BA3"/>
    <w:multiLevelType w:val="singleLevel"/>
    <w:tmpl w:val="A8E024D0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7" w15:restartNumberingAfterBreak="0">
    <w:nsid w:val="6E6F6740"/>
    <w:multiLevelType w:val="singleLevel"/>
    <w:tmpl w:val="85047E3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8" w15:restartNumberingAfterBreak="0">
    <w:nsid w:val="72C82722"/>
    <w:multiLevelType w:val="hybridMultilevel"/>
    <w:tmpl w:val="A2761928"/>
    <w:lvl w:ilvl="0" w:tplc="B4BAD31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5B0243"/>
    <w:multiLevelType w:val="hybridMultilevel"/>
    <w:tmpl w:val="C9869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2"/>
  </w:num>
  <w:num w:numId="4">
    <w:abstractNumId w:val="2"/>
  </w:num>
  <w:num w:numId="5">
    <w:abstractNumId w:val="20"/>
  </w:num>
  <w:num w:numId="6">
    <w:abstractNumId w:val="23"/>
  </w:num>
  <w:num w:numId="7">
    <w:abstractNumId w:val="3"/>
  </w:num>
  <w:num w:numId="8">
    <w:abstractNumId w:val="26"/>
  </w:num>
  <w:num w:numId="9">
    <w:abstractNumId w:val="17"/>
  </w:num>
  <w:num w:numId="10">
    <w:abstractNumId w:val="27"/>
  </w:num>
  <w:num w:numId="11">
    <w:abstractNumId w:val="18"/>
  </w:num>
  <w:num w:numId="12">
    <w:abstractNumId w:val="16"/>
  </w:num>
  <w:num w:numId="13">
    <w:abstractNumId w:val="4"/>
  </w:num>
  <w:num w:numId="14">
    <w:abstractNumId w:val="9"/>
  </w:num>
  <w:num w:numId="15">
    <w:abstractNumId w:val="14"/>
  </w:num>
  <w:num w:numId="16">
    <w:abstractNumId w:val="0"/>
  </w:num>
  <w:num w:numId="17">
    <w:abstractNumId w:val="13"/>
  </w:num>
  <w:num w:numId="18">
    <w:abstractNumId w:val="12"/>
  </w:num>
  <w:num w:numId="19">
    <w:abstractNumId w:val="6"/>
  </w:num>
  <w:num w:numId="20">
    <w:abstractNumId w:val="21"/>
  </w:num>
  <w:num w:numId="21">
    <w:abstractNumId w:val="8"/>
  </w:num>
  <w:num w:numId="22">
    <w:abstractNumId w:val="5"/>
  </w:num>
  <w:num w:numId="23">
    <w:abstractNumId w:val="25"/>
  </w:num>
  <w:num w:numId="24">
    <w:abstractNumId w:val="10"/>
  </w:num>
  <w:num w:numId="25">
    <w:abstractNumId w:val="15"/>
  </w:num>
  <w:num w:numId="26">
    <w:abstractNumId w:val="7"/>
  </w:num>
  <w:num w:numId="27">
    <w:abstractNumId w:val="19"/>
  </w:num>
  <w:num w:numId="28">
    <w:abstractNumId w:val="28"/>
  </w:num>
  <w:num w:numId="29">
    <w:abstractNumId w:val="29"/>
  </w:num>
  <w:num w:numId="30">
    <w:abstractNumId w:val="22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A"/>
    <w:rsid w:val="00001662"/>
    <w:rsid w:val="00004A89"/>
    <w:rsid w:val="00005E28"/>
    <w:rsid w:val="00014326"/>
    <w:rsid w:val="000277A0"/>
    <w:rsid w:val="000321CF"/>
    <w:rsid w:val="00036A5E"/>
    <w:rsid w:val="00036F7B"/>
    <w:rsid w:val="000411F8"/>
    <w:rsid w:val="0004337C"/>
    <w:rsid w:val="00045AA6"/>
    <w:rsid w:val="00051EF0"/>
    <w:rsid w:val="00054B3A"/>
    <w:rsid w:val="000555CE"/>
    <w:rsid w:val="00061393"/>
    <w:rsid w:val="00061553"/>
    <w:rsid w:val="0007228A"/>
    <w:rsid w:val="0007307C"/>
    <w:rsid w:val="000749CA"/>
    <w:rsid w:val="00081682"/>
    <w:rsid w:val="00092986"/>
    <w:rsid w:val="00093C47"/>
    <w:rsid w:val="00093D57"/>
    <w:rsid w:val="00094C06"/>
    <w:rsid w:val="000A3644"/>
    <w:rsid w:val="000A6693"/>
    <w:rsid w:val="000B3F16"/>
    <w:rsid w:val="000B670F"/>
    <w:rsid w:val="000C4450"/>
    <w:rsid w:val="000C48C8"/>
    <w:rsid w:val="000C5719"/>
    <w:rsid w:val="000D000A"/>
    <w:rsid w:val="000D3998"/>
    <w:rsid w:val="000D7B45"/>
    <w:rsid w:val="000E130D"/>
    <w:rsid w:val="000E1A38"/>
    <w:rsid w:val="000F6344"/>
    <w:rsid w:val="001037AB"/>
    <w:rsid w:val="00107C06"/>
    <w:rsid w:val="00112986"/>
    <w:rsid w:val="00112C28"/>
    <w:rsid w:val="0011649F"/>
    <w:rsid w:val="00122F3A"/>
    <w:rsid w:val="00124319"/>
    <w:rsid w:val="00125B15"/>
    <w:rsid w:val="00137E13"/>
    <w:rsid w:val="00140179"/>
    <w:rsid w:val="00140A74"/>
    <w:rsid w:val="00140FFF"/>
    <w:rsid w:val="00145FD2"/>
    <w:rsid w:val="00156007"/>
    <w:rsid w:val="00161461"/>
    <w:rsid w:val="0016272E"/>
    <w:rsid w:val="00162EC1"/>
    <w:rsid w:val="001661E1"/>
    <w:rsid w:val="00167910"/>
    <w:rsid w:val="0017514B"/>
    <w:rsid w:val="00175A83"/>
    <w:rsid w:val="00192DBF"/>
    <w:rsid w:val="00193033"/>
    <w:rsid w:val="00196399"/>
    <w:rsid w:val="001A6400"/>
    <w:rsid w:val="001B2B08"/>
    <w:rsid w:val="001B37AD"/>
    <w:rsid w:val="001C5CFF"/>
    <w:rsid w:val="001D22DA"/>
    <w:rsid w:val="001D3680"/>
    <w:rsid w:val="001E1C02"/>
    <w:rsid w:val="001E745F"/>
    <w:rsid w:val="001F0065"/>
    <w:rsid w:val="001F283D"/>
    <w:rsid w:val="001F3AD3"/>
    <w:rsid w:val="0023568C"/>
    <w:rsid w:val="0024058B"/>
    <w:rsid w:val="00240B6C"/>
    <w:rsid w:val="0024360C"/>
    <w:rsid w:val="0024552A"/>
    <w:rsid w:val="00251C89"/>
    <w:rsid w:val="002531ED"/>
    <w:rsid w:val="002655B0"/>
    <w:rsid w:val="00272BCC"/>
    <w:rsid w:val="00272F52"/>
    <w:rsid w:val="00276926"/>
    <w:rsid w:val="00280DE7"/>
    <w:rsid w:val="00284D2E"/>
    <w:rsid w:val="00285989"/>
    <w:rsid w:val="00294065"/>
    <w:rsid w:val="002975AA"/>
    <w:rsid w:val="002A1B79"/>
    <w:rsid w:val="002A7F60"/>
    <w:rsid w:val="002D1A23"/>
    <w:rsid w:val="002D447E"/>
    <w:rsid w:val="002D62C2"/>
    <w:rsid w:val="002E059D"/>
    <w:rsid w:val="002E65E2"/>
    <w:rsid w:val="002F27BC"/>
    <w:rsid w:val="002F5AF6"/>
    <w:rsid w:val="002F5C00"/>
    <w:rsid w:val="0030456A"/>
    <w:rsid w:val="0031745B"/>
    <w:rsid w:val="003204C4"/>
    <w:rsid w:val="003304BE"/>
    <w:rsid w:val="00333805"/>
    <w:rsid w:val="00346088"/>
    <w:rsid w:val="00352A40"/>
    <w:rsid w:val="0035756A"/>
    <w:rsid w:val="00372D2E"/>
    <w:rsid w:val="00374B2E"/>
    <w:rsid w:val="00385C2A"/>
    <w:rsid w:val="003904A1"/>
    <w:rsid w:val="00396E62"/>
    <w:rsid w:val="003A4D6B"/>
    <w:rsid w:val="003C660F"/>
    <w:rsid w:val="003D2B78"/>
    <w:rsid w:val="003E4229"/>
    <w:rsid w:val="003E4F62"/>
    <w:rsid w:val="003E5388"/>
    <w:rsid w:val="00403713"/>
    <w:rsid w:val="00405D40"/>
    <w:rsid w:val="004150C8"/>
    <w:rsid w:val="004173AA"/>
    <w:rsid w:val="00420B10"/>
    <w:rsid w:val="0043169E"/>
    <w:rsid w:val="00435BE1"/>
    <w:rsid w:val="00451536"/>
    <w:rsid w:val="00453635"/>
    <w:rsid w:val="00454F81"/>
    <w:rsid w:val="00457E51"/>
    <w:rsid w:val="00460F62"/>
    <w:rsid w:val="0046310D"/>
    <w:rsid w:val="00464D1D"/>
    <w:rsid w:val="004678D8"/>
    <w:rsid w:val="00467B12"/>
    <w:rsid w:val="0048128A"/>
    <w:rsid w:val="00485D42"/>
    <w:rsid w:val="00490974"/>
    <w:rsid w:val="00497EAA"/>
    <w:rsid w:val="004A381E"/>
    <w:rsid w:val="004C2AAC"/>
    <w:rsid w:val="004D18B4"/>
    <w:rsid w:val="004D3168"/>
    <w:rsid w:val="004D3E05"/>
    <w:rsid w:val="004D4C83"/>
    <w:rsid w:val="004E02BE"/>
    <w:rsid w:val="004E1B01"/>
    <w:rsid w:val="004E6C43"/>
    <w:rsid w:val="004F6CE4"/>
    <w:rsid w:val="00500E6D"/>
    <w:rsid w:val="00503D08"/>
    <w:rsid w:val="005042C2"/>
    <w:rsid w:val="00533DC3"/>
    <w:rsid w:val="00535767"/>
    <w:rsid w:val="005372D5"/>
    <w:rsid w:val="0053787D"/>
    <w:rsid w:val="00541349"/>
    <w:rsid w:val="005447C7"/>
    <w:rsid w:val="00557B56"/>
    <w:rsid w:val="00561D4A"/>
    <w:rsid w:val="00570666"/>
    <w:rsid w:val="00570D1F"/>
    <w:rsid w:val="00572576"/>
    <w:rsid w:val="0057753E"/>
    <w:rsid w:val="00580317"/>
    <w:rsid w:val="00583D0E"/>
    <w:rsid w:val="005879B3"/>
    <w:rsid w:val="005B1947"/>
    <w:rsid w:val="005D1FB8"/>
    <w:rsid w:val="005E1A6B"/>
    <w:rsid w:val="005E56BF"/>
    <w:rsid w:val="005F1147"/>
    <w:rsid w:val="005F3F55"/>
    <w:rsid w:val="00601612"/>
    <w:rsid w:val="00616487"/>
    <w:rsid w:val="006201EB"/>
    <w:rsid w:val="0063201A"/>
    <w:rsid w:val="006325BC"/>
    <w:rsid w:val="0063264B"/>
    <w:rsid w:val="0064106E"/>
    <w:rsid w:val="0064322C"/>
    <w:rsid w:val="0064406C"/>
    <w:rsid w:val="006448F1"/>
    <w:rsid w:val="00654D39"/>
    <w:rsid w:val="00657528"/>
    <w:rsid w:val="0066226E"/>
    <w:rsid w:val="00666269"/>
    <w:rsid w:val="0067619E"/>
    <w:rsid w:val="006807A1"/>
    <w:rsid w:val="006A00C4"/>
    <w:rsid w:val="006A3328"/>
    <w:rsid w:val="006B64AC"/>
    <w:rsid w:val="006B7284"/>
    <w:rsid w:val="006C0B59"/>
    <w:rsid w:val="006C68CB"/>
    <w:rsid w:val="006F5E87"/>
    <w:rsid w:val="00702BFD"/>
    <w:rsid w:val="00704360"/>
    <w:rsid w:val="00705078"/>
    <w:rsid w:val="007062A8"/>
    <w:rsid w:val="007079A4"/>
    <w:rsid w:val="00725540"/>
    <w:rsid w:val="00727A24"/>
    <w:rsid w:val="00732F79"/>
    <w:rsid w:val="00733C09"/>
    <w:rsid w:val="007567A5"/>
    <w:rsid w:val="00762F71"/>
    <w:rsid w:val="00763B75"/>
    <w:rsid w:val="00767E2C"/>
    <w:rsid w:val="00782919"/>
    <w:rsid w:val="0078610C"/>
    <w:rsid w:val="00787107"/>
    <w:rsid w:val="00793CDD"/>
    <w:rsid w:val="007A70CB"/>
    <w:rsid w:val="007B577F"/>
    <w:rsid w:val="007D3F20"/>
    <w:rsid w:val="007D6043"/>
    <w:rsid w:val="007F1409"/>
    <w:rsid w:val="007F3330"/>
    <w:rsid w:val="008052D2"/>
    <w:rsid w:val="00814E2D"/>
    <w:rsid w:val="00814E95"/>
    <w:rsid w:val="00817281"/>
    <w:rsid w:val="00822F64"/>
    <w:rsid w:val="008253E0"/>
    <w:rsid w:val="00830A5B"/>
    <w:rsid w:val="00834E0E"/>
    <w:rsid w:val="00837AB1"/>
    <w:rsid w:val="0084001A"/>
    <w:rsid w:val="00841C55"/>
    <w:rsid w:val="00846016"/>
    <w:rsid w:val="00855CC1"/>
    <w:rsid w:val="00873443"/>
    <w:rsid w:val="008838BF"/>
    <w:rsid w:val="00890A9A"/>
    <w:rsid w:val="008A3AA1"/>
    <w:rsid w:val="008B444B"/>
    <w:rsid w:val="008D37B5"/>
    <w:rsid w:val="008E24EC"/>
    <w:rsid w:val="008E5D28"/>
    <w:rsid w:val="008E687D"/>
    <w:rsid w:val="00904E88"/>
    <w:rsid w:val="00904F41"/>
    <w:rsid w:val="00907472"/>
    <w:rsid w:val="0092129F"/>
    <w:rsid w:val="009336FF"/>
    <w:rsid w:val="00951485"/>
    <w:rsid w:val="00957B88"/>
    <w:rsid w:val="00960001"/>
    <w:rsid w:val="00966401"/>
    <w:rsid w:val="00974524"/>
    <w:rsid w:val="00982A1E"/>
    <w:rsid w:val="009C1D2D"/>
    <w:rsid w:val="009D1C0C"/>
    <w:rsid w:val="009D48A5"/>
    <w:rsid w:val="009E098B"/>
    <w:rsid w:val="009E7709"/>
    <w:rsid w:val="009F4B67"/>
    <w:rsid w:val="00A05C15"/>
    <w:rsid w:val="00A06D52"/>
    <w:rsid w:val="00A1265E"/>
    <w:rsid w:val="00A21F27"/>
    <w:rsid w:val="00A31686"/>
    <w:rsid w:val="00A35CE4"/>
    <w:rsid w:val="00A62FDF"/>
    <w:rsid w:val="00A7303E"/>
    <w:rsid w:val="00A87E41"/>
    <w:rsid w:val="00A96334"/>
    <w:rsid w:val="00AB5C7D"/>
    <w:rsid w:val="00AE4B8B"/>
    <w:rsid w:val="00AE53DC"/>
    <w:rsid w:val="00AF21B0"/>
    <w:rsid w:val="00AF4A6C"/>
    <w:rsid w:val="00B0424E"/>
    <w:rsid w:val="00B05CE9"/>
    <w:rsid w:val="00B43CA6"/>
    <w:rsid w:val="00B46A65"/>
    <w:rsid w:val="00B60E89"/>
    <w:rsid w:val="00B6140E"/>
    <w:rsid w:val="00B6142D"/>
    <w:rsid w:val="00B65027"/>
    <w:rsid w:val="00B65426"/>
    <w:rsid w:val="00B6760C"/>
    <w:rsid w:val="00B80B23"/>
    <w:rsid w:val="00BA2067"/>
    <w:rsid w:val="00BB1E80"/>
    <w:rsid w:val="00BC0480"/>
    <w:rsid w:val="00BD2F39"/>
    <w:rsid w:val="00BD55E9"/>
    <w:rsid w:val="00BF367F"/>
    <w:rsid w:val="00C002D5"/>
    <w:rsid w:val="00C100FA"/>
    <w:rsid w:val="00C11ACA"/>
    <w:rsid w:val="00C17CF0"/>
    <w:rsid w:val="00C20BC5"/>
    <w:rsid w:val="00C227E7"/>
    <w:rsid w:val="00C26CF4"/>
    <w:rsid w:val="00C341E9"/>
    <w:rsid w:val="00C34ABF"/>
    <w:rsid w:val="00C40029"/>
    <w:rsid w:val="00C42AE4"/>
    <w:rsid w:val="00C53DD5"/>
    <w:rsid w:val="00C5539D"/>
    <w:rsid w:val="00C55D01"/>
    <w:rsid w:val="00C6633E"/>
    <w:rsid w:val="00C705C4"/>
    <w:rsid w:val="00C84454"/>
    <w:rsid w:val="00C909F2"/>
    <w:rsid w:val="00C95798"/>
    <w:rsid w:val="00C96D52"/>
    <w:rsid w:val="00C97414"/>
    <w:rsid w:val="00C97931"/>
    <w:rsid w:val="00CA044B"/>
    <w:rsid w:val="00CB5DA8"/>
    <w:rsid w:val="00CC04FF"/>
    <w:rsid w:val="00CC4C33"/>
    <w:rsid w:val="00CD2870"/>
    <w:rsid w:val="00CE0E3F"/>
    <w:rsid w:val="00CE23EE"/>
    <w:rsid w:val="00CE28F4"/>
    <w:rsid w:val="00CE6C13"/>
    <w:rsid w:val="00CE6F7E"/>
    <w:rsid w:val="00CE72E5"/>
    <w:rsid w:val="00CF51BE"/>
    <w:rsid w:val="00CF7476"/>
    <w:rsid w:val="00CF74CB"/>
    <w:rsid w:val="00D0644C"/>
    <w:rsid w:val="00D07760"/>
    <w:rsid w:val="00D17044"/>
    <w:rsid w:val="00D23405"/>
    <w:rsid w:val="00D31901"/>
    <w:rsid w:val="00D34B16"/>
    <w:rsid w:val="00D4210E"/>
    <w:rsid w:val="00D519C3"/>
    <w:rsid w:val="00D633C4"/>
    <w:rsid w:val="00D961EC"/>
    <w:rsid w:val="00DA2515"/>
    <w:rsid w:val="00DA35DF"/>
    <w:rsid w:val="00DB0DD3"/>
    <w:rsid w:val="00DB2861"/>
    <w:rsid w:val="00DC02AA"/>
    <w:rsid w:val="00DD5757"/>
    <w:rsid w:val="00DD7AF8"/>
    <w:rsid w:val="00DE6BF2"/>
    <w:rsid w:val="00DF2042"/>
    <w:rsid w:val="00E044F2"/>
    <w:rsid w:val="00E0713F"/>
    <w:rsid w:val="00E24046"/>
    <w:rsid w:val="00E376F1"/>
    <w:rsid w:val="00E41D88"/>
    <w:rsid w:val="00E43E5B"/>
    <w:rsid w:val="00E46527"/>
    <w:rsid w:val="00E52B45"/>
    <w:rsid w:val="00E57B28"/>
    <w:rsid w:val="00E60692"/>
    <w:rsid w:val="00E613B5"/>
    <w:rsid w:val="00E640E4"/>
    <w:rsid w:val="00E70801"/>
    <w:rsid w:val="00E84C1F"/>
    <w:rsid w:val="00E94CB0"/>
    <w:rsid w:val="00EA2CE9"/>
    <w:rsid w:val="00EA5FC2"/>
    <w:rsid w:val="00EC417A"/>
    <w:rsid w:val="00EC47B6"/>
    <w:rsid w:val="00ED0739"/>
    <w:rsid w:val="00EF571B"/>
    <w:rsid w:val="00EF5CAD"/>
    <w:rsid w:val="00F112F5"/>
    <w:rsid w:val="00F14763"/>
    <w:rsid w:val="00F245E5"/>
    <w:rsid w:val="00F3042C"/>
    <w:rsid w:val="00F349C7"/>
    <w:rsid w:val="00F43644"/>
    <w:rsid w:val="00F47CCB"/>
    <w:rsid w:val="00F47F98"/>
    <w:rsid w:val="00F55635"/>
    <w:rsid w:val="00F61196"/>
    <w:rsid w:val="00F667A7"/>
    <w:rsid w:val="00F772CB"/>
    <w:rsid w:val="00F77C19"/>
    <w:rsid w:val="00F871A4"/>
    <w:rsid w:val="00FB22F3"/>
    <w:rsid w:val="00FC02AF"/>
    <w:rsid w:val="00FC4A2C"/>
    <w:rsid w:val="00FD15E0"/>
    <w:rsid w:val="00FD368B"/>
    <w:rsid w:val="00FE4545"/>
    <w:rsid w:val="00FF75C5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BA8F5C"/>
  <w15:docId w15:val="{89525808-C056-42BA-B11C-07C7A01F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20" w:line="360" w:lineRule="atLeast"/>
      <w:ind w:right="-1"/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240"/>
      <w:jc w:val="left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360"/>
      <w:ind w:right="85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240" w:line="240" w:lineRule="auto"/>
      <w:ind w:right="85"/>
      <w:outlineLvl w:val="2"/>
    </w:pPr>
    <w:rPr>
      <w:rFonts w:ascii="Times New Roman" w:hAnsi="Times New Roman"/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240" w:line="240" w:lineRule="auto"/>
      <w:ind w:right="0"/>
      <w:outlineLvl w:val="3"/>
    </w:pPr>
    <w:rPr>
      <w:rFonts w:ascii="Times New Roman" w:hAnsi="Times New Roman"/>
      <w:i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dku">
    <w:name w:val="line number"/>
    <w:semiHidden/>
    <w:rPr>
      <w:rFonts w:ascii="Arial" w:hAnsi="Arial"/>
      <w:sz w:val="16"/>
    </w:rPr>
  </w:style>
  <w:style w:type="character" w:styleId="slostrnky">
    <w:name w:val="page number"/>
    <w:semiHidden/>
    <w:rPr>
      <w:rFonts w:ascii="Arial" w:hAnsi="Arial"/>
    </w:rPr>
  </w:style>
  <w:style w:type="paragraph" w:styleId="Zpat">
    <w:name w:val="footer"/>
    <w:basedOn w:val="Normln"/>
    <w:link w:val="ZpatChar"/>
    <w:uiPriority w:val="99"/>
    <w:pPr>
      <w:tabs>
        <w:tab w:val="center" w:pos="4819"/>
        <w:tab w:val="right" w:pos="907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tenadresanaoblku">
    <w:name w:val="envelope return"/>
    <w:basedOn w:val="Normln"/>
    <w:semiHidden/>
  </w:style>
  <w:style w:type="paragraph" w:styleId="Normlnodsazen">
    <w:name w:val="Normal Indent"/>
    <w:basedOn w:val="Normln"/>
    <w:semiHidden/>
    <w:pPr>
      <w:ind w:left="708"/>
    </w:pPr>
  </w:style>
  <w:style w:type="paragraph" w:styleId="Pokraovnseznamu2">
    <w:name w:val="List Continue 2"/>
    <w:basedOn w:val="Normln"/>
    <w:semiHidden/>
    <w:pPr>
      <w:ind w:left="566"/>
    </w:p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Nzev">
    <w:name w:val="Title"/>
    <w:basedOn w:val="Normln"/>
    <w:next w:val="Normln"/>
    <w:qFormat/>
    <w:pPr>
      <w:spacing w:before="240" w:after="480"/>
      <w:jc w:val="center"/>
    </w:pPr>
    <w:rPr>
      <w:b/>
      <w:kern w:val="28"/>
      <w:sz w:val="32"/>
    </w:rPr>
  </w:style>
  <w:style w:type="paragraph" w:styleId="Zkladntext">
    <w:name w:val="Body Text"/>
    <w:basedOn w:val="Normln"/>
    <w:semiHidden/>
  </w:style>
  <w:style w:type="paragraph" w:styleId="Zkladntext3">
    <w:name w:val="Body Text 3"/>
    <w:basedOn w:val="Zkladntextodsazen"/>
    <w:semiHidden/>
  </w:style>
  <w:style w:type="paragraph" w:styleId="Zkladntextodsazen">
    <w:name w:val="Body Text Indent"/>
    <w:basedOn w:val="Normln"/>
    <w:semiHidden/>
    <w:pPr>
      <w:ind w:left="283"/>
    </w:pPr>
  </w:style>
  <w:style w:type="paragraph" w:customStyle="1" w:styleId="Tabulka">
    <w:name w:val="Tabulka"/>
    <w:basedOn w:val="Normln"/>
    <w:pPr>
      <w:keepNext/>
      <w:keepLines/>
      <w:suppressAutoHyphens/>
      <w:spacing w:line="240" w:lineRule="auto"/>
      <w:jc w:val="left"/>
    </w:pPr>
    <w:rPr>
      <w:color w:val="000000"/>
      <w:sz w:val="20"/>
    </w:rPr>
  </w:style>
  <w:style w:type="paragraph" w:customStyle="1" w:styleId="Petit">
    <w:name w:val="Petit"/>
    <w:basedOn w:val="Zkladntext"/>
    <w:rPr>
      <w:i/>
      <w:sz w:val="20"/>
    </w:rPr>
  </w:style>
  <w:style w:type="paragraph" w:customStyle="1" w:styleId="Seznamssly">
    <w:name w:val="Seznam s čísly"/>
    <w:basedOn w:val="Seznamsodrkami2"/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position w:val="6"/>
      <w:sz w:val="16"/>
    </w:rPr>
  </w:style>
  <w:style w:type="paragraph" w:customStyle="1" w:styleId="Skryt">
    <w:name w:val="Skrytý"/>
    <w:basedOn w:val="Normln"/>
    <w:pPr>
      <w:spacing w:line="240" w:lineRule="auto"/>
      <w:ind w:right="0" w:firstLine="708"/>
    </w:pPr>
    <w:rPr>
      <w:i/>
      <w:vanish/>
      <w:color w:val="0000FF"/>
      <w:sz w:val="22"/>
    </w:rPr>
  </w:style>
  <w:style w:type="character" w:styleId="Hypertextovodkaz">
    <w:name w:val="Hyperlink"/>
    <w:rPr>
      <w:color w:val="0000FF"/>
      <w:u w:val="single"/>
    </w:rPr>
  </w:style>
  <w:style w:type="table" w:styleId="Mkatabulky">
    <w:name w:val="Table Grid"/>
    <w:basedOn w:val="Normlntabulka"/>
    <w:uiPriority w:val="59"/>
    <w:rsid w:val="006A3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E5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E53D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55C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5CC1"/>
    <w:rPr>
      <w:sz w:val="20"/>
    </w:rPr>
  </w:style>
  <w:style w:type="character" w:customStyle="1" w:styleId="TextkomenteChar">
    <w:name w:val="Text komentáře Char"/>
    <w:link w:val="Textkomente"/>
    <w:uiPriority w:val="99"/>
    <w:rsid w:val="00855CC1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5CC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55CC1"/>
    <w:rPr>
      <w:rFonts w:ascii="Arial" w:hAnsi="Arial"/>
      <w:b/>
      <w:bCs/>
    </w:rPr>
  </w:style>
  <w:style w:type="character" w:customStyle="1" w:styleId="ZpatChar">
    <w:name w:val="Zápatí Char"/>
    <w:link w:val="Zpat"/>
    <w:uiPriority w:val="99"/>
    <w:rsid w:val="00F61196"/>
    <w:rPr>
      <w:rFonts w:ascii="Arial" w:hAnsi="Arial"/>
      <w:sz w:val="24"/>
    </w:rPr>
  </w:style>
  <w:style w:type="paragraph" w:customStyle="1" w:styleId="Default">
    <w:name w:val="Default"/>
    <w:rsid w:val="002A7F60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678D8"/>
    <w:pPr>
      <w:ind w:left="720"/>
      <w:contextualSpacing/>
    </w:pPr>
  </w:style>
  <w:style w:type="paragraph" w:styleId="Revize">
    <w:name w:val="Revision"/>
    <w:hidden/>
    <w:uiPriority w:val="99"/>
    <w:semiHidden/>
    <w:rsid w:val="0084001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0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C74594153C94B91FED23B4534870A" ma:contentTypeVersion="6" ma:contentTypeDescription="Vytvoří nový dokument" ma:contentTypeScope="" ma:versionID="d9b31d5f4020b7d38e62cd86df347f64">
  <xsd:schema xmlns:xsd="http://www.w3.org/2001/XMLSchema" xmlns:xs="http://www.w3.org/2001/XMLSchema" xmlns:p="http://schemas.microsoft.com/office/2006/metadata/properties" xmlns:ns3="736327fd-c938-40ad-b190-4d0a33d4b7cc" targetNamespace="http://schemas.microsoft.com/office/2006/metadata/properties" ma:root="true" ma:fieldsID="ce14c361b4ae996963cc405662d8de48" ns3:_="">
    <xsd:import namespace="736327fd-c938-40ad-b190-4d0a33d4b7c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327fd-c938-40ad-b190-4d0a33d4b7c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36327fd-c938-40ad-b190-4d0a33d4b7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5C796-4F8D-4E7D-88B8-B6BABF402B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2B12F5-3D2A-4E3B-8A5C-971FD4EDA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6327fd-c938-40ad-b190-4d0a33d4b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5234B1-BAC6-4817-B284-4869BED45AE3}">
  <ds:schemaRefs>
    <ds:schemaRef ds:uri="http://schemas.microsoft.com/office/2006/metadata/properties"/>
    <ds:schemaRef ds:uri="http://schemas.microsoft.com/office/infopath/2007/PartnerControls"/>
    <ds:schemaRef ds:uri="736327fd-c938-40ad-b190-4d0a33d4b7cc"/>
  </ds:schemaRefs>
</ds:datastoreItem>
</file>

<file path=customXml/itemProps4.xml><?xml version="1.0" encoding="utf-8"?>
<ds:datastoreItem xmlns:ds="http://schemas.openxmlformats.org/officeDocument/2006/customXml" ds:itemID="{FBB0A5C5-C4BD-485B-BFEE-43F98849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13</Pages>
  <Words>3216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MZCR</Company>
  <LinksUpToDate>false</LinksUpToDate>
  <CharactersWithSpaces>22148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Ing. Zuzana Eklová</dc:creator>
  <cp:lastModifiedBy>Uhlíř Jan, MUDr.</cp:lastModifiedBy>
  <cp:revision>13</cp:revision>
  <cp:lastPrinted>2015-11-23T12:12:00Z</cp:lastPrinted>
  <dcterms:created xsi:type="dcterms:W3CDTF">2024-12-11T09:00:00Z</dcterms:created>
  <dcterms:modified xsi:type="dcterms:W3CDTF">2025-01-30T15:02:00Z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0x0101008ABC74594153C94B91FED23B4534870A</vt:lpwstr>
  </property>
</Properties>
</file>