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347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3009"/>
        <w:gridCol w:w="9503"/>
      </w:tblGrid>
      <w:tr w:rsidR="003F3520" w:rsidRPr="004A5663" w14:paraId="550D64CA" w14:textId="77777777" w:rsidTr="00D30C2B">
        <w:trPr>
          <w:trHeight w:val="557"/>
        </w:trPr>
        <w:tc>
          <w:tcPr>
            <w:tcW w:w="960" w:type="dxa"/>
            <w:shd w:val="clear" w:color="auto" w:fill="auto"/>
            <w:noWrap/>
            <w:vAlign w:val="center"/>
            <w:hideMark/>
          </w:tcPr>
          <w:p w14:paraId="117CA201"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w:t>
            </w:r>
          </w:p>
        </w:tc>
        <w:tc>
          <w:tcPr>
            <w:tcW w:w="3009" w:type="dxa"/>
            <w:shd w:val="clear" w:color="auto" w:fill="auto"/>
            <w:vAlign w:val="center"/>
            <w:hideMark/>
          </w:tcPr>
          <w:p w14:paraId="755FB60C"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Výkon</w:t>
            </w:r>
          </w:p>
        </w:tc>
        <w:tc>
          <w:tcPr>
            <w:tcW w:w="9503" w:type="dxa"/>
            <w:shd w:val="clear" w:color="auto" w:fill="auto"/>
            <w:vAlign w:val="center"/>
            <w:hideMark/>
          </w:tcPr>
          <w:p w14:paraId="3B44AF7F"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Připomínky VZP ČR</w:t>
            </w:r>
          </w:p>
        </w:tc>
      </w:tr>
      <w:tr w:rsidR="003F3520" w:rsidRPr="004A5663" w14:paraId="6F3EED0F" w14:textId="77777777" w:rsidTr="00D30C2B">
        <w:trPr>
          <w:trHeight w:val="978"/>
        </w:trPr>
        <w:tc>
          <w:tcPr>
            <w:tcW w:w="960" w:type="dxa"/>
            <w:shd w:val="clear" w:color="auto" w:fill="auto"/>
            <w:noWrap/>
            <w:vAlign w:val="center"/>
            <w:hideMark/>
          </w:tcPr>
          <w:p w14:paraId="7DE0886C"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103</w:t>
            </w:r>
          </w:p>
        </w:tc>
        <w:tc>
          <w:tcPr>
            <w:tcW w:w="3009" w:type="dxa"/>
            <w:shd w:val="clear" w:color="auto" w:fill="auto"/>
            <w:vAlign w:val="center"/>
            <w:hideMark/>
          </w:tcPr>
          <w:p w14:paraId="29DE9EC8"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01148 STANOVENÍ PRO BNP V ORDINACI </w:t>
            </w:r>
          </w:p>
          <w:p w14:paraId="5C7E28C2"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6EEE8CF7"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103 žádá o sdílení výkonu 01148 (stanoviska OS </w:t>
            </w:r>
            <w:proofErr w:type="gramStart"/>
            <w:r w:rsidRPr="004A5663">
              <w:rPr>
                <w:rFonts w:ascii="Calibri" w:eastAsia="Times New Roman" w:hAnsi="Calibri" w:cs="Calibri"/>
                <w:b/>
                <w:bCs/>
                <w:color w:val="000000"/>
                <w:sz w:val="20"/>
                <w:szCs w:val="20"/>
                <w:lang w:eastAsia="cs-CZ"/>
              </w:rPr>
              <w:t>doloženy</w:t>
            </w:r>
            <w:proofErr w:type="gramEnd"/>
            <w:r w:rsidRPr="004A5663">
              <w:rPr>
                <w:rFonts w:ascii="Calibri" w:eastAsia="Times New Roman" w:hAnsi="Calibri" w:cs="Calibri"/>
                <w:b/>
                <w:bCs/>
                <w:color w:val="000000"/>
                <w:sz w:val="20"/>
                <w:szCs w:val="20"/>
                <w:lang w:eastAsia="cs-CZ"/>
              </w:rPr>
              <w:t xml:space="preserve">); </w:t>
            </w:r>
          </w:p>
        </w:tc>
        <w:tc>
          <w:tcPr>
            <w:tcW w:w="9503" w:type="dxa"/>
            <w:shd w:val="clear" w:color="auto" w:fill="auto"/>
            <w:hideMark/>
          </w:tcPr>
          <w:p w14:paraId="13676D4E" w14:textId="5BF39970" w:rsidR="003F3520" w:rsidRPr="004A5663" w:rsidRDefault="003F3520" w:rsidP="003129EB">
            <w:pPr>
              <w:pStyle w:val="Odstavecseseznamem"/>
              <w:numPr>
                <w:ilvl w:val="0"/>
                <w:numId w:val="1"/>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dg. srdečního selhání má</w:t>
            </w:r>
            <w:r>
              <w:rPr>
                <w:rFonts w:ascii="Calibri" w:eastAsia="Times New Roman" w:hAnsi="Calibri" w:cs="Calibri"/>
                <w:color w:val="000000"/>
                <w:sz w:val="20"/>
                <w:szCs w:val="20"/>
                <w:lang w:eastAsia="cs-CZ"/>
              </w:rPr>
              <w:t xml:space="preserve"> </w:t>
            </w:r>
            <w:r w:rsidRPr="004A5663">
              <w:rPr>
                <w:rFonts w:ascii="Calibri" w:eastAsia="Times New Roman" w:hAnsi="Calibri" w:cs="Calibri"/>
                <w:color w:val="000000"/>
                <w:sz w:val="20"/>
                <w:szCs w:val="20"/>
                <w:lang w:eastAsia="cs-CZ"/>
              </w:rPr>
              <w:t>vliv na volbu vhodné farmakoterapie u diabetu II. typu, ale není nutná (a dle doporučených postupů ČKS ani vhodná) diagnostika pomocí POCT (v diabetologické ambulanci)</w:t>
            </w:r>
          </w:p>
          <w:p w14:paraId="01D8FFD0" w14:textId="52D61C73" w:rsidR="003F3520" w:rsidRPr="004A5663" w:rsidRDefault="003F3520" w:rsidP="003129EB">
            <w:pPr>
              <w:pStyle w:val="Odstavecseseznamem"/>
              <w:numPr>
                <w:ilvl w:val="0"/>
                <w:numId w:val="1"/>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diagnostika srdečního selhání patří do rukou kardiologa a dle platného doporučeného postupu ČKS lze </w:t>
            </w:r>
            <w:proofErr w:type="spellStart"/>
            <w:r w:rsidRPr="004A5663">
              <w:rPr>
                <w:rFonts w:ascii="Calibri" w:eastAsia="Times New Roman" w:hAnsi="Calibri" w:cs="Calibri"/>
                <w:color w:val="000000"/>
                <w:sz w:val="20"/>
                <w:szCs w:val="20"/>
                <w:lang w:eastAsia="cs-CZ"/>
              </w:rPr>
              <w:t>natriurietický</w:t>
            </w:r>
            <w:proofErr w:type="spellEnd"/>
            <w:r w:rsidRPr="004A5663">
              <w:rPr>
                <w:rFonts w:ascii="Calibri" w:eastAsia="Times New Roman" w:hAnsi="Calibri" w:cs="Calibri"/>
                <w:color w:val="000000"/>
                <w:sz w:val="20"/>
                <w:szCs w:val="20"/>
                <w:lang w:eastAsia="cs-CZ"/>
              </w:rPr>
              <w:t xml:space="preserve"> peptid použít k vyloučení srdečního selhání, ne však pro stanovení dg. (vysoká negativní prediktivní hodnota; Souhrn Doporučených postupů ESC pro diagnostiku a léčbu akutního a chronického srdečního selhání z roku 2016)</w:t>
            </w:r>
          </w:p>
          <w:p w14:paraId="7CDA840F" w14:textId="77777777" w:rsidR="003F3520" w:rsidRPr="004A5663" w:rsidRDefault="003F3520" w:rsidP="003129EB">
            <w:pPr>
              <w:pStyle w:val="Odstavecseseznamem"/>
              <w:numPr>
                <w:ilvl w:val="0"/>
                <w:numId w:val="1"/>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pokud by mělo být prováděno u většiny diabetiků, kteří doposud nemají dg. srdečního selhání, tedy jakési vyhledávání pacientů se SS, pak je zcela dostatečné toto provést v rámci běžných pravidelných venózní odběrů, není nutná POCT metoda</w:t>
            </w:r>
          </w:p>
          <w:p w14:paraId="660927D0" w14:textId="77777777" w:rsidR="003F3520" w:rsidRPr="004A5663" w:rsidRDefault="003F3520" w:rsidP="003129EB">
            <w:pPr>
              <w:pStyle w:val="Odstavecseseznamem"/>
              <w:numPr>
                <w:ilvl w:val="0"/>
                <w:numId w:val="1"/>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POCT metody v primární péči slouží převážně k diferenciální diagnostice akutních stavů a VPL má k dispozici i další POCT metody jako např. D-dimery, troponin, doplněné o EKG atd. k diferenciální dg. např. akutní dušnosti</w:t>
            </w:r>
            <w:r w:rsidRPr="004A5663">
              <w:rPr>
                <w:rFonts w:ascii="Calibri" w:eastAsia="Times New Roman" w:hAnsi="Calibri" w:cs="Calibri"/>
                <w:color w:val="000000"/>
                <w:sz w:val="20"/>
                <w:szCs w:val="20"/>
                <w:lang w:eastAsia="cs-CZ"/>
              </w:rPr>
              <w:br/>
              <w:t xml:space="preserve">- v případě akutní dušnosti, kterou by pacient udával při návštěvě diabetologie je samotné provedení </w:t>
            </w:r>
            <w:proofErr w:type="spellStart"/>
            <w:r w:rsidRPr="004A5663">
              <w:rPr>
                <w:rFonts w:ascii="Calibri" w:eastAsia="Times New Roman" w:hAnsi="Calibri" w:cs="Calibri"/>
                <w:color w:val="000000"/>
                <w:sz w:val="20"/>
                <w:szCs w:val="20"/>
                <w:lang w:eastAsia="cs-CZ"/>
              </w:rPr>
              <w:t>NTproBNP</w:t>
            </w:r>
            <w:proofErr w:type="spellEnd"/>
            <w:r w:rsidRPr="004A5663">
              <w:rPr>
                <w:rFonts w:ascii="Calibri" w:eastAsia="Times New Roman" w:hAnsi="Calibri" w:cs="Calibri"/>
                <w:color w:val="000000"/>
                <w:sz w:val="20"/>
                <w:szCs w:val="20"/>
                <w:lang w:eastAsia="cs-CZ"/>
              </w:rPr>
              <w:t xml:space="preserve">  metodou POCT pro další management pacienta nepřínosné, pokud bude negativní- je nutné dále pátrat po příčině dušnosti, pokud je zvýšený- je nutné pátrat po příčině srdečního selhání k adekvátnímu řešení stavu- tedy stejně dojde k odeslání pacienta na akutní interní ambulanci, kde budou provedeny standardní odběry a v případě potřeby lze tedy </w:t>
            </w:r>
            <w:proofErr w:type="spellStart"/>
            <w:r w:rsidRPr="004A5663">
              <w:rPr>
                <w:rFonts w:ascii="Calibri" w:eastAsia="Times New Roman" w:hAnsi="Calibri" w:cs="Calibri"/>
                <w:color w:val="000000"/>
                <w:sz w:val="20"/>
                <w:szCs w:val="20"/>
                <w:lang w:eastAsia="cs-CZ"/>
              </w:rPr>
              <w:t>NTproBNP</w:t>
            </w:r>
            <w:proofErr w:type="spellEnd"/>
            <w:r w:rsidRPr="004A5663">
              <w:rPr>
                <w:rFonts w:ascii="Calibri" w:eastAsia="Times New Roman" w:hAnsi="Calibri" w:cs="Calibri"/>
                <w:color w:val="000000"/>
                <w:sz w:val="20"/>
                <w:szCs w:val="20"/>
                <w:lang w:eastAsia="cs-CZ"/>
              </w:rPr>
              <w:t xml:space="preserve"> doplnit touto cestou</w:t>
            </w:r>
          </w:p>
          <w:p w14:paraId="08494AC8" w14:textId="77777777" w:rsidR="003F3520" w:rsidRPr="004A5663" w:rsidRDefault="003F3520" w:rsidP="003129EB">
            <w:pPr>
              <w:pStyle w:val="Odstavecseseznamem"/>
              <w:numPr>
                <w:ilvl w:val="0"/>
                <w:numId w:val="1"/>
              </w:numPr>
              <w:spacing w:after="0" w:line="240" w:lineRule="auto"/>
              <w:ind w:left="406"/>
              <w:rPr>
                <w:rFonts w:ascii="Calibri" w:eastAsia="Times New Roman" w:hAnsi="Calibri" w:cs="Calibri"/>
                <w:color w:val="000000"/>
                <w:sz w:val="20"/>
                <w:szCs w:val="20"/>
                <w:lang w:eastAsia="cs-CZ"/>
              </w:rPr>
            </w:pPr>
            <w:proofErr w:type="spellStart"/>
            <w:r w:rsidRPr="004A5663">
              <w:rPr>
                <w:rFonts w:ascii="Calibri" w:eastAsia="Times New Roman" w:hAnsi="Calibri" w:cs="Calibri"/>
                <w:color w:val="000000"/>
                <w:sz w:val="20"/>
                <w:szCs w:val="20"/>
                <w:lang w:eastAsia="cs-CZ"/>
              </w:rPr>
              <w:t>NTproBNP</w:t>
            </w:r>
            <w:proofErr w:type="spellEnd"/>
            <w:r w:rsidRPr="004A5663">
              <w:rPr>
                <w:rFonts w:ascii="Calibri" w:eastAsia="Times New Roman" w:hAnsi="Calibri" w:cs="Calibri"/>
                <w:color w:val="000000"/>
                <w:sz w:val="20"/>
                <w:szCs w:val="20"/>
                <w:lang w:eastAsia="cs-CZ"/>
              </w:rPr>
              <w:t xml:space="preserve"> může být také zvýšené u CKD, </w:t>
            </w:r>
            <w:proofErr w:type="spellStart"/>
            <w:r w:rsidRPr="004A5663">
              <w:rPr>
                <w:rFonts w:ascii="Calibri" w:eastAsia="Times New Roman" w:hAnsi="Calibri" w:cs="Calibri"/>
                <w:color w:val="000000"/>
                <w:sz w:val="20"/>
                <w:szCs w:val="20"/>
                <w:lang w:eastAsia="cs-CZ"/>
              </w:rPr>
              <w:t>FiS</w:t>
            </w:r>
            <w:proofErr w:type="spellEnd"/>
            <w:r w:rsidRPr="004A5663">
              <w:rPr>
                <w:rFonts w:ascii="Calibri" w:eastAsia="Times New Roman" w:hAnsi="Calibri" w:cs="Calibri"/>
                <w:color w:val="000000"/>
                <w:sz w:val="20"/>
                <w:szCs w:val="20"/>
                <w:lang w:eastAsia="cs-CZ"/>
              </w:rPr>
              <w:t xml:space="preserve">, onemocnění perikardu, PE a s věkem, naopak obezita (cca </w:t>
            </w:r>
            <w:proofErr w:type="gramStart"/>
            <w:r w:rsidRPr="004A5663">
              <w:rPr>
                <w:rFonts w:ascii="Calibri" w:eastAsia="Times New Roman" w:hAnsi="Calibri" w:cs="Calibri"/>
                <w:color w:val="000000"/>
                <w:sz w:val="20"/>
                <w:szCs w:val="20"/>
                <w:lang w:eastAsia="cs-CZ"/>
              </w:rPr>
              <w:t>90%</w:t>
            </w:r>
            <w:proofErr w:type="gramEnd"/>
            <w:r w:rsidRPr="004A5663">
              <w:rPr>
                <w:rFonts w:ascii="Calibri" w:eastAsia="Times New Roman" w:hAnsi="Calibri" w:cs="Calibri"/>
                <w:color w:val="000000"/>
                <w:sz w:val="20"/>
                <w:szCs w:val="20"/>
                <w:lang w:eastAsia="cs-CZ"/>
              </w:rPr>
              <w:t xml:space="preserve"> pacienta s DM II. typu mají nadváhu nebo jsou obézní) vede často k nižším hodnotám </w:t>
            </w:r>
            <w:proofErr w:type="spellStart"/>
            <w:r w:rsidRPr="004A5663">
              <w:rPr>
                <w:rFonts w:ascii="Calibri" w:eastAsia="Times New Roman" w:hAnsi="Calibri" w:cs="Calibri"/>
                <w:color w:val="000000"/>
                <w:sz w:val="20"/>
                <w:szCs w:val="20"/>
                <w:lang w:eastAsia="cs-CZ"/>
              </w:rPr>
              <w:t>NTproBNP</w:t>
            </w:r>
            <w:proofErr w:type="spellEnd"/>
            <w:r w:rsidRPr="004A5663">
              <w:rPr>
                <w:rFonts w:ascii="Calibri" w:eastAsia="Times New Roman" w:hAnsi="Calibri" w:cs="Calibri"/>
                <w:color w:val="000000"/>
                <w:sz w:val="20"/>
                <w:szCs w:val="20"/>
                <w:lang w:eastAsia="cs-CZ"/>
              </w:rPr>
              <w:t xml:space="preserve">, proto je nutné individuální hodnocení hodnot </w:t>
            </w:r>
            <w:proofErr w:type="spellStart"/>
            <w:r w:rsidRPr="004A5663">
              <w:rPr>
                <w:rFonts w:ascii="Calibri" w:eastAsia="Times New Roman" w:hAnsi="Calibri" w:cs="Calibri"/>
                <w:color w:val="000000"/>
                <w:sz w:val="20"/>
                <w:szCs w:val="20"/>
                <w:lang w:eastAsia="cs-CZ"/>
              </w:rPr>
              <w:t>NTproBNP</w:t>
            </w:r>
            <w:proofErr w:type="spellEnd"/>
            <w:r w:rsidRPr="004A5663">
              <w:rPr>
                <w:rFonts w:ascii="Calibri" w:eastAsia="Times New Roman" w:hAnsi="Calibri" w:cs="Calibri"/>
                <w:color w:val="000000"/>
                <w:sz w:val="20"/>
                <w:szCs w:val="20"/>
                <w:lang w:eastAsia="cs-CZ"/>
              </w:rPr>
              <w:t>, v kontextu dalších vyšetření a dg. pacienta</w:t>
            </w:r>
          </w:p>
          <w:p w14:paraId="7EC68390" w14:textId="77777777" w:rsidR="003F3520" w:rsidRPr="004A5663" w:rsidRDefault="003F3520" w:rsidP="003129EB">
            <w:pPr>
              <w:pStyle w:val="Odstavecseseznamem"/>
              <w:numPr>
                <w:ilvl w:val="0"/>
                <w:numId w:val="1"/>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V případě potřeby (podezření na SS a úvaha nad odesláním pacienta k </w:t>
            </w:r>
            <w:proofErr w:type="spellStart"/>
            <w:r w:rsidRPr="004A5663">
              <w:rPr>
                <w:rFonts w:ascii="Calibri" w:eastAsia="Times New Roman" w:hAnsi="Calibri" w:cs="Calibri"/>
                <w:color w:val="000000"/>
                <w:sz w:val="20"/>
                <w:szCs w:val="20"/>
                <w:lang w:eastAsia="cs-CZ"/>
              </w:rPr>
              <w:t>dovyšetření</w:t>
            </w:r>
            <w:proofErr w:type="spellEnd"/>
            <w:r w:rsidRPr="004A5663">
              <w:rPr>
                <w:rFonts w:ascii="Calibri" w:eastAsia="Times New Roman" w:hAnsi="Calibri" w:cs="Calibri"/>
                <w:color w:val="000000"/>
                <w:sz w:val="20"/>
                <w:szCs w:val="20"/>
                <w:lang w:eastAsia="cs-CZ"/>
              </w:rPr>
              <w:t xml:space="preserve"> a nastavení vhodné terapie) může již dnes diabetolog indikovat </w:t>
            </w:r>
            <w:proofErr w:type="spellStart"/>
            <w:r w:rsidRPr="004A5663">
              <w:rPr>
                <w:rFonts w:ascii="Calibri" w:eastAsia="Times New Roman" w:hAnsi="Calibri" w:cs="Calibri"/>
                <w:color w:val="000000"/>
                <w:sz w:val="20"/>
                <w:szCs w:val="20"/>
                <w:lang w:eastAsia="cs-CZ"/>
              </w:rPr>
              <w:t>NTproBNP</w:t>
            </w:r>
            <w:proofErr w:type="spellEnd"/>
            <w:r w:rsidRPr="004A5663">
              <w:rPr>
                <w:rFonts w:ascii="Calibri" w:eastAsia="Times New Roman" w:hAnsi="Calibri" w:cs="Calibri"/>
                <w:color w:val="000000"/>
                <w:sz w:val="20"/>
                <w:szCs w:val="20"/>
                <w:lang w:eastAsia="cs-CZ"/>
              </w:rPr>
              <w:t xml:space="preserve"> v rámci běžných venózních odběrů</w:t>
            </w:r>
          </w:p>
          <w:p w14:paraId="20B23243" w14:textId="77777777" w:rsidR="003F3520" w:rsidRPr="004A5663" w:rsidRDefault="003F3520" w:rsidP="003129EB">
            <w:pPr>
              <w:pStyle w:val="Odstavecseseznamem"/>
              <w:numPr>
                <w:ilvl w:val="0"/>
                <w:numId w:val="1"/>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 Předkladatel neuvádí odhad počtu vyšetření/rok, nelze stanovit ekonomický dopad</w:t>
            </w:r>
          </w:p>
        </w:tc>
      </w:tr>
      <w:tr w:rsidR="003F3520" w:rsidRPr="004A5663" w14:paraId="13A88583" w14:textId="77777777" w:rsidTr="00D30C2B">
        <w:trPr>
          <w:trHeight w:val="1692"/>
        </w:trPr>
        <w:tc>
          <w:tcPr>
            <w:tcW w:w="960" w:type="dxa"/>
            <w:shd w:val="clear" w:color="auto" w:fill="auto"/>
            <w:noWrap/>
            <w:vAlign w:val="center"/>
            <w:hideMark/>
          </w:tcPr>
          <w:p w14:paraId="5C19458B"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101</w:t>
            </w:r>
          </w:p>
        </w:tc>
        <w:tc>
          <w:tcPr>
            <w:tcW w:w="3009" w:type="dxa"/>
            <w:shd w:val="clear" w:color="auto" w:fill="auto"/>
            <w:vAlign w:val="center"/>
            <w:hideMark/>
          </w:tcPr>
          <w:p w14:paraId="508DD151" w14:textId="77777777" w:rsidR="003F3520" w:rsidRPr="004A5663" w:rsidRDefault="003F3520" w:rsidP="006D5F7C">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51850 PŘEVAZ RÁNY METODOU NPWT ZALOŽENÉ NA KONTROLOVANÉM PODTLAKU </w:t>
            </w:r>
          </w:p>
          <w:p w14:paraId="6BA3F8E0"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0C8F8B29"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101 žádá o sdílení výkonu 51850 (stanovisko OS doloženo); </w:t>
            </w:r>
          </w:p>
        </w:tc>
        <w:tc>
          <w:tcPr>
            <w:tcW w:w="9503" w:type="dxa"/>
            <w:shd w:val="clear" w:color="auto" w:fill="auto"/>
            <w:hideMark/>
          </w:tcPr>
          <w:p w14:paraId="254643EC" w14:textId="69E86BB4" w:rsidR="003F3520" w:rsidRPr="002A2DA0" w:rsidRDefault="003F3520" w:rsidP="00E66CCD">
            <w:pPr>
              <w:pStyle w:val="Odstavecseseznamem"/>
              <w:numPr>
                <w:ilvl w:val="0"/>
                <w:numId w:val="2"/>
              </w:numPr>
              <w:spacing w:after="0" w:line="240" w:lineRule="auto"/>
              <w:ind w:left="406"/>
              <w:rPr>
                <w:rFonts w:ascii="Calibri" w:eastAsia="Times New Roman" w:hAnsi="Calibri" w:cs="Calibri"/>
                <w:color w:val="000000"/>
                <w:sz w:val="20"/>
                <w:szCs w:val="20"/>
                <w:lang w:eastAsia="cs-CZ"/>
              </w:rPr>
            </w:pPr>
            <w:r w:rsidRPr="002A2DA0">
              <w:rPr>
                <w:rFonts w:ascii="Calibri" w:eastAsia="Times New Roman" w:hAnsi="Calibri" w:cs="Calibri"/>
                <w:color w:val="000000"/>
                <w:sz w:val="20"/>
                <w:szCs w:val="20"/>
                <w:lang w:eastAsia="cs-CZ"/>
              </w:rPr>
              <w:t>Návrh bez připomínek, doplňující dotaz</w:t>
            </w:r>
            <w:r>
              <w:rPr>
                <w:rFonts w:ascii="Calibri" w:eastAsia="Times New Roman" w:hAnsi="Calibri" w:cs="Calibri"/>
                <w:color w:val="000000"/>
                <w:sz w:val="20"/>
                <w:szCs w:val="20"/>
                <w:lang w:eastAsia="cs-CZ"/>
              </w:rPr>
              <w:t>: J</w:t>
            </w:r>
            <w:r w:rsidRPr="002A2DA0">
              <w:rPr>
                <w:rFonts w:ascii="Calibri" w:eastAsia="Times New Roman" w:hAnsi="Calibri" w:cs="Calibri"/>
                <w:color w:val="000000"/>
                <w:sz w:val="20"/>
                <w:szCs w:val="20"/>
                <w:lang w:eastAsia="cs-CZ"/>
              </w:rPr>
              <w:t xml:space="preserve">e zvažováno i sdílení výkonu 51849- </w:t>
            </w:r>
            <w:r w:rsidRPr="002A2DA0">
              <w:rPr>
                <w:rFonts w:ascii="Helvetica" w:hAnsi="Helvetica" w:cs="Helvetica"/>
                <w:color w:val="333333"/>
                <w:sz w:val="21"/>
                <w:szCs w:val="21"/>
                <w:shd w:val="clear" w:color="auto" w:fill="FFFFFF"/>
              </w:rPr>
              <w:t>PRŮBĚH PODTLAKOVÉ TERAPIE?</w:t>
            </w:r>
          </w:p>
        </w:tc>
      </w:tr>
      <w:tr w:rsidR="003F3520" w:rsidRPr="004A5663" w14:paraId="74F94013" w14:textId="77777777" w:rsidTr="00D30C2B">
        <w:trPr>
          <w:trHeight w:val="2857"/>
        </w:trPr>
        <w:tc>
          <w:tcPr>
            <w:tcW w:w="960" w:type="dxa"/>
            <w:shd w:val="clear" w:color="auto" w:fill="auto"/>
            <w:noWrap/>
            <w:vAlign w:val="center"/>
            <w:hideMark/>
          </w:tcPr>
          <w:p w14:paraId="43169EB9"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407</w:t>
            </w:r>
          </w:p>
        </w:tc>
        <w:tc>
          <w:tcPr>
            <w:tcW w:w="3009" w:type="dxa"/>
            <w:shd w:val="clear" w:color="auto" w:fill="auto"/>
            <w:vAlign w:val="center"/>
            <w:hideMark/>
          </w:tcPr>
          <w:p w14:paraId="55D3F885"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407-2024-01-08-07-53-41 RADIOLIGANDOVÁ TERAPIE POMOCÍ PARENTERÁLNÍ APLIKACE RADIOFARMAKA 177LU-PSMA </w:t>
            </w:r>
          </w:p>
          <w:p w14:paraId="3FF1F3F0"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40280E10"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nový výkon</w:t>
            </w:r>
          </w:p>
        </w:tc>
        <w:tc>
          <w:tcPr>
            <w:tcW w:w="9503" w:type="dxa"/>
            <w:shd w:val="clear" w:color="auto" w:fill="auto"/>
            <w:hideMark/>
          </w:tcPr>
          <w:p w14:paraId="1FFF7836" w14:textId="1E89BB85" w:rsidR="003F3520" w:rsidRPr="00C43FCB" w:rsidRDefault="003F3520" w:rsidP="00E66CCD">
            <w:pPr>
              <w:pStyle w:val="Odstavecseseznamem"/>
              <w:numPr>
                <w:ilvl w:val="0"/>
                <w:numId w:val="2"/>
              </w:numPr>
              <w:spacing w:after="0" w:line="240" w:lineRule="auto"/>
              <w:ind w:left="404"/>
              <w:rPr>
                <w:rStyle w:val="Hypertextovodkaz"/>
                <w:rFonts w:ascii="Calibri" w:eastAsia="Times New Roman" w:hAnsi="Calibri" w:cs="Calibri"/>
                <w:color w:val="000000"/>
                <w:sz w:val="20"/>
                <w:szCs w:val="20"/>
                <w:u w:val="none"/>
                <w:lang w:eastAsia="cs-CZ"/>
              </w:rPr>
            </w:pPr>
            <w:r w:rsidRPr="004A5663">
              <w:rPr>
                <w:rFonts w:ascii="Calibri" w:eastAsia="Times New Roman" w:hAnsi="Calibri" w:cs="Calibri"/>
                <w:color w:val="000000"/>
                <w:sz w:val="20"/>
                <w:szCs w:val="20"/>
                <w:lang w:eastAsia="cs-CZ"/>
              </w:rPr>
              <w:t xml:space="preserve">Samotná registrace EMA nepostačuje pro podání v ČR, není stanovená úhrada pro LP </w:t>
            </w:r>
            <w:proofErr w:type="spellStart"/>
            <w:r w:rsidRPr="004A5663">
              <w:rPr>
                <w:rFonts w:ascii="Calibri" w:eastAsia="Times New Roman" w:hAnsi="Calibri" w:cs="Calibri"/>
                <w:color w:val="000000"/>
                <w:sz w:val="20"/>
                <w:szCs w:val="20"/>
                <w:lang w:eastAsia="cs-CZ"/>
              </w:rPr>
              <w:t>Pluvicto</w:t>
            </w:r>
            <w:proofErr w:type="spellEnd"/>
            <w:r w:rsidRPr="004A5663">
              <w:rPr>
                <w:rFonts w:ascii="Calibri" w:eastAsia="Times New Roman" w:hAnsi="Calibri" w:cs="Calibri"/>
                <w:color w:val="000000"/>
                <w:sz w:val="20"/>
                <w:szCs w:val="20"/>
                <w:lang w:eastAsia="cs-CZ"/>
              </w:rPr>
              <w:t xml:space="preserve">, předčasné projednávání/zavádění specifického </w:t>
            </w:r>
            <w:proofErr w:type="gramStart"/>
            <w:r w:rsidRPr="004A5663">
              <w:rPr>
                <w:rFonts w:ascii="Calibri" w:eastAsia="Times New Roman" w:hAnsi="Calibri" w:cs="Calibri"/>
                <w:color w:val="000000"/>
                <w:sz w:val="20"/>
                <w:szCs w:val="20"/>
                <w:lang w:eastAsia="cs-CZ"/>
              </w:rPr>
              <w:t>výkonu?.</w:t>
            </w:r>
            <w:proofErr w:type="gramEnd"/>
            <w:r w:rsidRPr="004A5663">
              <w:rPr>
                <w:rFonts w:ascii="Calibri" w:eastAsia="Times New Roman" w:hAnsi="Calibri" w:cs="Calibri"/>
                <w:color w:val="000000"/>
                <w:sz w:val="20"/>
                <w:szCs w:val="20"/>
                <w:lang w:eastAsia="cs-CZ"/>
              </w:rPr>
              <w:t xml:space="preserve"> Viz:</w:t>
            </w:r>
            <w:hyperlink r:id="rId8" w:history="1">
              <w:r w:rsidRPr="004A5663">
                <w:rPr>
                  <w:rStyle w:val="Hypertextovodkaz"/>
                  <w:rFonts w:ascii="Calibri" w:eastAsia="Times New Roman" w:hAnsi="Calibri" w:cs="Calibri"/>
                  <w:sz w:val="20"/>
                  <w:szCs w:val="20"/>
                  <w:lang w:eastAsia="cs-CZ"/>
                </w:rPr>
                <w:t>https://www.sukl.cz/leciva/informace-k-procesu-stanoveni-uhrady-radiofarmaka-pluvicto</w:t>
              </w:r>
            </w:hyperlink>
          </w:p>
          <w:p w14:paraId="168F37E4" w14:textId="1478B707" w:rsidR="003F3520" w:rsidRDefault="003F3520" w:rsidP="00276BB5">
            <w:pPr>
              <w:pStyle w:val="Odstavecseseznamem"/>
              <w:numPr>
                <w:ilvl w:val="0"/>
                <w:numId w:val="2"/>
              </w:numPr>
              <w:spacing w:after="0" w:line="240" w:lineRule="auto"/>
              <w:ind w:left="404"/>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předkladatele.</w:t>
            </w:r>
          </w:p>
          <w:p w14:paraId="26B365B8" w14:textId="390F2F1D" w:rsidR="003F3520" w:rsidRPr="004A5663" w:rsidRDefault="003F3520" w:rsidP="00276BB5">
            <w:pPr>
              <w:pStyle w:val="Odstavecseseznamem"/>
              <w:numPr>
                <w:ilvl w:val="0"/>
                <w:numId w:val="2"/>
              </w:numPr>
              <w:spacing w:after="0" w:line="240" w:lineRule="auto"/>
              <w:ind w:left="404"/>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Je nutné vytvářet specifický kód pro toto léčivo?  Vhodnější revidovat a zobecnit některý z dostupných výkonů jako např. 47311- MALIGNÍ </w:t>
            </w:r>
            <w:proofErr w:type="gramStart"/>
            <w:r w:rsidRPr="004A5663">
              <w:rPr>
                <w:rFonts w:ascii="Calibri" w:eastAsia="Times New Roman" w:hAnsi="Calibri" w:cs="Calibri"/>
                <w:color w:val="000000"/>
                <w:sz w:val="20"/>
                <w:szCs w:val="20"/>
                <w:lang w:eastAsia="cs-CZ"/>
              </w:rPr>
              <w:t>LYMFOMY - TERAPIE</w:t>
            </w:r>
            <w:proofErr w:type="gramEnd"/>
            <w:r w:rsidRPr="004A5663">
              <w:rPr>
                <w:rFonts w:ascii="Calibri" w:eastAsia="Times New Roman" w:hAnsi="Calibri" w:cs="Calibri"/>
                <w:color w:val="000000"/>
                <w:sz w:val="20"/>
                <w:szCs w:val="20"/>
                <w:lang w:eastAsia="cs-CZ"/>
              </w:rPr>
              <w:t xml:space="preserve"> RADIONUKLIDY, 47303- TERAPIE NÁDORŮ POMOCÍ PARENTERÁLNÍ APLIKACE RADIOFARMAKA 131 I-MIBG, 47119- METASTÁZY KOSTÍ - TERAPIE RADIONUKLIDY…</w:t>
            </w:r>
          </w:p>
          <w:p w14:paraId="1057ED9F" w14:textId="0BA2D98A" w:rsidR="003F3520" w:rsidRDefault="003F3520" w:rsidP="00171C6E">
            <w:pPr>
              <w:pStyle w:val="Odstavecseseznamem"/>
              <w:numPr>
                <w:ilvl w:val="0"/>
                <w:numId w:val="2"/>
              </w:numPr>
              <w:spacing w:after="0" w:line="240" w:lineRule="auto"/>
              <w:ind w:left="404"/>
              <w:rPr>
                <w:rFonts w:ascii="Calibri" w:eastAsia="Times New Roman" w:hAnsi="Calibri" w:cs="Calibri"/>
                <w:color w:val="000000"/>
                <w:sz w:val="20"/>
                <w:szCs w:val="20"/>
                <w:lang w:eastAsia="cs-CZ"/>
              </w:rPr>
            </w:pPr>
            <w:r w:rsidRPr="00C43FCB">
              <w:rPr>
                <w:rFonts w:ascii="Calibri" w:eastAsia="Times New Roman" w:hAnsi="Calibri" w:cs="Calibri"/>
                <w:color w:val="000000"/>
                <w:sz w:val="20"/>
                <w:szCs w:val="20"/>
                <w:lang w:eastAsia="cs-CZ"/>
              </w:rPr>
              <w:t>V názvu navrhovaného výkonu uvedené "parenterální" je zavádějící, když jedinou cestou aplikace předmětného radiofarmaka je žilní řečiště, proto "parenterální" nahradit jednoznačným "intravenózní"</w:t>
            </w:r>
          </w:p>
          <w:p w14:paraId="01803CFB" w14:textId="6CA4BFD1" w:rsidR="003F3520" w:rsidRDefault="003F3520" w:rsidP="00171C6E">
            <w:pPr>
              <w:pStyle w:val="Odstavecseseznamem"/>
              <w:numPr>
                <w:ilvl w:val="0"/>
                <w:numId w:val="2"/>
              </w:numPr>
              <w:spacing w:after="0" w:line="240" w:lineRule="auto"/>
              <w:ind w:left="404"/>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 xml:space="preserve">Omezení frekvence: </w:t>
            </w:r>
            <w:r w:rsidRPr="00C43FCB">
              <w:rPr>
                <w:rFonts w:ascii="Calibri" w:eastAsia="Times New Roman" w:hAnsi="Calibri" w:cs="Calibri"/>
                <w:color w:val="000000"/>
                <w:sz w:val="20"/>
                <w:szCs w:val="20"/>
                <w:lang w:eastAsia="cs-CZ"/>
              </w:rPr>
              <w:t xml:space="preserve">Frekvence 1/1 </w:t>
            </w:r>
            <w:r>
              <w:rPr>
                <w:rFonts w:ascii="Calibri" w:eastAsia="Times New Roman" w:hAnsi="Calibri" w:cs="Calibri"/>
                <w:color w:val="000000"/>
                <w:sz w:val="20"/>
                <w:szCs w:val="20"/>
                <w:lang w:eastAsia="cs-CZ"/>
              </w:rPr>
              <w:t xml:space="preserve">není </w:t>
            </w:r>
            <w:proofErr w:type="gramStart"/>
            <w:r>
              <w:rPr>
                <w:rFonts w:ascii="Calibri" w:eastAsia="Times New Roman" w:hAnsi="Calibri" w:cs="Calibri"/>
                <w:color w:val="000000"/>
                <w:sz w:val="20"/>
                <w:szCs w:val="20"/>
                <w:lang w:eastAsia="cs-CZ"/>
              </w:rPr>
              <w:t xml:space="preserve">vhodná, </w:t>
            </w:r>
            <w:r w:rsidRPr="00C43FCB">
              <w:rPr>
                <w:rFonts w:ascii="Calibri" w:eastAsia="Times New Roman" w:hAnsi="Calibri" w:cs="Calibri"/>
                <w:color w:val="000000"/>
                <w:sz w:val="20"/>
                <w:szCs w:val="20"/>
                <w:lang w:eastAsia="cs-CZ"/>
              </w:rPr>
              <w:t xml:space="preserve"> doporučené</w:t>
            </w:r>
            <w:proofErr w:type="gramEnd"/>
            <w:r w:rsidRPr="00C43FCB">
              <w:rPr>
                <w:rFonts w:ascii="Calibri" w:eastAsia="Times New Roman" w:hAnsi="Calibri" w:cs="Calibri"/>
                <w:color w:val="000000"/>
                <w:sz w:val="20"/>
                <w:szCs w:val="20"/>
                <w:lang w:eastAsia="cs-CZ"/>
              </w:rPr>
              <w:t xml:space="preserve"> výrobcem dávkování je 1-6 aplikací, proto </w:t>
            </w:r>
            <w:r>
              <w:rPr>
                <w:rFonts w:ascii="Calibri" w:eastAsia="Times New Roman" w:hAnsi="Calibri" w:cs="Calibri"/>
                <w:color w:val="000000"/>
                <w:sz w:val="20"/>
                <w:szCs w:val="20"/>
                <w:lang w:eastAsia="cs-CZ"/>
              </w:rPr>
              <w:t xml:space="preserve">vhodnější </w:t>
            </w:r>
            <w:r w:rsidRPr="00C43FCB">
              <w:rPr>
                <w:rFonts w:ascii="Calibri" w:eastAsia="Times New Roman" w:hAnsi="Calibri" w:cs="Calibri"/>
                <w:color w:val="000000"/>
                <w:sz w:val="20"/>
                <w:szCs w:val="20"/>
                <w:lang w:eastAsia="cs-CZ"/>
              </w:rPr>
              <w:t xml:space="preserve"> je uvedení 6x za život</w:t>
            </w:r>
          </w:p>
          <w:p w14:paraId="4B51FCDD" w14:textId="1973F3AD" w:rsidR="003F3520" w:rsidRPr="004A5663" w:rsidRDefault="003F3520" w:rsidP="00171C6E">
            <w:pPr>
              <w:pStyle w:val="Odstavecseseznamem"/>
              <w:numPr>
                <w:ilvl w:val="0"/>
                <w:numId w:val="2"/>
              </w:numPr>
              <w:spacing w:after="0" w:line="240" w:lineRule="auto"/>
              <w:ind w:left="404"/>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Doba trvání výkonu se jeví nadhodnocená, nutno redukovat dobu trvání i čas jednotlivých nositelů</w:t>
            </w:r>
          </w:p>
          <w:p w14:paraId="235E8CE5" w14:textId="77777777" w:rsidR="003F3520" w:rsidRPr="004A5663" w:rsidRDefault="003F3520" w:rsidP="00171C6E">
            <w:pPr>
              <w:pStyle w:val="Odstavecseseznamem"/>
              <w:numPr>
                <w:ilvl w:val="1"/>
                <w:numId w:val="2"/>
              </w:numPr>
              <w:spacing w:after="0" w:line="240" w:lineRule="auto"/>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dle zahraniční literatury délka návštěv pro podání </w:t>
            </w:r>
            <w:proofErr w:type="spellStart"/>
            <w:r w:rsidRPr="004A5663">
              <w:rPr>
                <w:rFonts w:ascii="Calibri" w:eastAsia="Times New Roman" w:hAnsi="Calibri" w:cs="Calibri"/>
                <w:color w:val="000000"/>
                <w:sz w:val="20"/>
                <w:szCs w:val="20"/>
                <w:lang w:eastAsia="cs-CZ"/>
              </w:rPr>
              <w:t>Pluvicta</w:t>
            </w:r>
            <w:proofErr w:type="spellEnd"/>
            <w:r w:rsidRPr="004A5663">
              <w:rPr>
                <w:rFonts w:ascii="Calibri" w:eastAsia="Times New Roman" w:hAnsi="Calibri" w:cs="Calibri"/>
                <w:color w:val="000000"/>
                <w:sz w:val="20"/>
                <w:szCs w:val="20"/>
                <w:lang w:eastAsia="cs-CZ"/>
              </w:rPr>
              <w:t xml:space="preserve"> je pro pacienta cca 3-4 hodiny, samotná infuze </w:t>
            </w:r>
            <w:proofErr w:type="gramStart"/>
            <w:r w:rsidRPr="004A5663">
              <w:rPr>
                <w:rFonts w:ascii="Calibri" w:eastAsia="Times New Roman" w:hAnsi="Calibri" w:cs="Calibri"/>
                <w:color w:val="000000"/>
                <w:sz w:val="20"/>
                <w:szCs w:val="20"/>
                <w:lang w:eastAsia="cs-CZ"/>
              </w:rPr>
              <w:t>20-30min</w:t>
            </w:r>
            <w:proofErr w:type="gramEnd"/>
          </w:p>
          <w:p w14:paraId="7D4FE22A" w14:textId="7E4FBDBF" w:rsidR="003F3520" w:rsidRPr="004A5663" w:rsidRDefault="003F3520" w:rsidP="00171C6E">
            <w:pPr>
              <w:pStyle w:val="Odstavecseseznamem"/>
              <w:numPr>
                <w:ilvl w:val="1"/>
                <w:numId w:val="2"/>
              </w:numPr>
              <w:spacing w:after="0" w:line="240" w:lineRule="auto"/>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prosíme rozepsat </w:t>
            </w:r>
            <w:r w:rsidRPr="004A5663">
              <w:rPr>
                <w:rFonts w:ascii="Calibri" w:eastAsia="Times New Roman" w:hAnsi="Calibri" w:cs="Calibri"/>
                <w:color w:val="000000"/>
                <w:sz w:val="20"/>
                <w:szCs w:val="20"/>
                <w:u w:val="single"/>
                <w:lang w:eastAsia="cs-CZ"/>
              </w:rPr>
              <w:t xml:space="preserve">průměrnou </w:t>
            </w:r>
            <w:r w:rsidRPr="004A5663">
              <w:rPr>
                <w:rFonts w:ascii="Calibri" w:eastAsia="Times New Roman" w:hAnsi="Calibri" w:cs="Calibri"/>
                <w:color w:val="000000"/>
                <w:sz w:val="20"/>
                <w:szCs w:val="20"/>
                <w:lang w:eastAsia="cs-CZ"/>
              </w:rPr>
              <w:t xml:space="preserve">délku jednotlivých kroků, vyjmout činnosti, které jsou součástí jiných výkonů (např. čím výkon začíná: Zhodnocení stavu pacienta, kontrola dokumentace a laboratorních parametrů je součástí cíleného/kontrolního vyšetření pacienta, použití </w:t>
            </w:r>
            <w:proofErr w:type="spellStart"/>
            <w:proofErr w:type="gramStart"/>
            <w:r w:rsidRPr="004A5663">
              <w:rPr>
                <w:rFonts w:ascii="Calibri" w:eastAsia="Times New Roman" w:hAnsi="Calibri" w:cs="Calibri"/>
                <w:color w:val="000000"/>
                <w:sz w:val="20"/>
                <w:szCs w:val="20"/>
                <w:lang w:eastAsia="cs-CZ"/>
              </w:rPr>
              <w:t>gamakamery</w:t>
            </w:r>
            <w:proofErr w:type="spellEnd"/>
            <w:r w:rsidRPr="004A5663">
              <w:rPr>
                <w:rFonts w:ascii="Calibri" w:eastAsia="Times New Roman" w:hAnsi="Calibri" w:cs="Calibri"/>
                <w:color w:val="000000"/>
                <w:sz w:val="20"/>
                <w:szCs w:val="20"/>
                <w:lang w:eastAsia="cs-CZ"/>
              </w:rPr>
              <w:t>- výkon</w:t>
            </w:r>
            <w:proofErr w:type="gramEnd"/>
            <w:r w:rsidRPr="004A5663">
              <w:rPr>
                <w:rFonts w:ascii="Calibri" w:eastAsia="Times New Roman" w:hAnsi="Calibri" w:cs="Calibri"/>
                <w:color w:val="000000"/>
                <w:sz w:val="20"/>
                <w:szCs w:val="20"/>
                <w:lang w:eastAsia="cs-CZ"/>
              </w:rPr>
              <w:t xml:space="preserve"> 47269- SPECT?) </w:t>
            </w:r>
          </w:p>
          <w:p w14:paraId="7CA44F34" w14:textId="371FE216" w:rsidR="003F3520" w:rsidRPr="004A5663" w:rsidRDefault="003F3520" w:rsidP="00171C6E">
            <w:pPr>
              <w:pStyle w:val="Odstavecseseznamem"/>
              <w:numPr>
                <w:ilvl w:val="1"/>
                <w:numId w:val="2"/>
              </w:numPr>
              <w:spacing w:after="0" w:line="240" w:lineRule="auto"/>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čas nositele: zdůvodnit popsat činnosti a čas jednotlivých nositelů v rámci výkonu, pokud lékař L3 ano, pak L2 a S3 jsou zahrnuti v režii, </w:t>
            </w:r>
            <w:r>
              <w:rPr>
                <w:rFonts w:ascii="Calibri" w:eastAsia="Times New Roman" w:hAnsi="Calibri" w:cs="Calibri"/>
                <w:color w:val="000000"/>
                <w:sz w:val="20"/>
                <w:szCs w:val="20"/>
                <w:lang w:eastAsia="cs-CZ"/>
              </w:rPr>
              <w:t>č</w:t>
            </w:r>
            <w:r w:rsidRPr="004A5663">
              <w:rPr>
                <w:rFonts w:ascii="Calibri" w:eastAsia="Times New Roman" w:hAnsi="Calibri" w:cs="Calibri"/>
                <w:color w:val="000000"/>
                <w:sz w:val="20"/>
                <w:szCs w:val="20"/>
                <w:lang w:eastAsia="cs-CZ"/>
              </w:rPr>
              <w:t xml:space="preserve">as S3 </w:t>
            </w:r>
            <w:proofErr w:type="gramStart"/>
            <w:r w:rsidRPr="004A5663">
              <w:rPr>
                <w:rFonts w:ascii="Calibri" w:eastAsia="Times New Roman" w:hAnsi="Calibri" w:cs="Calibri"/>
                <w:color w:val="000000"/>
                <w:sz w:val="20"/>
                <w:szCs w:val="20"/>
                <w:lang w:eastAsia="cs-CZ"/>
              </w:rPr>
              <w:t>360min</w:t>
            </w:r>
            <w:proofErr w:type="gramEnd"/>
            <w:r w:rsidRPr="004A5663">
              <w:rPr>
                <w:rFonts w:ascii="Calibri" w:eastAsia="Times New Roman" w:hAnsi="Calibri" w:cs="Calibri"/>
                <w:color w:val="000000"/>
                <w:sz w:val="20"/>
                <w:szCs w:val="20"/>
                <w:lang w:eastAsia="cs-CZ"/>
              </w:rPr>
              <w:t xml:space="preserve"> je neakceptovatelný – sestra následně nemonitoruje jen jednoho pacienta- nutno redukovat poměrem na počet sledovaných pacientů </w:t>
            </w:r>
          </w:p>
          <w:p w14:paraId="467F7819" w14:textId="23DFB063" w:rsidR="003F3520" w:rsidRPr="004A5663" w:rsidRDefault="003F3520" w:rsidP="00E66CCD">
            <w:pPr>
              <w:pStyle w:val="Odstavecseseznamem"/>
              <w:numPr>
                <w:ilvl w:val="0"/>
                <w:numId w:val="2"/>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Pokud </w:t>
            </w:r>
            <w:r>
              <w:rPr>
                <w:rFonts w:ascii="Calibri" w:eastAsia="Times New Roman" w:hAnsi="Calibri" w:cs="Calibri"/>
                <w:color w:val="000000"/>
                <w:sz w:val="20"/>
                <w:szCs w:val="20"/>
                <w:lang w:eastAsia="cs-CZ"/>
              </w:rPr>
              <w:t xml:space="preserve">je nutný </w:t>
            </w:r>
            <w:r w:rsidRPr="004A5663">
              <w:rPr>
                <w:rFonts w:ascii="Calibri" w:eastAsia="Times New Roman" w:hAnsi="Calibri" w:cs="Calibri"/>
                <w:color w:val="000000"/>
                <w:sz w:val="20"/>
                <w:szCs w:val="20"/>
                <w:lang w:eastAsia="cs-CZ"/>
              </w:rPr>
              <w:t xml:space="preserve">samostatný </w:t>
            </w:r>
            <w:proofErr w:type="gramStart"/>
            <w:r w:rsidRPr="004A5663">
              <w:rPr>
                <w:rFonts w:ascii="Calibri" w:eastAsia="Times New Roman" w:hAnsi="Calibri" w:cs="Calibri"/>
                <w:color w:val="000000"/>
                <w:sz w:val="20"/>
                <w:szCs w:val="20"/>
                <w:lang w:eastAsia="cs-CZ"/>
              </w:rPr>
              <w:t>výkon</w:t>
            </w:r>
            <w:r>
              <w:rPr>
                <w:rFonts w:ascii="Calibri" w:eastAsia="Times New Roman" w:hAnsi="Calibri" w:cs="Calibri"/>
                <w:color w:val="000000"/>
                <w:sz w:val="20"/>
                <w:szCs w:val="20"/>
                <w:lang w:eastAsia="cs-CZ"/>
              </w:rPr>
              <w:t xml:space="preserve"> </w:t>
            </w:r>
            <w:r w:rsidRPr="004A5663">
              <w:rPr>
                <w:rFonts w:ascii="Calibri" w:eastAsia="Times New Roman" w:hAnsi="Calibri" w:cs="Calibri"/>
                <w:color w:val="000000"/>
                <w:sz w:val="20"/>
                <w:szCs w:val="20"/>
                <w:lang w:eastAsia="cs-CZ"/>
              </w:rPr>
              <w:t>- do</w:t>
            </w:r>
            <w:proofErr w:type="gramEnd"/>
            <w:r w:rsidRPr="004A5663">
              <w:rPr>
                <w:rFonts w:ascii="Calibri" w:eastAsia="Times New Roman" w:hAnsi="Calibri" w:cs="Calibri"/>
                <w:color w:val="000000"/>
                <w:sz w:val="20"/>
                <w:szCs w:val="20"/>
                <w:lang w:eastAsia="cs-CZ"/>
              </w:rPr>
              <w:t xml:space="preserve"> Popisu doplnit indikační kritéria (dospělých pacientů s progresivním metastazujícím </w:t>
            </w:r>
            <w:proofErr w:type="spellStart"/>
            <w:r w:rsidRPr="004A5663">
              <w:rPr>
                <w:rFonts w:ascii="Calibri" w:eastAsia="Times New Roman" w:hAnsi="Calibri" w:cs="Calibri"/>
                <w:color w:val="000000"/>
                <w:sz w:val="20"/>
                <w:szCs w:val="20"/>
                <w:lang w:eastAsia="cs-CZ"/>
              </w:rPr>
              <w:t>kastračně</w:t>
            </w:r>
            <w:proofErr w:type="spellEnd"/>
            <w:r w:rsidRPr="004A5663">
              <w:rPr>
                <w:rFonts w:ascii="Calibri" w:eastAsia="Times New Roman" w:hAnsi="Calibri" w:cs="Calibri"/>
                <w:color w:val="000000"/>
                <w:sz w:val="20"/>
                <w:szCs w:val="20"/>
                <w:lang w:eastAsia="cs-CZ"/>
              </w:rPr>
              <w:t xml:space="preserve"> rezistentním karcinomem prostaty (</w:t>
            </w:r>
            <w:proofErr w:type="spellStart"/>
            <w:r w:rsidRPr="004A5663">
              <w:rPr>
                <w:rFonts w:ascii="Calibri" w:eastAsia="Times New Roman" w:hAnsi="Calibri" w:cs="Calibri"/>
                <w:color w:val="000000"/>
                <w:sz w:val="20"/>
                <w:szCs w:val="20"/>
                <w:lang w:eastAsia="cs-CZ"/>
              </w:rPr>
              <w:t>mCRPC</w:t>
            </w:r>
            <w:proofErr w:type="spellEnd"/>
            <w:r w:rsidRPr="004A5663">
              <w:rPr>
                <w:rFonts w:ascii="Calibri" w:eastAsia="Times New Roman" w:hAnsi="Calibri" w:cs="Calibri"/>
                <w:color w:val="000000"/>
                <w:sz w:val="20"/>
                <w:szCs w:val="20"/>
                <w:lang w:eastAsia="cs-CZ"/>
              </w:rPr>
              <w:t xml:space="preserve">) pozitivním na prostatický specifický membránový antigen (PSMA), kteří byli léčeni inhibicí dráhy AR a chemoterapií na bázi </w:t>
            </w:r>
            <w:proofErr w:type="spellStart"/>
            <w:r w:rsidRPr="004A5663">
              <w:rPr>
                <w:rFonts w:ascii="Calibri" w:eastAsia="Times New Roman" w:hAnsi="Calibri" w:cs="Calibri"/>
                <w:color w:val="000000"/>
                <w:sz w:val="20"/>
                <w:szCs w:val="20"/>
                <w:lang w:eastAsia="cs-CZ"/>
              </w:rPr>
              <w:t>taxanů</w:t>
            </w:r>
            <w:proofErr w:type="spellEnd"/>
            <w:r w:rsidRPr="004A5663">
              <w:rPr>
                <w:rFonts w:ascii="Calibri" w:eastAsia="Times New Roman" w:hAnsi="Calibri" w:cs="Calibri"/>
                <w:color w:val="000000"/>
                <w:sz w:val="20"/>
                <w:szCs w:val="20"/>
                <w:lang w:eastAsia="cs-CZ"/>
              </w:rPr>
              <w:t>)</w:t>
            </w:r>
          </w:p>
          <w:p w14:paraId="232F3AD0" w14:textId="5D3133C4" w:rsidR="003F3520" w:rsidRPr="004A5663" w:rsidRDefault="003F3520" w:rsidP="00E66CCD">
            <w:pPr>
              <w:pStyle w:val="Odstavecseseznamem"/>
              <w:numPr>
                <w:ilvl w:val="0"/>
                <w:numId w:val="2"/>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Podmínka pro OM: S je obecnou podmínkou pro pracoviště nukleární medicíny, nemělo by ještě dále omezen</w:t>
            </w:r>
            <w:r>
              <w:rPr>
                <w:rFonts w:ascii="Calibri" w:eastAsia="Times New Roman" w:hAnsi="Calibri" w:cs="Calibri"/>
                <w:color w:val="000000"/>
                <w:sz w:val="20"/>
                <w:szCs w:val="20"/>
                <w:lang w:eastAsia="cs-CZ"/>
              </w:rPr>
              <w:t>í</w:t>
            </w:r>
            <w:r w:rsidRPr="004A5663">
              <w:rPr>
                <w:rFonts w:ascii="Calibri" w:eastAsia="Times New Roman" w:hAnsi="Calibri" w:cs="Calibri"/>
                <w:color w:val="000000"/>
                <w:sz w:val="20"/>
                <w:szCs w:val="20"/>
                <w:lang w:eastAsia="cs-CZ"/>
              </w:rPr>
              <w:t xml:space="preserve"> KOC? </w:t>
            </w:r>
            <w:proofErr w:type="spellStart"/>
            <w:r w:rsidRPr="004A5663">
              <w:rPr>
                <w:rFonts w:ascii="Calibri" w:eastAsia="Times New Roman" w:hAnsi="Calibri" w:cs="Calibri"/>
                <w:color w:val="000000"/>
                <w:sz w:val="20"/>
                <w:szCs w:val="20"/>
                <w:lang w:eastAsia="cs-CZ"/>
              </w:rPr>
              <w:t>Onkourocentra</w:t>
            </w:r>
            <w:proofErr w:type="spellEnd"/>
            <w:r w:rsidRPr="004A5663">
              <w:rPr>
                <w:rFonts w:ascii="Calibri" w:eastAsia="Times New Roman" w:hAnsi="Calibri" w:cs="Calibri"/>
                <w:color w:val="000000"/>
                <w:sz w:val="20"/>
                <w:szCs w:val="20"/>
                <w:lang w:eastAsia="cs-CZ"/>
              </w:rPr>
              <w:t>? pracoviště vybavená ke sběru radioaktivní moči? Na kterých/kolika pracovištích očekáváte do budoucna dostupnost této léčby?</w:t>
            </w:r>
          </w:p>
          <w:p w14:paraId="2D8D479F" w14:textId="77777777" w:rsidR="003F3520" w:rsidRDefault="003F3520" w:rsidP="00E66CCD">
            <w:pPr>
              <w:pStyle w:val="Odstavecseseznamem"/>
              <w:numPr>
                <w:ilvl w:val="0"/>
                <w:numId w:val="2"/>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Přístroje: </w:t>
            </w:r>
          </w:p>
          <w:p w14:paraId="12798A7A" w14:textId="156AAED8" w:rsidR="003F3520" w:rsidRDefault="003F3520" w:rsidP="00C43FCB">
            <w:pPr>
              <w:pStyle w:val="Odstavecseseznamem"/>
              <w:numPr>
                <w:ilvl w:val="1"/>
                <w:numId w:val="2"/>
              </w:numPr>
              <w:spacing w:after="0" w:line="240" w:lineRule="auto"/>
              <w:ind w:left="1113"/>
              <w:rPr>
                <w:rFonts w:ascii="Calibri" w:eastAsia="Times New Roman" w:hAnsi="Calibri" w:cs="Calibri"/>
                <w:color w:val="000000"/>
                <w:sz w:val="20"/>
                <w:szCs w:val="20"/>
                <w:lang w:eastAsia="cs-CZ"/>
              </w:rPr>
            </w:pPr>
            <w:r w:rsidRPr="00C43FCB">
              <w:rPr>
                <w:rFonts w:ascii="Calibri" w:eastAsia="Times New Roman" w:hAnsi="Calibri" w:cs="Calibri"/>
                <w:color w:val="000000"/>
                <w:sz w:val="20"/>
                <w:szCs w:val="20"/>
                <w:lang w:eastAsia="cs-CZ"/>
              </w:rPr>
              <w:t>Uvedená cena gama-kamery SPECT 14 mil Kč. nekoreluje s cenami dosahovanými při centrálních nákupech (</w:t>
            </w:r>
            <w:proofErr w:type="gramStart"/>
            <w:r w:rsidRPr="00C43FCB">
              <w:rPr>
                <w:rFonts w:ascii="Calibri" w:eastAsia="Times New Roman" w:hAnsi="Calibri" w:cs="Calibri"/>
                <w:color w:val="000000"/>
                <w:sz w:val="20"/>
                <w:szCs w:val="20"/>
                <w:lang w:eastAsia="cs-CZ"/>
              </w:rPr>
              <w:t>10 -12</w:t>
            </w:r>
            <w:proofErr w:type="gramEnd"/>
            <w:r w:rsidRPr="00C43FCB">
              <w:rPr>
                <w:rFonts w:ascii="Calibri" w:eastAsia="Times New Roman" w:hAnsi="Calibri" w:cs="Calibri"/>
                <w:color w:val="000000"/>
                <w:sz w:val="20"/>
                <w:szCs w:val="20"/>
                <w:lang w:eastAsia="cs-CZ"/>
              </w:rPr>
              <w:t xml:space="preserve"> mil Kč)</w:t>
            </w:r>
          </w:p>
          <w:p w14:paraId="65F00E55" w14:textId="22CC4B82" w:rsidR="003F3520" w:rsidRPr="004A5663" w:rsidRDefault="003F3520" w:rsidP="00C43FCB">
            <w:pPr>
              <w:pStyle w:val="Odstavecseseznamem"/>
              <w:numPr>
                <w:ilvl w:val="1"/>
                <w:numId w:val="2"/>
              </w:numPr>
              <w:spacing w:after="0" w:line="240" w:lineRule="auto"/>
              <w:ind w:left="1113"/>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odstranit defibrilátor. Pokud nutná resuscitace pacienta, bude vykázána 78310 NEODKLADNÁ KARDIOPULMONÁLNÍ RESUSCITACE </w:t>
            </w:r>
            <w:proofErr w:type="gramStart"/>
            <w:r w:rsidRPr="004A5663">
              <w:rPr>
                <w:rFonts w:ascii="Calibri" w:eastAsia="Times New Roman" w:hAnsi="Calibri" w:cs="Calibri"/>
                <w:color w:val="000000"/>
                <w:sz w:val="20"/>
                <w:szCs w:val="20"/>
                <w:lang w:eastAsia="cs-CZ"/>
              </w:rPr>
              <w:t>ROZŠÍŘENÁ - PRVNÍ</w:t>
            </w:r>
            <w:proofErr w:type="gramEnd"/>
            <w:r w:rsidRPr="004A5663">
              <w:rPr>
                <w:rFonts w:ascii="Calibri" w:eastAsia="Times New Roman" w:hAnsi="Calibri" w:cs="Calibri"/>
                <w:color w:val="000000"/>
                <w:sz w:val="20"/>
                <w:szCs w:val="20"/>
                <w:lang w:eastAsia="cs-CZ"/>
              </w:rPr>
              <w:t xml:space="preserve"> 1/2 HOD která defibrilátor zahrnuje</w:t>
            </w:r>
          </w:p>
          <w:p w14:paraId="7A2EEAF9" w14:textId="77777777" w:rsidR="003F3520" w:rsidRPr="004A5663" w:rsidRDefault="003F3520" w:rsidP="00BD3E96">
            <w:pPr>
              <w:pStyle w:val="Odstavecseseznamem"/>
              <w:spacing w:after="0" w:line="240" w:lineRule="auto"/>
              <w:ind w:left="406"/>
              <w:rPr>
                <w:rFonts w:ascii="Calibri" w:eastAsia="Times New Roman" w:hAnsi="Calibri" w:cs="Calibri"/>
                <w:color w:val="000000"/>
                <w:sz w:val="20"/>
                <w:szCs w:val="20"/>
                <w:lang w:eastAsia="cs-CZ"/>
              </w:rPr>
            </w:pPr>
          </w:p>
        </w:tc>
      </w:tr>
      <w:tr w:rsidR="003F3520" w:rsidRPr="004A5663" w14:paraId="04164A72" w14:textId="77777777" w:rsidTr="00D30C2B">
        <w:trPr>
          <w:trHeight w:val="2916"/>
        </w:trPr>
        <w:tc>
          <w:tcPr>
            <w:tcW w:w="960" w:type="dxa"/>
            <w:shd w:val="clear" w:color="auto" w:fill="auto"/>
            <w:noWrap/>
            <w:vAlign w:val="center"/>
            <w:hideMark/>
          </w:tcPr>
          <w:p w14:paraId="191C0F38" w14:textId="0D99A44F" w:rsidR="003F3520" w:rsidRPr="000F482A" w:rsidRDefault="003F3520" w:rsidP="00521DE8">
            <w:pPr>
              <w:spacing w:after="0" w:line="240" w:lineRule="auto"/>
              <w:jc w:val="center"/>
              <w:rPr>
                <w:rFonts w:ascii="Calibri" w:eastAsia="Times New Roman" w:hAnsi="Calibri" w:cs="Calibri"/>
                <w:b/>
                <w:bCs/>
                <w:color w:val="000000"/>
                <w:sz w:val="20"/>
                <w:szCs w:val="20"/>
                <w:lang w:eastAsia="cs-CZ"/>
              </w:rPr>
            </w:pPr>
            <w:r w:rsidRPr="004722E9">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0EA57C3B"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96183 KRYOKONZERVACE KRVETVORNÉ TKÁNĚ, DÁRCOVSKÝCH LYMFOCYTŮ NEBO JINÉHO PŘÍPRAVKU BUNĚČNÉ TERAPIE PROGRAMOVANÝM ZMRAZENÍM NA TEPLOTU TEKUTÉHO DUSÍKU</w:t>
            </w:r>
          </w:p>
          <w:p w14:paraId="7D9B9C73"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p>
          <w:p w14:paraId="7784E040" w14:textId="55CDF0BF"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změnové řízení: změna názvu výkonu; změna popisu výkonu; doplnění odborností; změna času výkonu 210 (</w:t>
            </w:r>
            <w:proofErr w:type="spellStart"/>
            <w:r w:rsidRPr="000F482A">
              <w:rPr>
                <w:rFonts w:ascii="Calibri" w:eastAsia="Times New Roman" w:hAnsi="Calibri" w:cs="Calibri"/>
                <w:b/>
                <w:bCs/>
                <w:color w:val="000000"/>
                <w:sz w:val="20"/>
                <w:szCs w:val="20"/>
                <w:lang w:eastAsia="cs-CZ"/>
              </w:rPr>
              <w:t>pův</w:t>
            </w:r>
            <w:proofErr w:type="spellEnd"/>
            <w:r w:rsidRPr="000F482A">
              <w:rPr>
                <w:rFonts w:ascii="Calibri" w:eastAsia="Times New Roman" w:hAnsi="Calibri" w:cs="Calibri"/>
                <w:b/>
                <w:bCs/>
                <w:color w:val="000000"/>
                <w:sz w:val="20"/>
                <w:szCs w:val="20"/>
                <w:lang w:eastAsia="cs-CZ"/>
              </w:rPr>
              <w:t xml:space="preserve">. 150); změna </w:t>
            </w:r>
            <w:proofErr w:type="spellStart"/>
            <w:r w:rsidRPr="000F482A">
              <w:rPr>
                <w:rFonts w:ascii="Calibri" w:eastAsia="Times New Roman" w:hAnsi="Calibri" w:cs="Calibri"/>
                <w:b/>
                <w:bCs/>
                <w:color w:val="000000"/>
                <w:sz w:val="20"/>
                <w:szCs w:val="20"/>
                <w:lang w:eastAsia="cs-CZ"/>
              </w:rPr>
              <w:t>Pmatu</w:t>
            </w:r>
            <w:proofErr w:type="spellEnd"/>
            <w:r w:rsidRPr="000F482A">
              <w:rPr>
                <w:rFonts w:ascii="Calibri" w:eastAsia="Times New Roman" w:hAnsi="Calibri" w:cs="Calibri"/>
                <w:b/>
                <w:bCs/>
                <w:color w:val="000000"/>
                <w:sz w:val="20"/>
                <w:szCs w:val="20"/>
                <w:lang w:eastAsia="cs-CZ"/>
              </w:rPr>
              <w:t>, změna PLP, změna přístrojové techniky, změna bodové hodnoty 36 497 (</w:t>
            </w:r>
            <w:proofErr w:type="spellStart"/>
            <w:r w:rsidRPr="000F482A">
              <w:rPr>
                <w:rFonts w:ascii="Calibri" w:eastAsia="Times New Roman" w:hAnsi="Calibri" w:cs="Calibri"/>
                <w:b/>
                <w:bCs/>
                <w:color w:val="000000"/>
                <w:sz w:val="20"/>
                <w:szCs w:val="20"/>
                <w:lang w:eastAsia="cs-CZ"/>
              </w:rPr>
              <w:t>pův</w:t>
            </w:r>
            <w:proofErr w:type="spellEnd"/>
            <w:r w:rsidRPr="000F482A">
              <w:rPr>
                <w:rFonts w:ascii="Calibri" w:eastAsia="Times New Roman" w:hAnsi="Calibri" w:cs="Calibri"/>
                <w:b/>
                <w:bCs/>
                <w:color w:val="000000"/>
                <w:sz w:val="20"/>
                <w:szCs w:val="20"/>
                <w:lang w:eastAsia="cs-CZ"/>
              </w:rPr>
              <w:t>. 6 157)</w:t>
            </w:r>
          </w:p>
        </w:tc>
        <w:tc>
          <w:tcPr>
            <w:tcW w:w="9503" w:type="dxa"/>
            <w:shd w:val="clear" w:color="auto" w:fill="auto"/>
            <w:hideMark/>
          </w:tcPr>
          <w:p w14:paraId="76FD7D44" w14:textId="476B6E7A" w:rsidR="003F3520" w:rsidRPr="006743AD" w:rsidRDefault="003F3520" w:rsidP="00521DE8">
            <w:pPr>
              <w:pStyle w:val="Odstavecseseznamem"/>
              <w:numPr>
                <w:ilvl w:val="0"/>
                <w:numId w:val="28"/>
              </w:numPr>
              <w:spacing w:after="0" w:line="240" w:lineRule="auto"/>
              <w:rPr>
                <w:rFonts w:ascii="Calibri" w:eastAsia="Times New Roman" w:hAnsi="Calibri" w:cs="Calibri"/>
                <w:b/>
                <w:color w:val="000000"/>
                <w:sz w:val="20"/>
                <w:szCs w:val="20"/>
                <w:lang w:eastAsia="cs-CZ"/>
              </w:rPr>
            </w:pPr>
            <w:r w:rsidRPr="006743AD">
              <w:rPr>
                <w:rFonts w:ascii="Calibri" w:eastAsia="Times New Roman" w:hAnsi="Calibri" w:cs="Calibri"/>
                <w:b/>
                <w:color w:val="000000"/>
                <w:sz w:val="20"/>
                <w:szCs w:val="20"/>
                <w:lang w:eastAsia="cs-CZ"/>
              </w:rPr>
              <w:t xml:space="preserve">Dochází k aktualizaci výkonu, avšak současně dochází k násobnému nárůstu bodové hodnoty (nyní 6 459 bb návrh 36 497, rozdíl: 30 339,36 </w:t>
            </w:r>
            <w:proofErr w:type="gramStart"/>
            <w:r w:rsidRPr="006743AD">
              <w:rPr>
                <w:rFonts w:ascii="Calibri" w:eastAsia="Times New Roman" w:hAnsi="Calibri" w:cs="Calibri"/>
                <w:b/>
                <w:color w:val="000000"/>
                <w:sz w:val="20"/>
                <w:szCs w:val="20"/>
                <w:lang w:eastAsia="cs-CZ"/>
              </w:rPr>
              <w:t>bb!,</w:t>
            </w:r>
            <w:proofErr w:type="gramEnd"/>
            <w:r w:rsidRPr="006743AD">
              <w:rPr>
                <w:rFonts w:ascii="Calibri" w:eastAsia="Times New Roman" w:hAnsi="Calibri" w:cs="Calibri"/>
                <w:b/>
                <w:color w:val="000000"/>
                <w:sz w:val="20"/>
                <w:szCs w:val="20"/>
                <w:lang w:eastAsia="cs-CZ"/>
              </w:rPr>
              <w:t xml:space="preserve"> 6 násobné navýšení!)</w:t>
            </w:r>
            <w:r>
              <w:rPr>
                <w:rFonts w:ascii="Calibri" w:eastAsia="Times New Roman" w:hAnsi="Calibri" w:cs="Calibri"/>
                <w:b/>
                <w:color w:val="000000"/>
                <w:sz w:val="20"/>
                <w:szCs w:val="20"/>
                <w:lang w:eastAsia="cs-CZ"/>
              </w:rPr>
              <w:t>.</w:t>
            </w:r>
          </w:p>
          <w:p w14:paraId="75BB8659" w14:textId="77777777" w:rsidR="003F3520" w:rsidRDefault="003F3520" w:rsidP="00521DE8">
            <w:pPr>
              <w:pStyle w:val="Odstavecseseznamem"/>
              <w:numPr>
                <w:ilvl w:val="0"/>
                <w:numId w:val="28"/>
              </w:numPr>
              <w:spacing w:after="0" w:line="240" w:lineRule="auto"/>
              <w:rPr>
                <w:rFonts w:eastAsia="Times New Roman" w:cstheme="minorHAnsi"/>
                <w:sz w:val="20"/>
                <w:szCs w:val="20"/>
                <w:lang w:eastAsia="cs-CZ"/>
              </w:rPr>
            </w:pPr>
            <w:r w:rsidRPr="006743AD">
              <w:rPr>
                <w:rFonts w:eastAsia="Times New Roman" w:cstheme="minorHAnsi"/>
                <w:sz w:val="20"/>
                <w:szCs w:val="20"/>
                <w:lang w:eastAsia="cs-CZ"/>
              </w:rPr>
              <w:t xml:space="preserve">Dochází ke změně koncepce výkonu, mění se princip – rozšíření portfolia buněk z </w:t>
            </w:r>
            <w:r w:rsidRPr="006743AD">
              <w:rPr>
                <w:rFonts w:cstheme="minorHAnsi"/>
                <w:sz w:val="20"/>
                <w:szCs w:val="20"/>
              </w:rPr>
              <w:t xml:space="preserve">autologní kostní dřeně na buňky </w:t>
            </w:r>
            <w:r w:rsidRPr="006743AD">
              <w:rPr>
                <w:rFonts w:cstheme="minorHAnsi"/>
                <w:sz w:val="20"/>
                <w:szCs w:val="20"/>
                <w:shd w:val="clear" w:color="auto" w:fill="FFFFFF"/>
              </w:rPr>
              <w:t>krvetvorné tkáně, dárcovských lymfocytů nebo jiného přípravku buněčné terapie.</w:t>
            </w:r>
            <w:r w:rsidRPr="006743AD">
              <w:rPr>
                <w:rFonts w:cstheme="minorHAnsi"/>
                <w:sz w:val="20"/>
                <w:szCs w:val="20"/>
              </w:rPr>
              <w:t xml:space="preserve"> </w:t>
            </w:r>
            <w:r>
              <w:rPr>
                <w:rFonts w:eastAsia="Times New Roman" w:cstheme="minorHAnsi"/>
                <w:sz w:val="20"/>
                <w:szCs w:val="20"/>
                <w:lang w:eastAsia="cs-CZ"/>
              </w:rPr>
              <w:t xml:space="preserve">Nutno objasnit. </w:t>
            </w:r>
          </w:p>
          <w:p w14:paraId="361DECDC" w14:textId="77777777" w:rsidR="003F3520" w:rsidRPr="006743AD" w:rsidRDefault="003F3520" w:rsidP="00521DE8">
            <w:pPr>
              <w:pStyle w:val="Odstavecseseznamem"/>
              <w:numPr>
                <w:ilvl w:val="0"/>
                <w:numId w:val="28"/>
              </w:numPr>
              <w:spacing w:after="0" w:line="240" w:lineRule="auto"/>
              <w:rPr>
                <w:rFonts w:eastAsia="Times New Roman" w:cstheme="minorHAnsi"/>
                <w:sz w:val="20"/>
                <w:szCs w:val="20"/>
                <w:lang w:eastAsia="cs-CZ"/>
              </w:rPr>
            </w:pPr>
            <w:r>
              <w:rPr>
                <w:rFonts w:eastAsia="Times New Roman" w:cstheme="minorHAnsi"/>
                <w:sz w:val="20"/>
                <w:szCs w:val="20"/>
                <w:lang w:eastAsia="cs-CZ"/>
              </w:rPr>
              <w:t>Jsou takto ve výkonu uvedené indikace součástí doporučených postupů?</w:t>
            </w:r>
          </w:p>
          <w:p w14:paraId="35147662" w14:textId="77777777" w:rsidR="003F3520" w:rsidRPr="006743AD" w:rsidRDefault="003F3520" w:rsidP="00521DE8">
            <w:pPr>
              <w:pStyle w:val="Odstavecseseznamem"/>
              <w:numPr>
                <w:ilvl w:val="0"/>
                <w:numId w:val="28"/>
              </w:numPr>
              <w:spacing w:after="0" w:line="240" w:lineRule="auto"/>
              <w:rPr>
                <w:rFonts w:eastAsia="Times New Roman" w:cstheme="minorHAnsi"/>
                <w:sz w:val="20"/>
                <w:szCs w:val="20"/>
                <w:lang w:eastAsia="cs-CZ"/>
              </w:rPr>
            </w:pPr>
            <w:r w:rsidRPr="006743AD">
              <w:rPr>
                <w:rFonts w:eastAsia="Times New Roman" w:cstheme="minorHAnsi"/>
                <w:sz w:val="20"/>
                <w:szCs w:val="20"/>
                <w:lang w:eastAsia="cs-CZ"/>
              </w:rPr>
              <w:t xml:space="preserve">Jaká je představa, </w:t>
            </w:r>
            <w:r>
              <w:rPr>
                <w:rFonts w:eastAsia="Times New Roman" w:cstheme="minorHAnsi"/>
                <w:sz w:val="20"/>
                <w:szCs w:val="20"/>
                <w:lang w:eastAsia="cs-CZ"/>
              </w:rPr>
              <w:t>že</w:t>
            </w:r>
            <w:r w:rsidRPr="006743AD">
              <w:rPr>
                <w:rFonts w:eastAsia="Times New Roman" w:cstheme="minorHAnsi"/>
                <w:sz w:val="20"/>
                <w:szCs w:val="20"/>
                <w:lang w:eastAsia="cs-CZ"/>
              </w:rPr>
              <w:t xml:space="preserve"> se bude vykazovat? Na RČ dárce? </w:t>
            </w:r>
            <w:r>
              <w:rPr>
                <w:rFonts w:eastAsia="Times New Roman" w:cstheme="minorHAnsi"/>
                <w:sz w:val="20"/>
                <w:szCs w:val="20"/>
                <w:lang w:eastAsia="cs-CZ"/>
              </w:rPr>
              <w:t>Na RČ příjemce?</w:t>
            </w:r>
          </w:p>
          <w:p w14:paraId="6D0E6BDC" w14:textId="439BD4DF" w:rsidR="003F3520" w:rsidRPr="00521DE8" w:rsidRDefault="003F3520" w:rsidP="00521DE8">
            <w:pPr>
              <w:pStyle w:val="Odstavecseseznamem"/>
              <w:numPr>
                <w:ilvl w:val="0"/>
                <w:numId w:val="28"/>
              </w:numPr>
              <w:spacing w:after="0" w:line="240" w:lineRule="auto"/>
              <w:rPr>
                <w:rFonts w:ascii="Calibri" w:eastAsia="Times New Roman" w:hAnsi="Calibri" w:cs="Calibri"/>
                <w:sz w:val="20"/>
                <w:szCs w:val="20"/>
                <w:lang w:eastAsia="cs-CZ"/>
              </w:rPr>
            </w:pPr>
            <w:r>
              <w:rPr>
                <w:rFonts w:ascii="Calibri" w:eastAsia="Times New Roman" w:hAnsi="Calibri" w:cs="Calibri"/>
                <w:sz w:val="20"/>
                <w:szCs w:val="20"/>
                <w:lang w:eastAsia="cs-CZ"/>
              </w:rPr>
              <w:t>K</w:t>
            </w:r>
            <w:r w:rsidRPr="00521DE8">
              <w:rPr>
                <w:rFonts w:ascii="Calibri" w:eastAsia="Times New Roman" w:hAnsi="Calibri" w:cs="Calibri"/>
                <w:sz w:val="20"/>
                <w:szCs w:val="20"/>
                <w:lang w:eastAsia="cs-CZ"/>
              </w:rPr>
              <w:t>ryokonzervace pro výrobu léčivých přípravků moderní terapie – bude se hradit též jako součást přípravků moderní terapie – tedy duplicitně? Nutno objasnit. Jaké je stanovisko SÚKL v této věci – mražení jako součást IVLP?</w:t>
            </w:r>
          </w:p>
          <w:p w14:paraId="5D4CC417" w14:textId="77777777" w:rsidR="003F3520" w:rsidRPr="00521DE8" w:rsidRDefault="003F3520" w:rsidP="00521DE8">
            <w:pPr>
              <w:pStyle w:val="Odstavecseseznamem"/>
              <w:numPr>
                <w:ilvl w:val="0"/>
                <w:numId w:val="28"/>
              </w:numPr>
              <w:spacing w:after="0" w:line="240" w:lineRule="auto"/>
              <w:rPr>
                <w:rFonts w:ascii="Calibri" w:eastAsia="Times New Roman" w:hAnsi="Calibri" w:cs="Calibri"/>
                <w:sz w:val="20"/>
                <w:szCs w:val="20"/>
                <w:lang w:eastAsia="cs-CZ"/>
              </w:rPr>
            </w:pPr>
            <w:r w:rsidRPr="00521DE8">
              <w:rPr>
                <w:rFonts w:ascii="Calibri" w:eastAsia="Times New Roman" w:hAnsi="Calibri" w:cs="Calibri"/>
                <w:sz w:val="20"/>
                <w:szCs w:val="20"/>
                <w:lang w:eastAsia="cs-CZ"/>
              </w:rPr>
              <w:t xml:space="preserve">Jakým způsobem byly doposud hrazeny nyní nově doplněné buňky do vyšetřovaného portfolia buněk?   </w:t>
            </w:r>
          </w:p>
          <w:p w14:paraId="650B9938" w14:textId="77777777" w:rsidR="003F3520" w:rsidRPr="006743AD" w:rsidRDefault="003F3520" w:rsidP="00521DE8">
            <w:pPr>
              <w:pStyle w:val="Odstavecseseznamem"/>
              <w:numPr>
                <w:ilvl w:val="0"/>
                <w:numId w:val="28"/>
              </w:numPr>
              <w:spacing w:after="0" w:line="240" w:lineRule="auto"/>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Vzhledem k zamýšlenému rozšíření portfolia – dojde ke zvýšenému vykazování tohoto výkonu? Jaký je odborný odhad? </w:t>
            </w:r>
          </w:p>
          <w:p w14:paraId="0901E4A5" w14:textId="77777777" w:rsidR="003F3520" w:rsidRDefault="003F3520" w:rsidP="00521DE8">
            <w:pPr>
              <w:pStyle w:val="Odstavecseseznamem"/>
              <w:numPr>
                <w:ilvl w:val="0"/>
                <w:numId w:val="27"/>
              </w:numPr>
              <w:spacing w:after="0" w:line="240" w:lineRule="auto"/>
              <w:rPr>
                <w:rFonts w:ascii="Calibri" w:eastAsia="Times New Roman" w:hAnsi="Calibri" w:cs="Calibri"/>
                <w:color w:val="000000"/>
                <w:sz w:val="20"/>
                <w:szCs w:val="20"/>
                <w:lang w:eastAsia="cs-CZ"/>
              </w:rPr>
            </w:pPr>
            <w:r w:rsidRPr="007A0130">
              <w:rPr>
                <w:rFonts w:ascii="Calibri" w:eastAsia="Times New Roman" w:hAnsi="Calibri" w:cs="Calibri"/>
                <w:b/>
                <w:color w:val="000000"/>
                <w:sz w:val="20"/>
                <w:szCs w:val="20"/>
                <w:lang w:eastAsia="cs-CZ"/>
              </w:rPr>
              <w:t xml:space="preserve">Sdílení – </w:t>
            </w:r>
            <w:r w:rsidRPr="006743AD">
              <w:rPr>
                <w:rFonts w:ascii="Calibri" w:eastAsia="Times New Roman" w:hAnsi="Calibri" w:cs="Calibri"/>
                <w:color w:val="000000"/>
                <w:sz w:val="20"/>
                <w:szCs w:val="20"/>
                <w:lang w:eastAsia="cs-CZ"/>
              </w:rPr>
              <w:t>původně</w:t>
            </w:r>
            <w:r>
              <w:rPr>
                <w:rFonts w:ascii="Calibri" w:eastAsia="Times New Roman" w:hAnsi="Calibri" w:cs="Calibri"/>
                <w:color w:val="000000"/>
                <w:sz w:val="20"/>
                <w:szCs w:val="20"/>
                <w:lang w:eastAsia="cs-CZ"/>
              </w:rPr>
              <w:t xml:space="preserve"> </w:t>
            </w:r>
            <w:proofErr w:type="spellStart"/>
            <w:r>
              <w:rPr>
                <w:rFonts w:ascii="Calibri" w:eastAsia="Times New Roman" w:hAnsi="Calibri" w:cs="Calibri"/>
                <w:color w:val="000000"/>
                <w:sz w:val="20"/>
                <w:szCs w:val="20"/>
                <w:lang w:eastAsia="cs-CZ"/>
              </w:rPr>
              <w:t>odb</w:t>
            </w:r>
            <w:proofErr w:type="spellEnd"/>
            <w:r>
              <w:rPr>
                <w:rFonts w:ascii="Calibri" w:eastAsia="Times New Roman" w:hAnsi="Calibri" w:cs="Calibri"/>
                <w:color w:val="000000"/>
                <w:sz w:val="20"/>
                <w:szCs w:val="20"/>
                <w:lang w:eastAsia="cs-CZ"/>
              </w:rPr>
              <w:t>.</w:t>
            </w:r>
            <w:r w:rsidRPr="006743AD">
              <w:rPr>
                <w:rFonts w:ascii="Calibri" w:eastAsia="Times New Roman" w:hAnsi="Calibri" w:cs="Calibri"/>
                <w:color w:val="000000"/>
                <w:sz w:val="20"/>
                <w:szCs w:val="20"/>
                <w:lang w:eastAsia="cs-CZ"/>
              </w:rPr>
              <w:t xml:space="preserve"> 818 nyní </w:t>
            </w:r>
            <w:r>
              <w:rPr>
                <w:rFonts w:ascii="Calibri" w:eastAsia="Times New Roman" w:hAnsi="Calibri" w:cs="Calibri"/>
                <w:color w:val="000000"/>
                <w:sz w:val="20"/>
                <w:szCs w:val="20"/>
                <w:lang w:eastAsia="cs-CZ"/>
              </w:rPr>
              <w:t xml:space="preserve">i </w:t>
            </w:r>
            <w:proofErr w:type="spellStart"/>
            <w:r>
              <w:rPr>
                <w:rFonts w:ascii="Calibri" w:eastAsia="Times New Roman" w:hAnsi="Calibri" w:cs="Calibri"/>
                <w:color w:val="000000"/>
                <w:sz w:val="20"/>
                <w:szCs w:val="20"/>
                <w:lang w:eastAsia="cs-CZ"/>
              </w:rPr>
              <w:t>odb</w:t>
            </w:r>
            <w:proofErr w:type="spellEnd"/>
            <w:r>
              <w:rPr>
                <w:rFonts w:ascii="Calibri" w:eastAsia="Times New Roman" w:hAnsi="Calibri" w:cs="Calibri"/>
                <w:color w:val="000000"/>
                <w:sz w:val="20"/>
                <w:szCs w:val="20"/>
                <w:lang w:eastAsia="cs-CZ"/>
              </w:rPr>
              <w:t xml:space="preserve">. </w:t>
            </w:r>
            <w:r w:rsidRPr="006743AD">
              <w:rPr>
                <w:rFonts w:ascii="Calibri" w:eastAsia="Times New Roman" w:hAnsi="Calibri" w:cs="Calibri"/>
                <w:color w:val="000000"/>
                <w:sz w:val="20"/>
                <w:szCs w:val="20"/>
                <w:lang w:eastAsia="cs-CZ"/>
              </w:rPr>
              <w:t>202 a 222 – tzn. výkon má být prováděn na těchto pracovištích?</w:t>
            </w:r>
          </w:p>
          <w:p w14:paraId="28AD459D" w14:textId="1549C215" w:rsidR="003F3520" w:rsidRPr="007A0130" w:rsidRDefault="003F3520" w:rsidP="00521DE8">
            <w:pPr>
              <w:pStyle w:val="Odstavecseseznamem"/>
              <w:numPr>
                <w:ilvl w:val="0"/>
                <w:numId w:val="27"/>
              </w:numPr>
              <w:spacing w:after="0" w:line="240" w:lineRule="auto"/>
              <w:rPr>
                <w:rFonts w:ascii="Calibri" w:eastAsia="Times New Roman" w:hAnsi="Calibri" w:cs="Calibri"/>
                <w:b/>
                <w:color w:val="000000"/>
                <w:sz w:val="20"/>
                <w:szCs w:val="20"/>
                <w:lang w:eastAsia="cs-CZ"/>
              </w:rPr>
            </w:pPr>
            <w:r w:rsidRPr="006743AD">
              <w:rPr>
                <w:rFonts w:ascii="Calibri" w:eastAsia="Times New Roman" w:hAnsi="Calibri" w:cs="Calibri"/>
                <w:color w:val="000000"/>
                <w:sz w:val="20"/>
                <w:szCs w:val="20"/>
                <w:lang w:eastAsia="cs-CZ"/>
              </w:rPr>
              <w:t>Nutno vysvětlit</w:t>
            </w:r>
            <w:r w:rsidRPr="007A0130">
              <w:rPr>
                <w:rFonts w:ascii="Calibri" w:eastAsia="Times New Roman" w:hAnsi="Calibri" w:cs="Calibri"/>
                <w:b/>
                <w:color w:val="000000"/>
                <w:sz w:val="20"/>
                <w:szCs w:val="20"/>
                <w:lang w:eastAsia="cs-CZ"/>
              </w:rPr>
              <w:t xml:space="preserve"> OF 12/rok</w:t>
            </w:r>
            <w:r>
              <w:rPr>
                <w:rFonts w:ascii="Calibri" w:eastAsia="Times New Roman" w:hAnsi="Calibri" w:cs="Calibri"/>
                <w:b/>
                <w:color w:val="000000"/>
                <w:sz w:val="20"/>
                <w:szCs w:val="20"/>
                <w:lang w:eastAsia="cs-CZ"/>
              </w:rPr>
              <w:t>.</w:t>
            </w:r>
          </w:p>
          <w:p w14:paraId="1A54704E" w14:textId="4C4253B7" w:rsidR="003F3520" w:rsidRPr="007A0130" w:rsidRDefault="003F3520" w:rsidP="00521DE8">
            <w:pPr>
              <w:pStyle w:val="Odstavecseseznamem"/>
              <w:numPr>
                <w:ilvl w:val="0"/>
                <w:numId w:val="27"/>
              </w:numPr>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J</w:t>
            </w:r>
            <w:r w:rsidRPr="007A0130">
              <w:rPr>
                <w:rFonts w:ascii="Calibri" w:eastAsia="Times New Roman" w:hAnsi="Calibri" w:cs="Calibri"/>
                <w:color w:val="000000"/>
                <w:sz w:val="20"/>
                <w:szCs w:val="20"/>
                <w:lang w:eastAsia="cs-CZ"/>
              </w:rPr>
              <w:t>ak pak je v souladu s počty výše a OF 12/rok výkonu skladování?</w:t>
            </w:r>
          </w:p>
          <w:p w14:paraId="346512C4" w14:textId="77777777" w:rsidR="003F3520" w:rsidRPr="006743AD" w:rsidRDefault="003F3520" w:rsidP="00521DE8">
            <w:pPr>
              <w:pStyle w:val="Odstavecseseznamem"/>
              <w:spacing w:after="0" w:line="240" w:lineRule="auto"/>
              <w:rPr>
                <w:rFonts w:ascii="Calibri" w:eastAsia="Times New Roman" w:hAnsi="Calibri" w:cs="Calibri"/>
                <w:color w:val="000000"/>
                <w:sz w:val="20"/>
                <w:szCs w:val="20"/>
                <w:lang w:eastAsia="cs-CZ"/>
              </w:rPr>
            </w:pPr>
            <w:r w:rsidRPr="006743AD">
              <w:rPr>
                <w:rFonts w:ascii="Calibri" w:eastAsia="Times New Roman" w:hAnsi="Calibri" w:cs="Calibri"/>
                <w:color w:val="000000"/>
                <w:sz w:val="20"/>
                <w:szCs w:val="20"/>
                <w:lang w:eastAsia="cs-CZ"/>
              </w:rPr>
              <w:t xml:space="preserve">Z jednoho přijatého vzorku se vytvoří </w:t>
            </w:r>
            <w:r w:rsidRPr="004A0707">
              <w:rPr>
                <w:rFonts w:ascii="Calibri" w:eastAsia="Times New Roman" w:hAnsi="Calibri" w:cs="Calibri"/>
                <w:color w:val="000000"/>
                <w:sz w:val="20"/>
                <w:szCs w:val="20"/>
                <w:u w:val="single"/>
                <w:lang w:eastAsia="cs-CZ"/>
              </w:rPr>
              <w:t>vždy</w:t>
            </w:r>
            <w:r>
              <w:rPr>
                <w:rFonts w:ascii="Calibri" w:eastAsia="Times New Roman" w:hAnsi="Calibri" w:cs="Calibri"/>
                <w:color w:val="000000"/>
                <w:sz w:val="20"/>
                <w:szCs w:val="20"/>
                <w:lang w:eastAsia="cs-CZ"/>
              </w:rPr>
              <w:t xml:space="preserve"> 4 vaky? Při každém typu buněk? T</w:t>
            </w:r>
            <w:r w:rsidRPr="006743AD">
              <w:rPr>
                <w:rFonts w:ascii="Calibri" w:eastAsia="Times New Roman" w:hAnsi="Calibri" w:cs="Calibri"/>
                <w:color w:val="000000"/>
                <w:sz w:val="20"/>
                <w:szCs w:val="20"/>
                <w:lang w:eastAsia="cs-CZ"/>
              </w:rPr>
              <w:t>y jsou pak skladovány každý svým výkonem skladování?</w:t>
            </w:r>
          </w:p>
          <w:p w14:paraId="248DA60C" w14:textId="49A76A56" w:rsidR="003F3520" w:rsidRPr="00F55E01" w:rsidRDefault="003F3520" w:rsidP="00521DE8">
            <w:pPr>
              <w:pStyle w:val="Odstavecseseznamem"/>
              <w:numPr>
                <w:ilvl w:val="0"/>
                <w:numId w:val="26"/>
              </w:numPr>
              <w:spacing w:after="0" w:line="240" w:lineRule="auto"/>
              <w:rPr>
                <w:rFonts w:ascii="Calibri" w:eastAsia="Times New Roman" w:hAnsi="Calibri" w:cs="Calibri"/>
                <w:b/>
                <w:color w:val="000000"/>
                <w:sz w:val="20"/>
                <w:szCs w:val="20"/>
                <w:lang w:eastAsia="cs-CZ"/>
              </w:rPr>
            </w:pPr>
            <w:r w:rsidRPr="006743AD">
              <w:rPr>
                <w:rFonts w:ascii="Calibri" w:eastAsia="Times New Roman" w:hAnsi="Calibri" w:cs="Calibri"/>
                <w:color w:val="000000"/>
                <w:sz w:val="20"/>
                <w:szCs w:val="20"/>
                <w:lang w:eastAsia="cs-CZ"/>
              </w:rPr>
              <w:t>Vysvětlit navýšení</w:t>
            </w:r>
            <w:r w:rsidRPr="00F55E01">
              <w:rPr>
                <w:rFonts w:ascii="Calibri" w:eastAsia="Times New Roman" w:hAnsi="Calibri" w:cs="Calibri"/>
                <w:b/>
                <w:color w:val="000000"/>
                <w:sz w:val="20"/>
                <w:szCs w:val="20"/>
                <w:lang w:eastAsia="cs-CZ"/>
              </w:rPr>
              <w:t xml:space="preserve"> časové dotace výkonu</w:t>
            </w:r>
            <w:r>
              <w:rPr>
                <w:rFonts w:ascii="Calibri" w:eastAsia="Times New Roman" w:hAnsi="Calibri" w:cs="Calibri"/>
                <w:b/>
                <w:color w:val="000000"/>
                <w:sz w:val="20"/>
                <w:szCs w:val="20"/>
                <w:lang w:eastAsia="cs-CZ"/>
              </w:rPr>
              <w:t>.</w:t>
            </w:r>
          </w:p>
          <w:p w14:paraId="6927E0B7" w14:textId="36A73365" w:rsidR="003F3520" w:rsidRPr="00F55E01" w:rsidRDefault="003F3520" w:rsidP="00521DE8">
            <w:pPr>
              <w:pStyle w:val="Odstavecseseznamem"/>
              <w:numPr>
                <w:ilvl w:val="0"/>
                <w:numId w:val="26"/>
              </w:numPr>
              <w:spacing w:after="0" w:line="240" w:lineRule="auto"/>
              <w:rPr>
                <w:rFonts w:ascii="Calibri" w:eastAsia="Times New Roman" w:hAnsi="Calibri" w:cs="Calibri"/>
                <w:b/>
                <w:color w:val="000000"/>
                <w:sz w:val="20"/>
                <w:szCs w:val="20"/>
                <w:lang w:eastAsia="cs-CZ"/>
              </w:rPr>
            </w:pPr>
            <w:r w:rsidRPr="00F55E01">
              <w:rPr>
                <w:rFonts w:ascii="Calibri" w:eastAsia="Times New Roman" w:hAnsi="Calibri" w:cs="Calibri"/>
                <w:b/>
                <w:color w:val="000000"/>
                <w:sz w:val="20"/>
                <w:szCs w:val="20"/>
                <w:lang w:eastAsia="cs-CZ"/>
              </w:rPr>
              <w:t>Vysvětlit navýšení nositelů</w:t>
            </w:r>
            <w:r>
              <w:rPr>
                <w:rFonts w:ascii="Calibri" w:eastAsia="Times New Roman" w:hAnsi="Calibri" w:cs="Calibri"/>
                <w:b/>
                <w:color w:val="000000"/>
                <w:sz w:val="20"/>
                <w:szCs w:val="20"/>
                <w:lang w:eastAsia="cs-CZ"/>
              </w:rPr>
              <w:t>.</w:t>
            </w:r>
          </w:p>
          <w:p w14:paraId="39E4BBD3" w14:textId="77777777" w:rsidR="003F3520" w:rsidRPr="00F55E01" w:rsidRDefault="003F3520" w:rsidP="00521DE8">
            <w:pPr>
              <w:pStyle w:val="Odstavecseseznamem"/>
              <w:spacing w:after="0" w:line="240" w:lineRule="auto"/>
              <w:rPr>
                <w:rFonts w:ascii="Calibri" w:eastAsia="Times New Roman" w:hAnsi="Calibri" w:cs="Calibri"/>
                <w:color w:val="000000"/>
                <w:sz w:val="20"/>
                <w:szCs w:val="20"/>
                <w:lang w:eastAsia="cs-CZ"/>
              </w:rPr>
            </w:pPr>
            <w:r w:rsidRPr="00F55E01">
              <w:rPr>
                <w:rFonts w:ascii="Calibri" w:eastAsia="Times New Roman" w:hAnsi="Calibri" w:cs="Calibri"/>
                <w:color w:val="000000"/>
                <w:sz w:val="20"/>
                <w:szCs w:val="20"/>
                <w:lang w:eastAsia="cs-CZ"/>
              </w:rPr>
              <w:t xml:space="preserve">Zdůvodnit nutnost asistujícího laboranta. Je skutečně potřeba 2x nositel S3 (tj. zdravotní laborant se specializovanou způsobilostí)? Nestačí nositel S2 (tj. zdravotní laborant bez odborného dohledu)?  </w:t>
            </w:r>
          </w:p>
          <w:p w14:paraId="17066459" w14:textId="218FBA2C" w:rsidR="003F3520" w:rsidRDefault="003F3520" w:rsidP="00521DE8">
            <w:pPr>
              <w:pStyle w:val="Odstavecseseznamem"/>
              <w:spacing w:after="0" w:line="240" w:lineRule="auto"/>
              <w:rPr>
                <w:rFonts w:ascii="Calibri" w:eastAsia="Times New Roman" w:hAnsi="Calibri" w:cs="Calibri"/>
                <w:color w:val="000000"/>
                <w:sz w:val="20"/>
                <w:szCs w:val="20"/>
                <w:lang w:eastAsia="cs-CZ"/>
              </w:rPr>
            </w:pPr>
            <w:r w:rsidRPr="00F55E01">
              <w:rPr>
                <w:rFonts w:ascii="Calibri" w:eastAsia="Times New Roman" w:hAnsi="Calibri" w:cs="Calibri"/>
                <w:color w:val="000000"/>
                <w:sz w:val="20"/>
                <w:szCs w:val="20"/>
                <w:lang w:eastAsia="cs-CZ"/>
              </w:rPr>
              <w:t>Navíc</w:t>
            </w:r>
            <w:r>
              <w:rPr>
                <w:rFonts w:ascii="Calibri" w:eastAsia="Times New Roman" w:hAnsi="Calibri" w:cs="Calibri"/>
                <w:color w:val="000000"/>
                <w:sz w:val="20"/>
                <w:szCs w:val="20"/>
                <w:lang w:eastAsia="cs-CZ"/>
              </w:rPr>
              <w:t xml:space="preserve">, </w:t>
            </w:r>
            <w:r w:rsidRPr="00F55E01">
              <w:rPr>
                <w:rFonts w:ascii="Calibri" w:eastAsia="Times New Roman" w:hAnsi="Calibri" w:cs="Calibri"/>
                <w:color w:val="000000"/>
                <w:sz w:val="20"/>
                <w:szCs w:val="20"/>
                <w:lang w:eastAsia="cs-CZ"/>
              </w:rPr>
              <w:t>pokud je nositelem lékař</w:t>
            </w:r>
            <w:r>
              <w:rPr>
                <w:rFonts w:ascii="Calibri" w:eastAsia="Times New Roman" w:hAnsi="Calibri" w:cs="Calibri"/>
                <w:color w:val="000000"/>
                <w:sz w:val="20"/>
                <w:szCs w:val="20"/>
                <w:lang w:eastAsia="cs-CZ"/>
              </w:rPr>
              <w:t xml:space="preserve"> (event. nositel J – nyní K)</w:t>
            </w:r>
            <w:r w:rsidRPr="00F55E01">
              <w:rPr>
                <w:rFonts w:ascii="Calibri" w:eastAsia="Times New Roman" w:hAnsi="Calibri" w:cs="Calibri"/>
                <w:color w:val="000000"/>
                <w:sz w:val="20"/>
                <w:szCs w:val="20"/>
                <w:lang w:eastAsia="cs-CZ"/>
              </w:rPr>
              <w:t xml:space="preserve">, náklady na NLZP a poslední asistenci </w:t>
            </w:r>
            <w:r>
              <w:rPr>
                <w:rFonts w:ascii="Calibri" w:eastAsia="Times New Roman" w:hAnsi="Calibri" w:cs="Calibri"/>
                <w:color w:val="000000"/>
                <w:sz w:val="20"/>
                <w:szCs w:val="20"/>
                <w:lang w:eastAsia="cs-CZ"/>
              </w:rPr>
              <w:t xml:space="preserve">se </w:t>
            </w:r>
            <w:r w:rsidRPr="00F55E01">
              <w:rPr>
                <w:rFonts w:ascii="Calibri" w:eastAsia="Times New Roman" w:hAnsi="Calibri" w:cs="Calibri"/>
                <w:color w:val="000000"/>
                <w:sz w:val="20"/>
                <w:szCs w:val="20"/>
                <w:lang w:eastAsia="cs-CZ"/>
              </w:rPr>
              <w:t>do kalkulace nezapočítávají, NLZP v režii – tedy nositele S</w:t>
            </w:r>
            <w:r>
              <w:rPr>
                <w:rFonts w:ascii="Calibri" w:eastAsia="Times New Roman" w:hAnsi="Calibri" w:cs="Calibri"/>
                <w:color w:val="000000"/>
                <w:sz w:val="20"/>
                <w:szCs w:val="20"/>
                <w:lang w:eastAsia="cs-CZ"/>
              </w:rPr>
              <w:t> </w:t>
            </w:r>
            <w:r w:rsidRPr="00F55E01">
              <w:rPr>
                <w:rFonts w:ascii="Calibri" w:eastAsia="Times New Roman" w:hAnsi="Calibri" w:cs="Calibri"/>
                <w:color w:val="000000"/>
                <w:sz w:val="20"/>
                <w:szCs w:val="20"/>
                <w:lang w:eastAsia="cs-CZ"/>
              </w:rPr>
              <w:t>nekalkulovat</w:t>
            </w:r>
            <w:r>
              <w:rPr>
                <w:rFonts w:ascii="Calibri" w:eastAsia="Times New Roman" w:hAnsi="Calibri" w:cs="Calibri"/>
                <w:color w:val="000000"/>
                <w:sz w:val="20"/>
                <w:szCs w:val="20"/>
                <w:lang w:eastAsia="cs-CZ"/>
              </w:rPr>
              <w:t>.</w:t>
            </w:r>
          </w:p>
          <w:p w14:paraId="6B4463E0" w14:textId="5F7A020A" w:rsidR="003F3520" w:rsidRPr="00F55E01"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F55E01">
              <w:rPr>
                <w:rFonts w:ascii="Calibri" w:eastAsia="Times New Roman" w:hAnsi="Calibri" w:cs="Calibri"/>
                <w:b/>
                <w:color w:val="000000"/>
                <w:sz w:val="20"/>
                <w:szCs w:val="20"/>
                <w:lang w:eastAsia="cs-CZ"/>
              </w:rPr>
              <w:t>Nutno vyjasnit typ, množství a cenové hladiny PMAT a PLP</w:t>
            </w:r>
            <w:r>
              <w:rPr>
                <w:rFonts w:ascii="Calibri" w:eastAsia="Times New Roman" w:hAnsi="Calibri" w:cs="Calibri"/>
                <w:b/>
                <w:color w:val="000000"/>
                <w:sz w:val="20"/>
                <w:szCs w:val="20"/>
                <w:lang w:eastAsia="cs-CZ"/>
              </w:rPr>
              <w:t>.</w:t>
            </w:r>
            <w:r w:rsidRPr="00F55E01">
              <w:rPr>
                <w:rFonts w:ascii="Calibri" w:eastAsia="Times New Roman" w:hAnsi="Calibri" w:cs="Calibri"/>
                <w:b/>
                <w:color w:val="000000"/>
                <w:sz w:val="20"/>
                <w:szCs w:val="20"/>
                <w:lang w:eastAsia="cs-CZ"/>
              </w:rPr>
              <w:br/>
            </w:r>
            <w:proofErr w:type="gramStart"/>
            <w:r w:rsidRPr="00F55E01">
              <w:rPr>
                <w:rFonts w:ascii="Calibri" w:eastAsia="Times New Roman" w:hAnsi="Calibri" w:cs="Calibri"/>
                <w:color w:val="000000"/>
                <w:sz w:val="20"/>
                <w:szCs w:val="20"/>
                <w:lang w:eastAsia="cs-CZ"/>
              </w:rPr>
              <w:t>PMAT - Uvedeno</w:t>
            </w:r>
            <w:proofErr w:type="gramEnd"/>
            <w:r w:rsidRPr="00F55E01">
              <w:rPr>
                <w:rFonts w:ascii="Calibri" w:eastAsia="Times New Roman" w:hAnsi="Calibri" w:cs="Calibri"/>
                <w:color w:val="000000"/>
                <w:sz w:val="20"/>
                <w:szCs w:val="20"/>
                <w:lang w:eastAsia="cs-CZ"/>
              </w:rPr>
              <w:t xml:space="preserve"> množství nových položek </w:t>
            </w:r>
            <w:proofErr w:type="spellStart"/>
            <w:r w:rsidRPr="00F55E01">
              <w:rPr>
                <w:rFonts w:ascii="Calibri" w:eastAsia="Times New Roman" w:hAnsi="Calibri" w:cs="Calibri"/>
                <w:color w:val="000000"/>
                <w:sz w:val="20"/>
                <w:szCs w:val="20"/>
                <w:lang w:eastAsia="cs-CZ"/>
              </w:rPr>
              <w:t>PMATu</w:t>
            </w:r>
            <w:proofErr w:type="spellEnd"/>
            <w:r w:rsidRPr="00F55E01">
              <w:rPr>
                <w:rFonts w:ascii="Calibri" w:eastAsia="Times New Roman" w:hAnsi="Calibri" w:cs="Calibri"/>
                <w:color w:val="000000"/>
                <w:sz w:val="20"/>
                <w:szCs w:val="20"/>
                <w:lang w:eastAsia="cs-CZ"/>
              </w:rPr>
              <w:t xml:space="preserve"> (uvedených pouze v tomto výkonu), tedy nových v číselníku MZ. Nutno tedy doložit cenu (např. faktura) daných položek. Jedná se o ekonomicky nejméně náročné varianty? Opravdu je zapotřebí rozsah uvedeného množství položek PMAT? </w:t>
            </w:r>
          </w:p>
          <w:p w14:paraId="39B87565" w14:textId="77777777" w:rsidR="003F3520" w:rsidRPr="00F55E01" w:rsidRDefault="003F3520" w:rsidP="00521DE8">
            <w:pPr>
              <w:pStyle w:val="Odstavecseseznamem"/>
              <w:spacing w:after="0" w:line="240" w:lineRule="auto"/>
              <w:rPr>
                <w:rFonts w:ascii="Calibri" w:eastAsia="Times New Roman" w:hAnsi="Calibri" w:cs="Calibri"/>
                <w:color w:val="000000"/>
                <w:sz w:val="20"/>
                <w:szCs w:val="20"/>
                <w:lang w:eastAsia="cs-CZ"/>
              </w:rPr>
            </w:pPr>
            <w:r w:rsidRPr="00F55E01">
              <w:rPr>
                <w:rFonts w:ascii="Calibri" w:eastAsia="Times New Roman" w:hAnsi="Calibri" w:cs="Calibri"/>
                <w:color w:val="000000"/>
                <w:sz w:val="20"/>
                <w:szCs w:val="20"/>
                <w:lang w:eastAsia="cs-CZ"/>
              </w:rPr>
              <w:t>příkladem:</w:t>
            </w:r>
          </w:p>
          <w:p w14:paraId="747C889E" w14:textId="3830AC2F" w:rsidR="003F3520" w:rsidRDefault="003F3520" w:rsidP="00521DE8">
            <w:pPr>
              <w:pStyle w:val="Odstavecseseznamem"/>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w:t>
            </w:r>
            <w:r w:rsidRPr="00F55E01">
              <w:rPr>
                <w:rFonts w:ascii="Calibri" w:eastAsia="Times New Roman" w:hAnsi="Calibri" w:cs="Calibri"/>
                <w:color w:val="000000"/>
                <w:sz w:val="20"/>
                <w:szCs w:val="20"/>
                <w:lang w:eastAsia="cs-CZ"/>
              </w:rPr>
              <w:t>oložka náklady vynucené zpracováním štěpu v čistých prostorách? toto není přímo spotřebovaný materiál</w:t>
            </w:r>
            <w:r>
              <w:rPr>
                <w:rFonts w:ascii="Calibri" w:eastAsia="Times New Roman" w:hAnsi="Calibri" w:cs="Calibri"/>
                <w:color w:val="000000"/>
                <w:sz w:val="20"/>
                <w:szCs w:val="20"/>
                <w:lang w:eastAsia="cs-CZ"/>
              </w:rPr>
              <w:t>; jak se dospělo k ceně?</w:t>
            </w:r>
            <w:r w:rsidRPr="00F55E01">
              <w:rPr>
                <w:rFonts w:ascii="Calibri" w:eastAsia="Times New Roman" w:hAnsi="Calibri" w:cs="Calibri"/>
                <w:color w:val="000000"/>
                <w:sz w:val="20"/>
                <w:szCs w:val="20"/>
                <w:lang w:eastAsia="cs-CZ"/>
              </w:rPr>
              <w:br/>
              <w:t>Dusík tekutý 25 litrů na jeden vzorek?</w:t>
            </w:r>
            <w:r w:rsidRPr="00F55E01">
              <w:rPr>
                <w:rFonts w:ascii="Calibri" w:eastAsia="Times New Roman" w:hAnsi="Calibri" w:cs="Calibri"/>
                <w:color w:val="000000"/>
                <w:sz w:val="20"/>
                <w:szCs w:val="20"/>
                <w:lang w:eastAsia="cs-CZ"/>
              </w:rPr>
              <w:br/>
              <w:t>Nádoba na odpad? Kryogenní samolepka do termotiskárny?</w:t>
            </w:r>
            <w:r w:rsidRPr="00F55E01">
              <w:rPr>
                <w:rFonts w:ascii="Calibri" w:eastAsia="Times New Roman" w:hAnsi="Calibri" w:cs="Calibri"/>
                <w:color w:val="000000"/>
                <w:sz w:val="20"/>
                <w:szCs w:val="20"/>
                <w:lang w:eastAsia="cs-CZ"/>
              </w:rPr>
              <w:br/>
              <w:t xml:space="preserve">Sáček/vak/ </w:t>
            </w:r>
            <w:proofErr w:type="spellStart"/>
            <w:r w:rsidRPr="00F55E01">
              <w:rPr>
                <w:rFonts w:ascii="Calibri" w:eastAsia="Times New Roman" w:hAnsi="Calibri" w:cs="Calibri"/>
                <w:color w:val="000000"/>
                <w:sz w:val="20"/>
                <w:szCs w:val="20"/>
                <w:lang w:eastAsia="cs-CZ"/>
              </w:rPr>
              <w:t>Transfervak</w:t>
            </w:r>
            <w:proofErr w:type="spellEnd"/>
            <w:r w:rsidRPr="00F55E01">
              <w:rPr>
                <w:rFonts w:ascii="Calibri" w:eastAsia="Times New Roman" w:hAnsi="Calibri" w:cs="Calibri"/>
                <w:color w:val="000000"/>
                <w:sz w:val="20"/>
                <w:szCs w:val="20"/>
                <w:lang w:eastAsia="cs-CZ"/>
              </w:rPr>
              <w:t xml:space="preserve">/ Obal na </w:t>
            </w:r>
            <w:proofErr w:type="spellStart"/>
            <w:r w:rsidRPr="00F55E01">
              <w:rPr>
                <w:rFonts w:ascii="Calibri" w:eastAsia="Times New Roman" w:hAnsi="Calibri" w:cs="Calibri"/>
                <w:color w:val="000000"/>
                <w:sz w:val="20"/>
                <w:szCs w:val="20"/>
                <w:lang w:eastAsia="cs-CZ"/>
              </w:rPr>
              <w:t>zamrazovací</w:t>
            </w:r>
            <w:proofErr w:type="spellEnd"/>
            <w:r w:rsidRPr="00F55E01">
              <w:rPr>
                <w:rFonts w:ascii="Calibri" w:eastAsia="Times New Roman" w:hAnsi="Calibri" w:cs="Calibri"/>
                <w:color w:val="000000"/>
                <w:sz w:val="20"/>
                <w:szCs w:val="20"/>
                <w:lang w:eastAsia="cs-CZ"/>
              </w:rPr>
              <w:t xml:space="preserve"> vak/kovová kazeta?</w:t>
            </w:r>
            <w:r w:rsidRPr="00F55E01">
              <w:rPr>
                <w:rFonts w:ascii="Calibri" w:eastAsia="Times New Roman" w:hAnsi="Calibri" w:cs="Calibri"/>
                <w:color w:val="000000"/>
                <w:sz w:val="20"/>
                <w:szCs w:val="20"/>
                <w:lang w:eastAsia="cs-CZ"/>
              </w:rPr>
              <w:br/>
            </w:r>
            <w:r w:rsidRPr="00F55E01">
              <w:rPr>
                <w:rFonts w:ascii="Calibri" w:eastAsia="Times New Roman" w:hAnsi="Calibri" w:cs="Calibri"/>
                <w:color w:val="000000"/>
                <w:sz w:val="20"/>
                <w:szCs w:val="20"/>
                <w:lang w:eastAsia="cs-CZ"/>
              </w:rPr>
              <w:lastRenderedPageBreak/>
              <w:t>A</w:t>
            </w:r>
            <w:proofErr w:type="gramStart"/>
            <w:r w:rsidRPr="00F55E01">
              <w:rPr>
                <w:rFonts w:ascii="Calibri" w:eastAsia="Times New Roman" w:hAnsi="Calibri" w:cs="Calibri"/>
                <w:color w:val="000000"/>
                <w:sz w:val="20"/>
                <w:szCs w:val="20"/>
                <w:lang w:eastAsia="cs-CZ"/>
              </w:rPr>
              <w:t>084846  Rukavice</w:t>
            </w:r>
            <w:proofErr w:type="gramEnd"/>
            <w:r w:rsidRPr="00F55E01">
              <w:rPr>
                <w:rFonts w:ascii="Calibri" w:eastAsia="Times New Roman" w:hAnsi="Calibri" w:cs="Calibri"/>
                <w:color w:val="000000"/>
                <w:sz w:val="20"/>
                <w:szCs w:val="20"/>
                <w:lang w:eastAsia="cs-CZ"/>
              </w:rPr>
              <w:t xml:space="preserve"> do čistých prostor?? Kus za 37,51 Kč vs. A000006 rukavice chirurgické sterilní za 6,81 Kč ev. Rukavice sterilní latexové bez pudru za 10 Kč</w:t>
            </w:r>
          </w:p>
          <w:p w14:paraId="689208F0" w14:textId="77777777" w:rsidR="003F3520" w:rsidRPr="00F55E01" w:rsidRDefault="003F3520" w:rsidP="00521DE8">
            <w:pPr>
              <w:pStyle w:val="Odstavecseseznamem"/>
              <w:spacing w:after="0" w:line="240" w:lineRule="auto"/>
              <w:rPr>
                <w:rFonts w:ascii="Calibri" w:eastAsia="Times New Roman" w:hAnsi="Calibri" w:cs="Calibri"/>
                <w:color w:val="000000"/>
                <w:sz w:val="20"/>
                <w:szCs w:val="20"/>
                <w:lang w:eastAsia="cs-CZ"/>
              </w:rPr>
            </w:pPr>
            <w:r w:rsidRPr="00F55E01">
              <w:rPr>
                <w:rFonts w:ascii="Calibri" w:eastAsia="Times New Roman" w:hAnsi="Calibri" w:cs="Calibri"/>
                <w:color w:val="000000"/>
                <w:sz w:val="20"/>
                <w:szCs w:val="20"/>
                <w:lang w:eastAsia="cs-CZ"/>
              </w:rPr>
              <w:t xml:space="preserve">Ochranné pomůcky personálu jsou součástí režie. </w:t>
            </w:r>
          </w:p>
          <w:p w14:paraId="456DBCA0" w14:textId="5BE54B8B" w:rsidR="003F3520" w:rsidRPr="002F4E78"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F55E01">
              <w:rPr>
                <w:rFonts w:ascii="Calibri" w:eastAsia="Times New Roman" w:hAnsi="Calibri" w:cs="Calibri"/>
                <w:b/>
                <w:color w:val="000000"/>
                <w:sz w:val="20"/>
                <w:szCs w:val="20"/>
                <w:lang w:eastAsia="cs-CZ"/>
              </w:rPr>
              <w:t xml:space="preserve">Přístroje – </w:t>
            </w:r>
            <w:r w:rsidRPr="00F55E01">
              <w:rPr>
                <w:rFonts w:ascii="Calibri" w:eastAsia="Times New Roman" w:hAnsi="Calibri" w:cs="Calibri"/>
                <w:color w:val="000000"/>
                <w:sz w:val="20"/>
                <w:szCs w:val="20"/>
                <w:lang w:eastAsia="cs-CZ"/>
              </w:rPr>
              <w:t xml:space="preserve">dle kalkulačního vzorce MZ lze kalkulovat pouze </w:t>
            </w:r>
            <w:r w:rsidRPr="00084183">
              <w:rPr>
                <w:rFonts w:ascii="Calibri" w:eastAsia="Times New Roman" w:hAnsi="Calibri" w:cs="Calibri"/>
                <w:sz w:val="20"/>
                <w:szCs w:val="20"/>
                <w:lang w:eastAsia="cs-CZ"/>
              </w:rPr>
              <w:t>jednoúčelové přístroje k tomuto výkonu</w:t>
            </w:r>
            <w:r>
              <w:rPr>
                <w:rFonts w:ascii="Calibri" w:eastAsia="Times New Roman" w:hAnsi="Calibri" w:cs="Calibri"/>
                <w:sz w:val="20"/>
                <w:szCs w:val="20"/>
                <w:lang w:eastAsia="cs-CZ"/>
              </w:rPr>
              <w:t>, nikoli přístroje víceúčelové.</w:t>
            </w:r>
            <w:r w:rsidRPr="00084183">
              <w:rPr>
                <w:rFonts w:ascii="Calibri" w:eastAsia="Times New Roman" w:hAnsi="Calibri" w:cs="Calibri"/>
                <w:b/>
                <w:i/>
                <w:color w:val="000000"/>
                <w:sz w:val="20"/>
                <w:szCs w:val="20"/>
                <w:lang w:eastAsia="cs-CZ"/>
              </w:rPr>
              <w:t xml:space="preserve"> </w:t>
            </w:r>
            <w:r w:rsidRPr="00084183">
              <w:rPr>
                <w:rFonts w:ascii="Calibri" w:eastAsia="Times New Roman" w:hAnsi="Calibri" w:cs="Calibri"/>
                <w:color w:val="000000"/>
                <w:sz w:val="20"/>
                <w:szCs w:val="20"/>
                <w:lang w:eastAsia="cs-CZ"/>
              </w:rPr>
              <w:t>Další podmínkou je, že přístroj nelze zároveň užívat pro jiné výkony.</w:t>
            </w:r>
            <w:r w:rsidRPr="00084183">
              <w:rPr>
                <w:rFonts w:ascii="Calibri" w:eastAsia="Times New Roman" w:hAnsi="Calibri" w:cs="Calibri"/>
                <w:sz w:val="20"/>
                <w:szCs w:val="20"/>
                <w:lang w:eastAsia="cs-CZ"/>
              </w:rPr>
              <w:br/>
            </w:r>
            <w:r w:rsidRPr="00F55E01">
              <w:rPr>
                <w:rFonts w:ascii="Calibri" w:eastAsia="Times New Roman" w:hAnsi="Calibri" w:cs="Calibri"/>
                <w:b/>
                <w:color w:val="000000"/>
                <w:sz w:val="20"/>
                <w:szCs w:val="20"/>
                <w:lang w:eastAsia="cs-CZ"/>
              </w:rPr>
              <w:t>Vysvětlit jednotlivé položky</w:t>
            </w:r>
            <w:r w:rsidRPr="00F55E01">
              <w:rPr>
                <w:rFonts w:ascii="Calibri" w:eastAsia="Times New Roman" w:hAnsi="Calibri" w:cs="Calibri"/>
                <w:b/>
                <w:color w:val="000000"/>
                <w:sz w:val="20"/>
                <w:szCs w:val="20"/>
                <w:lang w:eastAsia="cs-CZ"/>
              </w:rPr>
              <w:br/>
            </w:r>
            <w:r w:rsidRPr="00F55E01">
              <w:rPr>
                <w:rFonts w:ascii="Calibri" w:eastAsia="Times New Roman" w:hAnsi="Calibri" w:cs="Calibri"/>
                <w:color w:val="000000"/>
                <w:sz w:val="20"/>
                <w:szCs w:val="20"/>
                <w:lang w:eastAsia="cs-CZ"/>
              </w:rPr>
              <w:t>U položek nově zařazených do databáze SZV MZ ČR nutno doložit bližší specifikaci (kterou nutno uvést v detailnějším popisu v přístrojovém číselníku MZ), nutno doložit cenu.</w:t>
            </w:r>
            <w:r w:rsidRPr="00F55E01">
              <w:rPr>
                <w:rFonts w:ascii="Calibri" w:eastAsia="Times New Roman" w:hAnsi="Calibri" w:cs="Calibri"/>
                <w:color w:val="000000"/>
                <w:sz w:val="20"/>
                <w:szCs w:val="20"/>
                <w:lang w:eastAsia="cs-CZ"/>
              </w:rPr>
              <w:br/>
              <w:t xml:space="preserve">Stavební úpravy nejsou přístrojové vybavení - čisté </w:t>
            </w:r>
            <w:r w:rsidRPr="002F4E78">
              <w:rPr>
                <w:rFonts w:ascii="Calibri" w:eastAsia="Times New Roman" w:hAnsi="Calibri" w:cs="Calibri"/>
                <w:color w:val="000000"/>
                <w:sz w:val="20"/>
                <w:szCs w:val="20"/>
                <w:lang w:eastAsia="cs-CZ"/>
              </w:rPr>
              <w:t xml:space="preserve">prostory 25 500 </w:t>
            </w:r>
            <w:proofErr w:type="gramStart"/>
            <w:r w:rsidRPr="002F4E78">
              <w:rPr>
                <w:rFonts w:ascii="Calibri" w:eastAsia="Times New Roman" w:hAnsi="Calibri" w:cs="Calibri"/>
                <w:color w:val="000000"/>
                <w:sz w:val="20"/>
                <w:szCs w:val="20"/>
                <w:lang w:eastAsia="cs-CZ"/>
              </w:rPr>
              <w:t>000,00?;</w:t>
            </w:r>
            <w:proofErr w:type="gramEnd"/>
            <w:r w:rsidRPr="002F4E78">
              <w:rPr>
                <w:rFonts w:ascii="Calibri" w:eastAsia="Times New Roman" w:hAnsi="Calibri" w:cs="Calibri"/>
                <w:color w:val="000000"/>
                <w:sz w:val="20"/>
                <w:szCs w:val="20"/>
                <w:lang w:eastAsia="cs-CZ"/>
              </w:rPr>
              <w:t xml:space="preserve"> Náklady na čisté prostory jsou navíc zahrnuté duplicitně v </w:t>
            </w:r>
            <w:proofErr w:type="spellStart"/>
            <w:r w:rsidRPr="002F4E78">
              <w:rPr>
                <w:rFonts w:ascii="Calibri" w:eastAsia="Times New Roman" w:hAnsi="Calibri" w:cs="Calibri"/>
                <w:color w:val="000000"/>
                <w:sz w:val="20"/>
                <w:szCs w:val="20"/>
                <w:lang w:eastAsia="cs-CZ"/>
              </w:rPr>
              <w:t>PMATu</w:t>
            </w:r>
            <w:proofErr w:type="spellEnd"/>
            <w:r w:rsidRPr="002F4E78">
              <w:rPr>
                <w:rFonts w:ascii="Calibri" w:eastAsia="Times New Roman" w:hAnsi="Calibri" w:cs="Calibri"/>
                <w:color w:val="000000"/>
                <w:sz w:val="20"/>
                <w:szCs w:val="20"/>
                <w:lang w:eastAsia="cs-CZ"/>
              </w:rPr>
              <w:t xml:space="preserve"> a v Přístrojovém vybavení.</w:t>
            </w:r>
          </w:p>
          <w:p w14:paraId="1DEA0D02" w14:textId="77777777" w:rsidR="003F3520" w:rsidRDefault="003F3520" w:rsidP="00521DE8">
            <w:pPr>
              <w:pStyle w:val="Odstavecseseznamem"/>
              <w:spacing w:after="0" w:line="240" w:lineRule="auto"/>
              <w:rPr>
                <w:rFonts w:ascii="Calibri" w:eastAsia="Times New Roman" w:hAnsi="Calibri" w:cs="Calibri"/>
                <w:color w:val="000000"/>
                <w:sz w:val="20"/>
                <w:szCs w:val="20"/>
                <w:lang w:eastAsia="cs-CZ"/>
              </w:rPr>
            </w:pPr>
            <w:r w:rsidRPr="00F55E01">
              <w:rPr>
                <w:rFonts w:ascii="Calibri" w:eastAsia="Times New Roman" w:hAnsi="Calibri" w:cs="Calibri"/>
                <w:color w:val="000000"/>
                <w:sz w:val="20"/>
                <w:szCs w:val="20"/>
                <w:lang w:eastAsia="cs-CZ"/>
              </w:rPr>
              <w:t>Software je součástí režie, odebrat z přístrojového vybavení; monitorovací systém, třepačka, tiskárny, transportní nádoba, svářečky jsou víceúčelová zařízení, jejichž opotřebení se dle kalkulačního vzorce MZ do kalkulace výkonu nezapočítávají (jedná se o standardní vybavení laboratoře, jejich opotřebení je započteno v minutové režii odbornosti).</w:t>
            </w:r>
          </w:p>
          <w:p w14:paraId="5CF35A78" w14:textId="21E5F391" w:rsidR="003F3520" w:rsidRPr="000F482A" w:rsidRDefault="003F3520" w:rsidP="003F3520">
            <w:pPr>
              <w:pStyle w:val="Odstavecseseznamem"/>
              <w:spacing w:after="0" w:line="240" w:lineRule="auto"/>
              <w:rPr>
                <w:rFonts w:ascii="Calibri" w:eastAsia="Times New Roman" w:hAnsi="Calibri" w:cs="Calibri"/>
                <w:b/>
                <w:color w:val="000000"/>
                <w:sz w:val="20"/>
                <w:szCs w:val="20"/>
                <w:lang w:eastAsia="cs-CZ"/>
              </w:rPr>
            </w:pPr>
            <w:r w:rsidRPr="00085A91">
              <w:rPr>
                <w:rFonts w:ascii="Calibri" w:eastAsia="Times New Roman" w:hAnsi="Calibri" w:cs="Calibri"/>
                <w:color w:val="000000"/>
                <w:sz w:val="20"/>
                <w:szCs w:val="20"/>
                <w:lang w:eastAsia="cs-CZ"/>
              </w:rPr>
              <w:t xml:space="preserve">Jednotlivé přístroje – všechny </w:t>
            </w:r>
            <w:r>
              <w:rPr>
                <w:rFonts w:ascii="Calibri" w:eastAsia="Times New Roman" w:hAnsi="Calibri" w:cs="Calibri"/>
                <w:color w:val="000000"/>
                <w:sz w:val="20"/>
                <w:szCs w:val="20"/>
                <w:lang w:eastAsia="cs-CZ"/>
              </w:rPr>
              <w:t xml:space="preserve">jsou využívány </w:t>
            </w:r>
            <w:proofErr w:type="gramStart"/>
            <w:r w:rsidRPr="00085A91">
              <w:rPr>
                <w:rFonts w:ascii="Calibri" w:eastAsia="Times New Roman" w:hAnsi="Calibri" w:cs="Calibri"/>
                <w:color w:val="000000"/>
                <w:sz w:val="20"/>
                <w:szCs w:val="20"/>
                <w:lang w:eastAsia="cs-CZ"/>
              </w:rPr>
              <w:t>100%</w:t>
            </w:r>
            <w:proofErr w:type="gramEnd"/>
            <w:r w:rsidRPr="00085A91">
              <w:rPr>
                <w:rFonts w:ascii="Calibri" w:eastAsia="Times New Roman" w:hAnsi="Calibri" w:cs="Calibri"/>
                <w:color w:val="000000"/>
                <w:sz w:val="20"/>
                <w:szCs w:val="20"/>
                <w:lang w:eastAsia="cs-CZ"/>
              </w:rPr>
              <w:t xml:space="preserve"> času výkonu? </w:t>
            </w:r>
          </w:p>
          <w:p w14:paraId="6053A60E" w14:textId="06EBE8B0" w:rsidR="003F3520" w:rsidRPr="000F482A" w:rsidRDefault="003F3520" w:rsidP="00521DE8">
            <w:pPr>
              <w:spacing w:after="0" w:line="240" w:lineRule="auto"/>
              <w:rPr>
                <w:rFonts w:ascii="Calibri" w:eastAsia="Times New Roman" w:hAnsi="Calibri" w:cs="Calibri"/>
                <w:color w:val="000000"/>
                <w:sz w:val="20"/>
                <w:szCs w:val="20"/>
                <w:lang w:eastAsia="cs-CZ"/>
              </w:rPr>
            </w:pPr>
          </w:p>
        </w:tc>
      </w:tr>
      <w:tr w:rsidR="003F3520" w:rsidRPr="004A5663" w14:paraId="20A0BE54" w14:textId="77777777" w:rsidTr="00D30C2B">
        <w:trPr>
          <w:trHeight w:val="1272"/>
        </w:trPr>
        <w:tc>
          <w:tcPr>
            <w:tcW w:w="960" w:type="dxa"/>
            <w:shd w:val="clear" w:color="auto" w:fill="auto"/>
            <w:noWrap/>
            <w:vAlign w:val="center"/>
            <w:hideMark/>
          </w:tcPr>
          <w:p w14:paraId="6632A558" w14:textId="5543327C" w:rsidR="003F3520" w:rsidRPr="000F482A" w:rsidRDefault="003F3520" w:rsidP="00521DE8">
            <w:pPr>
              <w:spacing w:after="0" w:line="240" w:lineRule="auto"/>
              <w:jc w:val="center"/>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7ACB1772"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 xml:space="preserve">96181 ČISTĚNÍ (PURGING) KOSTNÍ DŘENĚ INKUBACÍ S VEPESIDEM VP 16  </w:t>
            </w:r>
          </w:p>
          <w:p w14:paraId="0F8871FC" w14:textId="5C4F65FA"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C00000"/>
                <w:sz w:val="20"/>
                <w:szCs w:val="20"/>
                <w:lang w:eastAsia="cs-CZ"/>
              </w:rPr>
              <w:t>zrušení výkonu</w:t>
            </w:r>
          </w:p>
        </w:tc>
        <w:tc>
          <w:tcPr>
            <w:tcW w:w="9503" w:type="dxa"/>
            <w:shd w:val="clear" w:color="auto" w:fill="auto"/>
            <w:hideMark/>
          </w:tcPr>
          <w:p w14:paraId="07E1CBCA" w14:textId="3E4A6542" w:rsidR="003F3520" w:rsidRPr="000F482A" w:rsidRDefault="003F3520" w:rsidP="00521DE8">
            <w:pPr>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B</w:t>
            </w:r>
            <w:r w:rsidRPr="000F482A">
              <w:rPr>
                <w:rFonts w:ascii="Calibri" w:eastAsia="Times New Roman" w:hAnsi="Calibri" w:cs="Calibri"/>
                <w:color w:val="000000"/>
                <w:sz w:val="20"/>
                <w:szCs w:val="20"/>
                <w:lang w:eastAsia="cs-CZ"/>
              </w:rPr>
              <w:t>ez připomínek – dle sdělení OS se již výkon nepoužívá. Pozn. výkon nebyl v roce 2023 vykázán</w:t>
            </w:r>
            <w:r>
              <w:rPr>
                <w:rFonts w:ascii="Calibri" w:eastAsia="Times New Roman" w:hAnsi="Calibri" w:cs="Calibri"/>
                <w:color w:val="000000"/>
                <w:sz w:val="20"/>
                <w:szCs w:val="20"/>
                <w:lang w:eastAsia="cs-CZ"/>
              </w:rPr>
              <w:t>.</w:t>
            </w:r>
          </w:p>
          <w:p w14:paraId="7C53AB7E" w14:textId="77777777" w:rsidR="003F3520" w:rsidRPr="000F482A" w:rsidRDefault="003F3520" w:rsidP="00521DE8">
            <w:pPr>
              <w:spacing w:after="0" w:line="240" w:lineRule="auto"/>
              <w:rPr>
                <w:rFonts w:ascii="Calibri" w:eastAsia="Times New Roman" w:hAnsi="Calibri" w:cs="Calibri"/>
                <w:color w:val="000000"/>
                <w:sz w:val="20"/>
                <w:szCs w:val="20"/>
                <w:lang w:eastAsia="cs-CZ"/>
              </w:rPr>
            </w:pPr>
          </w:p>
          <w:p w14:paraId="07674A79" w14:textId="1A270674" w:rsidR="003F3520" w:rsidRPr="000F482A" w:rsidRDefault="003F3520" w:rsidP="00521DE8">
            <w:pPr>
              <w:spacing w:after="0" w:line="240" w:lineRule="auto"/>
              <w:rPr>
                <w:rFonts w:ascii="Calibri" w:eastAsia="Times New Roman" w:hAnsi="Calibri" w:cs="Calibri"/>
                <w:color w:val="000000"/>
                <w:sz w:val="20"/>
                <w:szCs w:val="20"/>
                <w:lang w:eastAsia="cs-CZ"/>
              </w:rPr>
            </w:pPr>
          </w:p>
        </w:tc>
      </w:tr>
      <w:tr w:rsidR="003F3520" w:rsidRPr="004A5663" w14:paraId="1AD78FF1" w14:textId="77777777" w:rsidTr="00D30C2B">
        <w:trPr>
          <w:trHeight w:val="1723"/>
        </w:trPr>
        <w:tc>
          <w:tcPr>
            <w:tcW w:w="960" w:type="dxa"/>
            <w:shd w:val="clear" w:color="auto" w:fill="auto"/>
            <w:noWrap/>
            <w:vAlign w:val="center"/>
            <w:hideMark/>
          </w:tcPr>
          <w:p w14:paraId="51B26319" w14:textId="280F14BA" w:rsidR="003F3520" w:rsidRPr="000F482A" w:rsidRDefault="003F3520" w:rsidP="00521DE8">
            <w:pPr>
              <w:spacing w:after="0" w:line="240" w:lineRule="auto"/>
              <w:jc w:val="center"/>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01C28751"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 xml:space="preserve">96184 SKLADOVÁNÍ KRYOKONZERVOVANÉ KRVETVORNÉ TKÁNĚ, DÁRCOVSKÝCH LYMFOCYTŮ NEBO JINÉHO PŘÍPRAVKU BUNĚČNÉ TERAPIE V PARÁCH KAPALNÉHO DUSÍKU </w:t>
            </w:r>
          </w:p>
          <w:p w14:paraId="1ECDEC52"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p>
          <w:p w14:paraId="5C851F44" w14:textId="5CEFBA9D"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nový výkon</w:t>
            </w:r>
          </w:p>
        </w:tc>
        <w:tc>
          <w:tcPr>
            <w:tcW w:w="9503" w:type="dxa"/>
            <w:shd w:val="clear" w:color="auto" w:fill="auto"/>
            <w:hideMark/>
          </w:tcPr>
          <w:p w14:paraId="0A303757" w14:textId="77777777" w:rsidR="003F3520" w:rsidRPr="00084183"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084183">
              <w:rPr>
                <w:rFonts w:ascii="Calibri" w:eastAsia="Times New Roman" w:hAnsi="Calibri" w:cs="Calibri"/>
                <w:b/>
                <w:color w:val="000000"/>
                <w:sz w:val="20"/>
                <w:szCs w:val="20"/>
                <w:lang w:eastAsia="cs-CZ"/>
              </w:rPr>
              <w:t xml:space="preserve">Dle textu v Poznámce: </w:t>
            </w:r>
            <w:r w:rsidRPr="00084183">
              <w:rPr>
                <w:rFonts w:ascii="Calibri" w:eastAsia="Times New Roman" w:hAnsi="Calibri" w:cs="Calibri"/>
                <w:b/>
                <w:color w:val="000000"/>
                <w:sz w:val="20"/>
                <w:szCs w:val="20"/>
                <w:lang w:eastAsia="cs-CZ"/>
              </w:rPr>
              <w:br/>
            </w:r>
            <w:r w:rsidRPr="00084183">
              <w:rPr>
                <w:rFonts w:ascii="Calibri" w:eastAsia="Times New Roman" w:hAnsi="Calibri" w:cs="Calibri"/>
                <w:i/>
                <w:color w:val="000000"/>
                <w:sz w:val="20"/>
                <w:szCs w:val="20"/>
                <w:lang w:eastAsia="cs-CZ"/>
              </w:rPr>
              <w:t xml:space="preserve">Doba trvání výkonu je uvedena závisle na času nositele. Čas výkonu zahrnuje administrativu spojenou s uložením, přípravou k aplikaci určenému příjemci nebo s likvidací produktů, přeložení produktů a vzorků z karantény na skladové pozice a testování kvality produktů </w:t>
            </w:r>
            <w:proofErr w:type="gramStart"/>
            <w:r w:rsidRPr="00084183">
              <w:rPr>
                <w:rFonts w:ascii="Calibri" w:eastAsia="Times New Roman" w:hAnsi="Calibri" w:cs="Calibri"/>
                <w:i/>
                <w:color w:val="000000"/>
                <w:sz w:val="20"/>
                <w:szCs w:val="20"/>
                <w:lang w:eastAsia="cs-CZ"/>
              </w:rPr>
              <w:t>24h</w:t>
            </w:r>
            <w:proofErr w:type="gramEnd"/>
            <w:r w:rsidRPr="00084183">
              <w:rPr>
                <w:rFonts w:ascii="Calibri" w:eastAsia="Times New Roman" w:hAnsi="Calibri" w:cs="Calibri"/>
                <w:i/>
                <w:color w:val="000000"/>
                <w:sz w:val="20"/>
                <w:szCs w:val="20"/>
                <w:lang w:eastAsia="cs-CZ"/>
              </w:rPr>
              <w:t xml:space="preserve"> po kryokonzervaci. Frekvenční omezení je uvažováno jako skladování 12 vaků jednoho pacienta za rok.</w:t>
            </w:r>
            <w:r w:rsidRPr="00084183">
              <w:rPr>
                <w:rFonts w:ascii="Calibri" w:eastAsia="Times New Roman" w:hAnsi="Calibri" w:cs="Calibri"/>
                <w:b/>
                <w:i/>
                <w:color w:val="000000"/>
                <w:sz w:val="20"/>
                <w:szCs w:val="20"/>
                <w:lang w:eastAsia="cs-CZ"/>
              </w:rPr>
              <w:br/>
            </w:r>
            <w:r w:rsidRPr="00084183">
              <w:rPr>
                <w:rFonts w:ascii="Calibri" w:eastAsia="Times New Roman" w:hAnsi="Calibri" w:cs="Calibri"/>
                <w:color w:val="000000"/>
                <w:sz w:val="20"/>
                <w:szCs w:val="20"/>
                <w:lang w:eastAsia="cs-CZ"/>
              </w:rPr>
              <w:t>Tzn. výkon bude hrazen i v případě, že vak bude zlikvidován a vůbec se ke zdravotní péči nepoužije?</w:t>
            </w:r>
          </w:p>
          <w:p w14:paraId="76C7BF59" w14:textId="77777777" w:rsidR="003F3520" w:rsidRPr="00084183"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084183">
              <w:rPr>
                <w:rFonts w:ascii="Calibri" w:eastAsia="Times New Roman" w:hAnsi="Calibri" w:cs="Calibri"/>
                <w:color w:val="000000"/>
                <w:sz w:val="20"/>
                <w:szCs w:val="20"/>
                <w:lang w:eastAsia="cs-CZ"/>
              </w:rPr>
              <w:t>Bude vykazováno na RČ dárce?</w:t>
            </w:r>
          </w:p>
          <w:p w14:paraId="6804A2C1" w14:textId="77777777" w:rsidR="003F3520" w:rsidRPr="00084183"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084183">
              <w:rPr>
                <w:rFonts w:ascii="Calibri" w:eastAsia="Times New Roman" w:hAnsi="Calibri" w:cs="Calibri"/>
                <w:color w:val="000000"/>
                <w:sz w:val="20"/>
                <w:szCs w:val="20"/>
                <w:lang w:eastAsia="cs-CZ"/>
              </w:rPr>
              <w:t>Jak dlouho je vak skladován?</w:t>
            </w:r>
          </w:p>
          <w:p w14:paraId="14E4B5D6" w14:textId="471B7B2E" w:rsidR="003F3520" w:rsidRPr="00084183" w:rsidRDefault="003F3520" w:rsidP="00521DE8">
            <w:pPr>
              <w:pStyle w:val="Odstavecseseznamem"/>
              <w:spacing w:after="0" w:line="240" w:lineRule="auto"/>
              <w:rPr>
                <w:rFonts w:ascii="Calibri" w:eastAsia="Times New Roman" w:hAnsi="Calibri" w:cs="Calibri"/>
                <w:color w:val="000000"/>
                <w:sz w:val="20"/>
                <w:szCs w:val="20"/>
                <w:lang w:eastAsia="cs-CZ"/>
              </w:rPr>
            </w:pPr>
            <w:r w:rsidRPr="00084183">
              <w:rPr>
                <w:rFonts w:ascii="Calibri" w:eastAsia="Times New Roman" w:hAnsi="Calibri" w:cs="Calibri"/>
                <w:color w:val="000000"/>
                <w:sz w:val="20"/>
                <w:szCs w:val="20"/>
                <w:lang w:eastAsia="cs-CZ"/>
              </w:rPr>
              <w:t>Pokud je skladování více než rok – činnosti nositele se přece nebudou opakovat každý rok</w:t>
            </w:r>
            <w:r>
              <w:rPr>
                <w:rFonts w:ascii="Calibri" w:eastAsia="Times New Roman" w:hAnsi="Calibri" w:cs="Calibri"/>
                <w:color w:val="000000"/>
                <w:sz w:val="20"/>
                <w:szCs w:val="20"/>
                <w:lang w:eastAsia="cs-CZ"/>
              </w:rPr>
              <w:t>?</w:t>
            </w:r>
          </w:p>
          <w:p w14:paraId="25207F8D" w14:textId="04516443" w:rsidR="003F3520" w:rsidRDefault="003F3520" w:rsidP="00521DE8">
            <w:pPr>
              <w:pStyle w:val="Odstavecseseznamem"/>
              <w:spacing w:after="0" w:line="240" w:lineRule="auto"/>
              <w:rPr>
                <w:rFonts w:ascii="Calibri" w:eastAsia="Times New Roman" w:hAnsi="Calibri" w:cs="Calibri"/>
                <w:color w:val="000000"/>
                <w:sz w:val="20"/>
                <w:szCs w:val="20"/>
                <w:lang w:eastAsia="cs-CZ"/>
              </w:rPr>
            </w:pPr>
            <w:r w:rsidRPr="00084183">
              <w:rPr>
                <w:rFonts w:ascii="Calibri" w:eastAsia="Times New Roman" w:hAnsi="Calibri" w:cs="Calibri"/>
                <w:color w:val="000000"/>
                <w:sz w:val="20"/>
                <w:szCs w:val="20"/>
                <w:lang w:eastAsia="cs-CZ"/>
              </w:rPr>
              <w:t xml:space="preserve">Pokud je skladováno méně než rok – jak by se měl vykazovat výkon? Dle obecné části </w:t>
            </w:r>
            <w:proofErr w:type="gramStart"/>
            <w:r w:rsidRPr="00084183">
              <w:rPr>
                <w:rFonts w:ascii="Calibri" w:eastAsia="Times New Roman" w:hAnsi="Calibri" w:cs="Calibri"/>
                <w:color w:val="000000"/>
                <w:sz w:val="20"/>
                <w:szCs w:val="20"/>
                <w:lang w:eastAsia="cs-CZ"/>
              </w:rPr>
              <w:t>SZV - nebude</w:t>
            </w:r>
            <w:proofErr w:type="gramEnd"/>
            <w:r w:rsidRPr="00084183">
              <w:rPr>
                <w:rFonts w:ascii="Calibri" w:eastAsia="Times New Roman" w:hAnsi="Calibri" w:cs="Calibri"/>
                <w:color w:val="000000"/>
                <w:sz w:val="20"/>
                <w:szCs w:val="20"/>
                <w:lang w:eastAsia="cs-CZ"/>
              </w:rPr>
              <w:t xml:space="preserve"> naplněn, tedy ani uhrazen.</w:t>
            </w:r>
          </w:p>
          <w:p w14:paraId="6ACA0F86" w14:textId="77777777" w:rsidR="003F3520" w:rsidRPr="00084183"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084183">
              <w:rPr>
                <w:rFonts w:ascii="Calibri" w:eastAsia="Times New Roman" w:hAnsi="Calibri" w:cs="Calibri"/>
                <w:b/>
                <w:color w:val="000000"/>
                <w:sz w:val="20"/>
                <w:szCs w:val="20"/>
                <w:lang w:eastAsia="cs-CZ"/>
              </w:rPr>
              <w:t>Sdílení –</w:t>
            </w:r>
            <w:r w:rsidRPr="00084183">
              <w:rPr>
                <w:rFonts w:ascii="Calibri" w:eastAsia="Times New Roman" w:hAnsi="Calibri" w:cs="Calibri"/>
                <w:color w:val="000000"/>
                <w:sz w:val="20"/>
                <w:szCs w:val="20"/>
                <w:lang w:eastAsia="cs-CZ"/>
              </w:rPr>
              <w:t xml:space="preserve"> </w:t>
            </w:r>
            <w:proofErr w:type="spellStart"/>
            <w:r w:rsidRPr="00084183">
              <w:rPr>
                <w:rFonts w:ascii="Calibri" w:eastAsia="Times New Roman" w:hAnsi="Calibri" w:cs="Calibri"/>
                <w:color w:val="000000"/>
                <w:sz w:val="20"/>
                <w:szCs w:val="20"/>
                <w:lang w:eastAsia="cs-CZ"/>
              </w:rPr>
              <w:t>odb</w:t>
            </w:r>
            <w:proofErr w:type="spellEnd"/>
            <w:r w:rsidRPr="00084183">
              <w:rPr>
                <w:rFonts w:ascii="Calibri" w:eastAsia="Times New Roman" w:hAnsi="Calibri" w:cs="Calibri"/>
                <w:color w:val="000000"/>
                <w:sz w:val="20"/>
                <w:szCs w:val="20"/>
                <w:lang w:eastAsia="cs-CZ"/>
              </w:rPr>
              <w:t>. 202 a 222 – tzn. výkon má být prováděn na těchto pracovištích?</w:t>
            </w:r>
          </w:p>
          <w:p w14:paraId="64C27692" w14:textId="77777777" w:rsidR="003F3520" w:rsidRPr="00084183"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374755">
              <w:rPr>
                <w:rFonts w:ascii="Calibri" w:eastAsia="Times New Roman" w:hAnsi="Calibri" w:cs="Calibri"/>
                <w:b/>
                <w:color w:val="000000"/>
                <w:sz w:val="20"/>
                <w:szCs w:val="20"/>
                <w:lang w:eastAsia="cs-CZ"/>
              </w:rPr>
              <w:t xml:space="preserve">Vysvětlit </w:t>
            </w:r>
            <w:proofErr w:type="gramStart"/>
            <w:r w:rsidRPr="00374755">
              <w:rPr>
                <w:rFonts w:ascii="Calibri" w:eastAsia="Times New Roman" w:hAnsi="Calibri" w:cs="Calibri"/>
                <w:b/>
                <w:color w:val="000000"/>
                <w:sz w:val="20"/>
                <w:szCs w:val="20"/>
                <w:lang w:eastAsia="cs-CZ"/>
              </w:rPr>
              <w:t>nositele</w:t>
            </w:r>
            <w:r>
              <w:rPr>
                <w:rFonts w:ascii="Calibri" w:eastAsia="Times New Roman" w:hAnsi="Calibri" w:cs="Calibri"/>
                <w:b/>
                <w:color w:val="000000"/>
                <w:sz w:val="20"/>
                <w:szCs w:val="20"/>
                <w:lang w:eastAsia="cs-CZ"/>
              </w:rPr>
              <w:t xml:space="preserve"> - </w:t>
            </w:r>
            <w:r w:rsidRPr="00084183">
              <w:rPr>
                <w:rFonts w:ascii="Calibri" w:eastAsia="Times New Roman" w:hAnsi="Calibri" w:cs="Calibri"/>
                <w:color w:val="000000"/>
                <w:sz w:val="20"/>
                <w:szCs w:val="20"/>
                <w:lang w:eastAsia="cs-CZ"/>
              </w:rPr>
              <w:t>Je</w:t>
            </w:r>
            <w:proofErr w:type="gramEnd"/>
            <w:r w:rsidRPr="00084183">
              <w:rPr>
                <w:rFonts w:ascii="Calibri" w:eastAsia="Times New Roman" w:hAnsi="Calibri" w:cs="Calibri"/>
                <w:color w:val="000000"/>
                <w:sz w:val="20"/>
                <w:szCs w:val="20"/>
                <w:lang w:eastAsia="cs-CZ"/>
              </w:rPr>
              <w:t xml:space="preserve"> skutečně potřeba nositel S3 (tj. zdravotní laborant se specializovanou způsobilostí)? Nestačí nositel S2 (tj. zdravotní laborant bez odborného dohledu)?  </w:t>
            </w:r>
          </w:p>
          <w:p w14:paraId="134BB8A7" w14:textId="77777777" w:rsidR="003F3520" w:rsidRPr="00084183" w:rsidRDefault="003F3520" w:rsidP="00521DE8">
            <w:pPr>
              <w:pStyle w:val="Odstavecseseznamem"/>
              <w:spacing w:after="0" w:line="240" w:lineRule="auto"/>
              <w:rPr>
                <w:rFonts w:ascii="Calibri" w:eastAsia="Times New Roman" w:hAnsi="Calibri" w:cs="Calibri"/>
                <w:color w:val="000000"/>
                <w:sz w:val="20"/>
                <w:szCs w:val="20"/>
                <w:lang w:eastAsia="cs-CZ"/>
              </w:rPr>
            </w:pPr>
            <w:proofErr w:type="gramStart"/>
            <w:r w:rsidRPr="00F55E01">
              <w:rPr>
                <w:rFonts w:ascii="Calibri" w:eastAsia="Times New Roman" w:hAnsi="Calibri" w:cs="Calibri"/>
                <w:color w:val="000000"/>
                <w:sz w:val="20"/>
                <w:szCs w:val="20"/>
                <w:lang w:eastAsia="cs-CZ"/>
              </w:rPr>
              <w:lastRenderedPageBreak/>
              <w:t>Navíc  –</w:t>
            </w:r>
            <w:proofErr w:type="gramEnd"/>
            <w:r w:rsidRPr="00F55E01">
              <w:rPr>
                <w:rFonts w:ascii="Calibri" w:eastAsia="Times New Roman" w:hAnsi="Calibri" w:cs="Calibri"/>
                <w:color w:val="000000"/>
                <w:sz w:val="20"/>
                <w:szCs w:val="20"/>
                <w:lang w:eastAsia="cs-CZ"/>
              </w:rPr>
              <w:t xml:space="preserve"> pokud je nositelem lékař</w:t>
            </w:r>
            <w:r>
              <w:rPr>
                <w:rFonts w:ascii="Calibri" w:eastAsia="Times New Roman" w:hAnsi="Calibri" w:cs="Calibri"/>
                <w:color w:val="000000"/>
                <w:sz w:val="20"/>
                <w:szCs w:val="20"/>
                <w:lang w:eastAsia="cs-CZ"/>
              </w:rPr>
              <w:t xml:space="preserve"> (event. nositel J – nyní K, což je tento případ)</w:t>
            </w:r>
            <w:r w:rsidRPr="00F55E01">
              <w:rPr>
                <w:rFonts w:ascii="Calibri" w:eastAsia="Times New Roman" w:hAnsi="Calibri" w:cs="Calibri"/>
                <w:color w:val="000000"/>
                <w:sz w:val="20"/>
                <w:szCs w:val="20"/>
                <w:lang w:eastAsia="cs-CZ"/>
              </w:rPr>
              <w:t xml:space="preserve">, náklady na NLZP a poslední asistenci </w:t>
            </w:r>
            <w:r>
              <w:rPr>
                <w:rFonts w:ascii="Calibri" w:eastAsia="Times New Roman" w:hAnsi="Calibri" w:cs="Calibri"/>
                <w:color w:val="000000"/>
                <w:sz w:val="20"/>
                <w:szCs w:val="20"/>
                <w:lang w:eastAsia="cs-CZ"/>
              </w:rPr>
              <w:t xml:space="preserve">se </w:t>
            </w:r>
            <w:r w:rsidRPr="00F55E01">
              <w:rPr>
                <w:rFonts w:ascii="Calibri" w:eastAsia="Times New Roman" w:hAnsi="Calibri" w:cs="Calibri"/>
                <w:color w:val="000000"/>
                <w:sz w:val="20"/>
                <w:szCs w:val="20"/>
                <w:lang w:eastAsia="cs-CZ"/>
              </w:rPr>
              <w:t>do kalkulace nezapočítávají, NLZP v režii – tedy nositele S</w:t>
            </w:r>
            <w:r>
              <w:rPr>
                <w:rFonts w:ascii="Calibri" w:eastAsia="Times New Roman" w:hAnsi="Calibri" w:cs="Calibri"/>
                <w:color w:val="000000"/>
                <w:sz w:val="20"/>
                <w:szCs w:val="20"/>
                <w:lang w:eastAsia="cs-CZ"/>
              </w:rPr>
              <w:t> </w:t>
            </w:r>
            <w:r w:rsidRPr="00F55E01">
              <w:rPr>
                <w:rFonts w:ascii="Calibri" w:eastAsia="Times New Roman" w:hAnsi="Calibri" w:cs="Calibri"/>
                <w:color w:val="000000"/>
                <w:sz w:val="20"/>
                <w:szCs w:val="20"/>
                <w:lang w:eastAsia="cs-CZ"/>
              </w:rPr>
              <w:t>nekalkulovat</w:t>
            </w:r>
          </w:p>
          <w:p w14:paraId="5AF78A93" w14:textId="77777777" w:rsidR="003F3520" w:rsidRPr="00870628"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374755">
              <w:rPr>
                <w:rFonts w:ascii="Calibri" w:eastAsia="Times New Roman" w:hAnsi="Calibri" w:cs="Calibri"/>
                <w:b/>
                <w:color w:val="000000"/>
                <w:sz w:val="20"/>
                <w:szCs w:val="20"/>
                <w:lang w:eastAsia="cs-CZ"/>
              </w:rPr>
              <w:t>Časová dotace výkonu</w:t>
            </w:r>
            <w:r>
              <w:rPr>
                <w:rFonts w:ascii="Calibri" w:eastAsia="Times New Roman" w:hAnsi="Calibri" w:cs="Calibri"/>
                <w:b/>
                <w:color w:val="000000"/>
                <w:sz w:val="20"/>
                <w:szCs w:val="20"/>
                <w:lang w:eastAsia="cs-CZ"/>
              </w:rPr>
              <w:t xml:space="preserve"> – </w:t>
            </w:r>
            <w:r w:rsidRPr="00870628">
              <w:rPr>
                <w:rFonts w:ascii="Calibri" w:eastAsia="Times New Roman" w:hAnsi="Calibri" w:cs="Calibri"/>
                <w:color w:val="000000"/>
                <w:sz w:val="20"/>
                <w:szCs w:val="20"/>
                <w:lang w:eastAsia="cs-CZ"/>
              </w:rPr>
              <w:t>nutno vysvětlit, i viz výše</w:t>
            </w:r>
          </w:p>
          <w:p w14:paraId="658C142C" w14:textId="77777777" w:rsidR="003F3520" w:rsidRPr="00374755" w:rsidRDefault="003F3520" w:rsidP="00521DE8">
            <w:pPr>
              <w:pStyle w:val="Odstavecseseznamem"/>
              <w:numPr>
                <w:ilvl w:val="0"/>
                <w:numId w:val="26"/>
              </w:numPr>
              <w:spacing w:after="0" w:line="240" w:lineRule="auto"/>
              <w:rPr>
                <w:rFonts w:ascii="Calibri" w:eastAsia="Times New Roman" w:hAnsi="Calibri" w:cs="Calibri"/>
                <w:b/>
                <w:color w:val="000000"/>
                <w:sz w:val="20"/>
                <w:szCs w:val="20"/>
                <w:lang w:eastAsia="cs-CZ"/>
              </w:rPr>
            </w:pPr>
            <w:r w:rsidRPr="00374755">
              <w:rPr>
                <w:rFonts w:ascii="Calibri" w:eastAsia="Times New Roman" w:hAnsi="Calibri" w:cs="Calibri"/>
                <w:b/>
                <w:color w:val="000000"/>
                <w:sz w:val="20"/>
                <w:szCs w:val="20"/>
                <w:lang w:eastAsia="cs-CZ"/>
              </w:rPr>
              <w:t>PMAT</w:t>
            </w:r>
          </w:p>
          <w:p w14:paraId="49EED5F8" w14:textId="77777777" w:rsidR="003F3520" w:rsidRPr="00374755" w:rsidRDefault="003F3520" w:rsidP="00521DE8">
            <w:pPr>
              <w:pStyle w:val="Odstavecseseznamem"/>
              <w:spacing w:after="0" w:line="240" w:lineRule="auto"/>
              <w:rPr>
                <w:rFonts w:ascii="Calibri" w:eastAsia="Times New Roman" w:hAnsi="Calibri" w:cs="Calibri"/>
                <w:color w:val="000000"/>
                <w:sz w:val="20"/>
                <w:szCs w:val="20"/>
                <w:lang w:eastAsia="cs-CZ"/>
              </w:rPr>
            </w:pPr>
            <w:r w:rsidRPr="00374755">
              <w:rPr>
                <w:rFonts w:ascii="Calibri" w:eastAsia="Times New Roman" w:hAnsi="Calibri" w:cs="Calibri"/>
                <w:color w:val="000000"/>
                <w:sz w:val="20"/>
                <w:szCs w:val="20"/>
                <w:lang w:eastAsia="cs-CZ"/>
              </w:rPr>
              <w:t xml:space="preserve">Co je obsahem </w:t>
            </w:r>
            <w:proofErr w:type="gramStart"/>
            <w:r w:rsidRPr="00374755">
              <w:rPr>
                <w:rFonts w:ascii="Calibri" w:eastAsia="Times New Roman" w:hAnsi="Calibri" w:cs="Calibri"/>
                <w:color w:val="000000"/>
                <w:sz w:val="20"/>
                <w:szCs w:val="20"/>
                <w:lang w:eastAsia="cs-CZ"/>
              </w:rPr>
              <w:t>PMAT - náklady</w:t>
            </w:r>
            <w:proofErr w:type="gramEnd"/>
            <w:r w:rsidRPr="00374755">
              <w:rPr>
                <w:rFonts w:ascii="Calibri" w:eastAsia="Times New Roman" w:hAnsi="Calibri" w:cs="Calibri"/>
                <w:color w:val="000000"/>
                <w:sz w:val="20"/>
                <w:szCs w:val="20"/>
                <w:lang w:eastAsia="cs-CZ"/>
              </w:rPr>
              <w:t xml:space="preserve"> spojené s provozem </w:t>
            </w:r>
            <w:proofErr w:type="spellStart"/>
            <w:r w:rsidRPr="00374755">
              <w:rPr>
                <w:rFonts w:ascii="Calibri" w:eastAsia="Times New Roman" w:hAnsi="Calibri" w:cs="Calibri"/>
                <w:color w:val="000000"/>
                <w:sz w:val="20"/>
                <w:szCs w:val="20"/>
                <w:lang w:eastAsia="cs-CZ"/>
              </w:rPr>
              <w:t>kryoskladu</w:t>
            </w:r>
            <w:proofErr w:type="spellEnd"/>
            <w:r w:rsidRPr="00374755">
              <w:rPr>
                <w:rFonts w:ascii="Calibri" w:eastAsia="Times New Roman" w:hAnsi="Calibri" w:cs="Calibri"/>
                <w:color w:val="000000"/>
                <w:sz w:val="20"/>
                <w:szCs w:val="20"/>
                <w:lang w:eastAsia="cs-CZ"/>
              </w:rPr>
              <w:t xml:space="preserve">? 638,00 bb. – jak kalkulováno?  (nejedná se o duplicitu s opotřebením přístrojového vybavení?) Z </w:t>
            </w:r>
            <w:proofErr w:type="spellStart"/>
            <w:r w:rsidRPr="00374755">
              <w:rPr>
                <w:rFonts w:ascii="Calibri" w:eastAsia="Times New Roman" w:hAnsi="Calibri" w:cs="Calibri"/>
                <w:color w:val="000000"/>
                <w:sz w:val="20"/>
                <w:szCs w:val="20"/>
                <w:lang w:eastAsia="cs-CZ"/>
              </w:rPr>
              <w:t>v.z.p</w:t>
            </w:r>
            <w:proofErr w:type="spellEnd"/>
            <w:r w:rsidRPr="00374755">
              <w:rPr>
                <w:rFonts w:ascii="Calibri" w:eastAsia="Times New Roman" w:hAnsi="Calibri" w:cs="Calibri"/>
                <w:color w:val="000000"/>
                <w:sz w:val="20"/>
                <w:szCs w:val="20"/>
                <w:lang w:eastAsia="cs-CZ"/>
              </w:rPr>
              <w:t xml:space="preserve">. jsou hrazeny zdrav. služby, nikoliv provozní náklady. </w:t>
            </w:r>
          </w:p>
          <w:p w14:paraId="6A9359D7" w14:textId="77777777" w:rsidR="003F3520" w:rsidRDefault="003F3520" w:rsidP="00521DE8">
            <w:pPr>
              <w:pStyle w:val="Odstavecseseznamem"/>
              <w:spacing w:after="0" w:line="240" w:lineRule="auto"/>
              <w:rPr>
                <w:rFonts w:ascii="Calibri" w:eastAsia="Times New Roman" w:hAnsi="Calibri" w:cs="Calibri"/>
                <w:color w:val="000000"/>
                <w:sz w:val="20"/>
                <w:szCs w:val="20"/>
                <w:lang w:eastAsia="cs-CZ"/>
              </w:rPr>
            </w:pPr>
            <w:r w:rsidRPr="00374755">
              <w:rPr>
                <w:rFonts w:ascii="Calibri" w:eastAsia="Times New Roman" w:hAnsi="Calibri" w:cs="Calibri"/>
                <w:color w:val="000000"/>
                <w:sz w:val="20"/>
                <w:szCs w:val="20"/>
                <w:lang w:eastAsia="cs-CZ"/>
              </w:rPr>
              <w:t>Vysvětlit množství dusíku</w:t>
            </w:r>
          </w:p>
          <w:p w14:paraId="31EA89A3" w14:textId="77777777" w:rsidR="003F3520"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F55E01">
              <w:rPr>
                <w:rFonts w:ascii="Calibri" w:eastAsia="Times New Roman" w:hAnsi="Calibri" w:cs="Calibri"/>
                <w:b/>
                <w:color w:val="000000"/>
                <w:sz w:val="20"/>
                <w:szCs w:val="20"/>
                <w:lang w:eastAsia="cs-CZ"/>
              </w:rPr>
              <w:t xml:space="preserve">Přístroje – </w:t>
            </w:r>
            <w:r w:rsidRPr="00F55E01">
              <w:rPr>
                <w:rFonts w:ascii="Calibri" w:eastAsia="Times New Roman" w:hAnsi="Calibri" w:cs="Calibri"/>
                <w:color w:val="000000"/>
                <w:sz w:val="20"/>
                <w:szCs w:val="20"/>
                <w:lang w:eastAsia="cs-CZ"/>
              </w:rPr>
              <w:t xml:space="preserve">dle kalkulačního vzorce MZ lze kalkulovat pouze </w:t>
            </w:r>
            <w:r w:rsidRPr="00084183">
              <w:rPr>
                <w:rFonts w:ascii="Calibri" w:eastAsia="Times New Roman" w:hAnsi="Calibri" w:cs="Calibri"/>
                <w:sz w:val="20"/>
                <w:szCs w:val="20"/>
                <w:lang w:eastAsia="cs-CZ"/>
              </w:rPr>
              <w:t>jednoúčelové přístroje k tomuto výkonu</w:t>
            </w:r>
            <w:r>
              <w:rPr>
                <w:rFonts w:ascii="Calibri" w:eastAsia="Times New Roman" w:hAnsi="Calibri" w:cs="Calibri"/>
                <w:sz w:val="20"/>
                <w:szCs w:val="20"/>
                <w:lang w:eastAsia="cs-CZ"/>
              </w:rPr>
              <w:t>, nikoli přístroje víceúčelové.</w:t>
            </w:r>
            <w:r w:rsidRPr="00084183">
              <w:rPr>
                <w:rFonts w:ascii="Calibri" w:eastAsia="Times New Roman" w:hAnsi="Calibri" w:cs="Calibri"/>
                <w:b/>
                <w:i/>
                <w:color w:val="000000"/>
                <w:sz w:val="20"/>
                <w:szCs w:val="20"/>
                <w:lang w:eastAsia="cs-CZ"/>
              </w:rPr>
              <w:t xml:space="preserve"> </w:t>
            </w:r>
            <w:r w:rsidRPr="00084183">
              <w:rPr>
                <w:rFonts w:ascii="Calibri" w:eastAsia="Times New Roman" w:hAnsi="Calibri" w:cs="Calibri"/>
                <w:color w:val="000000"/>
                <w:sz w:val="20"/>
                <w:szCs w:val="20"/>
                <w:lang w:eastAsia="cs-CZ"/>
              </w:rPr>
              <w:t>Další podmínkou je, že přístroj nelze zároveň užívat pro jiné výkony.</w:t>
            </w:r>
          </w:p>
          <w:p w14:paraId="0DAF07B6" w14:textId="77777777" w:rsidR="003F3520" w:rsidRDefault="003F3520" w:rsidP="00521DE8">
            <w:pPr>
              <w:pStyle w:val="Odstavecseseznamem"/>
              <w:spacing w:after="0" w:line="240" w:lineRule="auto"/>
              <w:rPr>
                <w:rFonts w:ascii="Calibri" w:eastAsia="Times New Roman" w:hAnsi="Calibri" w:cs="Calibri"/>
                <w:color w:val="000000"/>
                <w:sz w:val="20"/>
                <w:szCs w:val="20"/>
                <w:lang w:eastAsia="cs-CZ"/>
              </w:rPr>
            </w:pPr>
            <w:r w:rsidRPr="00D21AA1">
              <w:rPr>
                <w:rFonts w:ascii="Calibri" w:eastAsia="Times New Roman" w:hAnsi="Calibri" w:cs="Calibri"/>
                <w:color w:val="000000"/>
                <w:sz w:val="20"/>
                <w:szCs w:val="20"/>
                <w:lang w:eastAsia="cs-CZ"/>
              </w:rPr>
              <w:t>Tyto přístroje se používají při 15 min výkonu – 5 min administrativa a 10 min</w:t>
            </w:r>
            <w:r>
              <w:rPr>
                <w:rFonts w:ascii="Calibri" w:eastAsia="Times New Roman" w:hAnsi="Calibri" w:cs="Calibri"/>
                <w:color w:val="000000"/>
                <w:sz w:val="20"/>
                <w:szCs w:val="20"/>
                <w:lang w:eastAsia="cs-CZ"/>
              </w:rPr>
              <w:t xml:space="preserve"> </w:t>
            </w:r>
            <w:r w:rsidRPr="00D21AA1">
              <w:rPr>
                <w:rFonts w:ascii="Calibri" w:eastAsia="Times New Roman" w:hAnsi="Calibri" w:cs="Calibri"/>
                <w:color w:val="000000"/>
                <w:sz w:val="20"/>
                <w:szCs w:val="20"/>
                <w:lang w:eastAsia="cs-CZ"/>
              </w:rPr>
              <w:t>uložení/vyskladnění produktu? – viz výše duplicita s provo</w:t>
            </w:r>
            <w:r>
              <w:rPr>
                <w:rFonts w:ascii="Calibri" w:eastAsia="Times New Roman" w:hAnsi="Calibri" w:cs="Calibri"/>
                <w:color w:val="000000"/>
                <w:sz w:val="20"/>
                <w:szCs w:val="20"/>
                <w:lang w:eastAsia="cs-CZ"/>
              </w:rPr>
              <w:t>z</w:t>
            </w:r>
            <w:r w:rsidRPr="00D21AA1">
              <w:rPr>
                <w:rFonts w:ascii="Calibri" w:eastAsia="Times New Roman" w:hAnsi="Calibri" w:cs="Calibri"/>
                <w:color w:val="000000"/>
                <w:sz w:val="20"/>
                <w:szCs w:val="20"/>
                <w:lang w:eastAsia="cs-CZ"/>
              </w:rPr>
              <w:t xml:space="preserve">em </w:t>
            </w:r>
            <w:proofErr w:type="spellStart"/>
            <w:proofErr w:type="gramStart"/>
            <w:r w:rsidRPr="00D21AA1">
              <w:rPr>
                <w:rFonts w:ascii="Calibri" w:eastAsia="Times New Roman" w:hAnsi="Calibri" w:cs="Calibri"/>
                <w:color w:val="000000"/>
                <w:sz w:val="20"/>
                <w:szCs w:val="20"/>
                <w:lang w:eastAsia="cs-CZ"/>
              </w:rPr>
              <w:t>kryoskladu</w:t>
            </w:r>
            <w:proofErr w:type="spellEnd"/>
            <w:r w:rsidRPr="00D21AA1">
              <w:rPr>
                <w:rFonts w:ascii="Calibri" w:eastAsia="Times New Roman" w:hAnsi="Calibri" w:cs="Calibri"/>
                <w:color w:val="000000"/>
                <w:sz w:val="20"/>
                <w:szCs w:val="20"/>
                <w:lang w:eastAsia="cs-CZ"/>
              </w:rPr>
              <w:t>….</w:t>
            </w:r>
            <w:proofErr w:type="gramEnd"/>
            <w:r w:rsidRPr="00D21AA1">
              <w:rPr>
                <w:rFonts w:ascii="Calibri" w:eastAsia="Times New Roman" w:hAnsi="Calibri" w:cs="Calibri"/>
                <w:color w:val="000000"/>
                <w:sz w:val="20"/>
                <w:szCs w:val="20"/>
                <w:lang w:eastAsia="cs-CZ"/>
              </w:rPr>
              <w:t xml:space="preserve">. </w:t>
            </w:r>
            <w:r>
              <w:rPr>
                <w:rFonts w:ascii="Calibri" w:eastAsia="Times New Roman" w:hAnsi="Calibri" w:cs="Calibri"/>
                <w:color w:val="000000"/>
                <w:sz w:val="20"/>
                <w:szCs w:val="20"/>
                <w:lang w:eastAsia="cs-CZ"/>
              </w:rPr>
              <w:t xml:space="preserve">tedy asi nejsou </w:t>
            </w:r>
            <w:r w:rsidRPr="00085A91">
              <w:rPr>
                <w:rFonts w:ascii="Calibri" w:eastAsia="Times New Roman" w:hAnsi="Calibri" w:cs="Calibri"/>
                <w:color w:val="000000"/>
                <w:sz w:val="20"/>
                <w:szCs w:val="20"/>
                <w:lang w:eastAsia="cs-CZ"/>
              </w:rPr>
              <w:t xml:space="preserve">všechny </w:t>
            </w:r>
            <w:r>
              <w:rPr>
                <w:rFonts w:ascii="Calibri" w:eastAsia="Times New Roman" w:hAnsi="Calibri" w:cs="Calibri"/>
                <w:color w:val="000000"/>
                <w:sz w:val="20"/>
                <w:szCs w:val="20"/>
                <w:lang w:eastAsia="cs-CZ"/>
              </w:rPr>
              <w:t xml:space="preserve">využívány </w:t>
            </w:r>
            <w:proofErr w:type="gramStart"/>
            <w:r w:rsidRPr="00085A91">
              <w:rPr>
                <w:rFonts w:ascii="Calibri" w:eastAsia="Times New Roman" w:hAnsi="Calibri" w:cs="Calibri"/>
                <w:color w:val="000000"/>
                <w:sz w:val="20"/>
                <w:szCs w:val="20"/>
                <w:lang w:eastAsia="cs-CZ"/>
              </w:rPr>
              <w:t>100%</w:t>
            </w:r>
            <w:proofErr w:type="gramEnd"/>
            <w:r w:rsidRPr="00085A91">
              <w:rPr>
                <w:rFonts w:ascii="Calibri" w:eastAsia="Times New Roman" w:hAnsi="Calibri" w:cs="Calibri"/>
                <w:color w:val="000000"/>
                <w:sz w:val="20"/>
                <w:szCs w:val="20"/>
                <w:lang w:eastAsia="cs-CZ"/>
              </w:rPr>
              <w:t xml:space="preserve"> času výkonu?</w:t>
            </w:r>
          </w:p>
          <w:p w14:paraId="0EC78E43" w14:textId="68ED5B71" w:rsidR="003F3520" w:rsidRPr="00374755" w:rsidRDefault="003F3520" w:rsidP="00521DE8">
            <w:pPr>
              <w:pStyle w:val="Odstavecseseznamem"/>
              <w:spacing w:after="0" w:line="240" w:lineRule="auto"/>
              <w:rPr>
                <w:rFonts w:ascii="Calibri" w:eastAsia="Times New Roman" w:hAnsi="Calibri" w:cs="Calibri"/>
                <w:color w:val="000000"/>
                <w:sz w:val="20"/>
                <w:szCs w:val="20"/>
                <w:lang w:eastAsia="cs-CZ"/>
              </w:rPr>
            </w:pPr>
            <w:r w:rsidRPr="00374755">
              <w:rPr>
                <w:rFonts w:ascii="Calibri" w:eastAsia="Times New Roman" w:hAnsi="Calibri" w:cs="Calibri"/>
                <w:color w:val="000000"/>
                <w:sz w:val="20"/>
                <w:szCs w:val="20"/>
                <w:lang w:eastAsia="cs-CZ"/>
              </w:rPr>
              <w:t>U položek nově zařazených do databáze SZV MZ ČR nutno doložit bližší specifikaci (kterou nutno uvést v detailnějším popisu v přístrojovém číselníku MZ), nutno doložit cenu.</w:t>
            </w:r>
            <w:r w:rsidRPr="00374755">
              <w:rPr>
                <w:rFonts w:ascii="Calibri" w:eastAsia="Times New Roman" w:hAnsi="Calibri" w:cs="Calibri"/>
                <w:color w:val="000000"/>
                <w:sz w:val="20"/>
                <w:szCs w:val="20"/>
                <w:lang w:eastAsia="cs-CZ"/>
              </w:rPr>
              <w:br/>
              <w:t>Vysvětlit položky</w:t>
            </w:r>
            <w:r>
              <w:rPr>
                <w:rFonts w:ascii="Calibri" w:eastAsia="Times New Roman" w:hAnsi="Calibri" w:cs="Calibri"/>
                <w:color w:val="000000"/>
                <w:sz w:val="20"/>
                <w:szCs w:val="20"/>
                <w:lang w:eastAsia="cs-CZ"/>
              </w:rPr>
              <w:t>:</w:t>
            </w:r>
            <w:r w:rsidRPr="00374755">
              <w:rPr>
                <w:rFonts w:ascii="Calibri" w:eastAsia="Times New Roman" w:hAnsi="Calibri" w:cs="Calibri"/>
                <w:color w:val="000000"/>
                <w:sz w:val="20"/>
                <w:szCs w:val="20"/>
                <w:lang w:eastAsia="cs-CZ"/>
              </w:rPr>
              <w:br/>
              <w:t>Software je součástí režie, odebrat z přístrojového vybavení</w:t>
            </w:r>
            <w:r w:rsidRPr="00374755">
              <w:rPr>
                <w:rFonts w:ascii="Calibri" w:eastAsia="Times New Roman" w:hAnsi="Calibri" w:cs="Calibri"/>
                <w:color w:val="000000"/>
                <w:sz w:val="20"/>
                <w:szCs w:val="20"/>
                <w:lang w:eastAsia="cs-CZ"/>
              </w:rPr>
              <w:br/>
              <w:t>Některé položky uvedeny duplicitně – odstranit (např. A008460, A008459).</w:t>
            </w:r>
          </w:p>
          <w:p w14:paraId="18A95C36" w14:textId="5D3FDA78" w:rsidR="003F3520" w:rsidRDefault="003F3520" w:rsidP="00521DE8">
            <w:pPr>
              <w:pStyle w:val="Odstavecseseznamem"/>
              <w:spacing w:after="0" w:line="240" w:lineRule="auto"/>
              <w:rPr>
                <w:rFonts w:ascii="Calibri" w:eastAsia="Times New Roman" w:hAnsi="Calibri" w:cs="Calibri"/>
                <w:color w:val="000000"/>
                <w:sz w:val="20"/>
                <w:szCs w:val="20"/>
                <w:lang w:eastAsia="cs-CZ"/>
              </w:rPr>
            </w:pPr>
            <w:r w:rsidRPr="00374755">
              <w:rPr>
                <w:rFonts w:ascii="Calibri" w:eastAsia="Times New Roman" w:hAnsi="Calibri" w:cs="Calibri"/>
                <w:color w:val="000000"/>
                <w:sz w:val="20"/>
                <w:szCs w:val="20"/>
                <w:lang w:eastAsia="cs-CZ"/>
              </w:rPr>
              <w:t xml:space="preserve">Monitorovací systém? </w:t>
            </w:r>
            <w:r w:rsidRPr="00374755">
              <w:rPr>
                <w:rFonts w:ascii="Calibri" w:eastAsia="Times New Roman" w:hAnsi="Calibri" w:cs="Calibri"/>
                <w:color w:val="000000"/>
                <w:sz w:val="20"/>
                <w:szCs w:val="20"/>
                <w:lang w:eastAsia="cs-CZ"/>
              </w:rPr>
              <w:br/>
              <w:t>Stavební úpravy nejsou přístrojové vybavení</w:t>
            </w:r>
            <w:r>
              <w:rPr>
                <w:rFonts w:ascii="Calibri" w:eastAsia="Times New Roman" w:hAnsi="Calibri" w:cs="Calibri"/>
                <w:color w:val="000000"/>
                <w:sz w:val="20"/>
                <w:szCs w:val="20"/>
                <w:lang w:eastAsia="cs-CZ"/>
              </w:rPr>
              <w:t>.</w:t>
            </w:r>
            <w:r w:rsidRPr="00374755">
              <w:rPr>
                <w:rFonts w:ascii="Calibri" w:eastAsia="Times New Roman" w:hAnsi="Calibri" w:cs="Calibri"/>
                <w:color w:val="000000"/>
                <w:sz w:val="20"/>
                <w:szCs w:val="20"/>
                <w:lang w:eastAsia="cs-CZ"/>
              </w:rPr>
              <w:t xml:space="preserve"> </w:t>
            </w:r>
          </w:p>
          <w:p w14:paraId="34433C1D" w14:textId="75AD0B7A" w:rsidR="003F3520" w:rsidRDefault="003F3520" w:rsidP="00521DE8">
            <w:pPr>
              <w:pStyle w:val="Odstavecseseznamem"/>
              <w:spacing w:after="0" w:line="240" w:lineRule="auto"/>
              <w:rPr>
                <w:rFonts w:ascii="Calibri" w:eastAsia="Times New Roman" w:hAnsi="Calibri" w:cs="Calibri"/>
                <w:color w:val="000000"/>
                <w:sz w:val="20"/>
                <w:szCs w:val="20"/>
                <w:lang w:eastAsia="cs-CZ"/>
              </w:rPr>
            </w:pPr>
            <w:r w:rsidRPr="00374755">
              <w:rPr>
                <w:rFonts w:ascii="Calibri" w:eastAsia="Times New Roman" w:hAnsi="Calibri" w:cs="Calibri"/>
                <w:color w:val="000000"/>
                <w:sz w:val="20"/>
                <w:szCs w:val="20"/>
                <w:lang w:eastAsia="cs-CZ"/>
              </w:rPr>
              <w:t>Nádoby, transportní nádoby – nejedná se o jednoúčelové přístroje</w:t>
            </w:r>
            <w:r>
              <w:rPr>
                <w:rFonts w:ascii="Calibri" w:eastAsia="Times New Roman" w:hAnsi="Calibri" w:cs="Calibri"/>
                <w:color w:val="000000"/>
                <w:sz w:val="20"/>
                <w:szCs w:val="20"/>
                <w:lang w:eastAsia="cs-CZ"/>
              </w:rPr>
              <w:t>.</w:t>
            </w:r>
            <w:r w:rsidRPr="00374755">
              <w:rPr>
                <w:rFonts w:ascii="Calibri" w:eastAsia="Times New Roman" w:hAnsi="Calibri" w:cs="Calibri"/>
                <w:color w:val="000000"/>
                <w:sz w:val="20"/>
                <w:szCs w:val="20"/>
                <w:lang w:eastAsia="cs-CZ"/>
              </w:rPr>
              <w:br/>
              <w:t>Zásobní nádoba na kapalný dusík 10 000 litrů – na jeden vak?</w:t>
            </w:r>
          </w:p>
          <w:p w14:paraId="1265FCBB" w14:textId="77777777" w:rsidR="003F3520" w:rsidRPr="00870628"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870628">
              <w:rPr>
                <w:rFonts w:ascii="Calibri" w:eastAsia="Times New Roman" w:hAnsi="Calibri" w:cs="Calibri"/>
                <w:b/>
                <w:color w:val="000000"/>
                <w:sz w:val="20"/>
                <w:szCs w:val="20"/>
                <w:lang w:eastAsia="cs-CZ"/>
              </w:rPr>
              <w:t xml:space="preserve">V návrhu chybí jasně stanovený ekonomický dopad. </w:t>
            </w:r>
            <w:r w:rsidRPr="00870628">
              <w:rPr>
                <w:rFonts w:ascii="Calibri" w:eastAsia="Times New Roman" w:hAnsi="Calibri" w:cs="Calibri"/>
                <w:color w:val="000000"/>
                <w:sz w:val="20"/>
                <w:szCs w:val="20"/>
                <w:lang w:eastAsia="cs-CZ"/>
              </w:rPr>
              <w:t xml:space="preserve">Uvedena je pouze kalkulovaná úhrada na jeden vak a jeden měsíc skladování ve výši 13 EUR. </w:t>
            </w:r>
          </w:p>
          <w:p w14:paraId="64B55054" w14:textId="6D9D3D64" w:rsidR="003F3520" w:rsidRPr="000F482A" w:rsidRDefault="003F3520" w:rsidP="00521DE8">
            <w:pPr>
              <w:pStyle w:val="Odstavecseseznamem"/>
              <w:numPr>
                <w:ilvl w:val="0"/>
                <w:numId w:val="26"/>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Pozn. V podkladech uložených na portále MZ ČR je č. výkonu 00001, změnové řízení je založeno na výkon 96184.  </w:t>
            </w:r>
          </w:p>
        </w:tc>
      </w:tr>
      <w:tr w:rsidR="003F3520" w:rsidRPr="004A5663" w14:paraId="15C1A580" w14:textId="77777777" w:rsidTr="00D30C2B">
        <w:trPr>
          <w:trHeight w:val="5125"/>
        </w:trPr>
        <w:tc>
          <w:tcPr>
            <w:tcW w:w="960" w:type="dxa"/>
            <w:shd w:val="clear" w:color="auto" w:fill="auto"/>
            <w:noWrap/>
            <w:vAlign w:val="center"/>
            <w:hideMark/>
          </w:tcPr>
          <w:p w14:paraId="5AB9D9D4" w14:textId="4559D980" w:rsidR="003F3520" w:rsidRPr="000F482A" w:rsidRDefault="003F3520" w:rsidP="00521DE8">
            <w:pPr>
              <w:spacing w:after="0" w:line="240" w:lineRule="auto"/>
              <w:jc w:val="center"/>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67201F1A"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 xml:space="preserve">96861 REDUKČNÍ TEST METHEMOGLOBINU  </w:t>
            </w:r>
          </w:p>
          <w:p w14:paraId="56561CCF"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p>
          <w:p w14:paraId="6277B2BD" w14:textId="409C0E69"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C00000"/>
                <w:sz w:val="20"/>
                <w:szCs w:val="20"/>
                <w:lang w:eastAsia="cs-CZ"/>
              </w:rPr>
              <w:t>zrušení výkonu</w:t>
            </w:r>
          </w:p>
        </w:tc>
        <w:tc>
          <w:tcPr>
            <w:tcW w:w="9503" w:type="dxa"/>
            <w:shd w:val="clear" w:color="auto" w:fill="auto"/>
            <w:hideMark/>
          </w:tcPr>
          <w:p w14:paraId="3850FB33" w14:textId="71E12AB8" w:rsidR="003F3520" w:rsidRPr="000F482A" w:rsidRDefault="003F3520" w:rsidP="003F3520">
            <w:pPr>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B</w:t>
            </w:r>
            <w:r w:rsidRPr="000F482A">
              <w:rPr>
                <w:rFonts w:ascii="Calibri" w:eastAsia="Times New Roman" w:hAnsi="Calibri" w:cs="Calibri"/>
                <w:color w:val="000000"/>
                <w:sz w:val="20"/>
                <w:szCs w:val="20"/>
                <w:lang w:eastAsia="cs-CZ"/>
              </w:rPr>
              <w:t>ez připomínek – dle OS nahrazeno výkonem 81231.</w:t>
            </w:r>
            <w:r>
              <w:rPr>
                <w:rFonts w:ascii="Calibri" w:eastAsia="Times New Roman" w:hAnsi="Calibri" w:cs="Calibri"/>
                <w:color w:val="000000"/>
                <w:sz w:val="20"/>
                <w:szCs w:val="20"/>
                <w:lang w:eastAsia="cs-CZ"/>
              </w:rPr>
              <w:t xml:space="preserve"> </w:t>
            </w:r>
          </w:p>
        </w:tc>
      </w:tr>
      <w:tr w:rsidR="003F3520" w:rsidRPr="004A5663" w14:paraId="1AE2516F" w14:textId="77777777" w:rsidTr="00D30C2B">
        <w:trPr>
          <w:trHeight w:val="7200"/>
        </w:trPr>
        <w:tc>
          <w:tcPr>
            <w:tcW w:w="960" w:type="dxa"/>
            <w:shd w:val="clear" w:color="auto" w:fill="auto"/>
            <w:noWrap/>
            <w:vAlign w:val="center"/>
            <w:hideMark/>
          </w:tcPr>
          <w:p w14:paraId="40F6EE66" w14:textId="41EA1E1C" w:rsidR="003F3520" w:rsidRPr="000F482A" w:rsidRDefault="003F3520" w:rsidP="00521DE8">
            <w:pPr>
              <w:spacing w:after="0" w:line="240" w:lineRule="auto"/>
              <w:jc w:val="center"/>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72B931DD" w14:textId="77777777" w:rsidR="003F3520" w:rsidRPr="000F482A" w:rsidRDefault="003F3520" w:rsidP="00521DE8">
            <w:pPr>
              <w:spacing w:after="0" w:line="240" w:lineRule="auto"/>
              <w:rPr>
                <w:rFonts w:ascii="Calibri" w:eastAsia="Times New Roman" w:hAnsi="Calibri" w:cs="Calibri"/>
                <w:b/>
                <w:color w:val="000000"/>
                <w:sz w:val="20"/>
                <w:szCs w:val="20"/>
                <w:lang w:eastAsia="cs-CZ"/>
              </w:rPr>
            </w:pPr>
            <w:r w:rsidRPr="00293D8B">
              <w:rPr>
                <w:rFonts w:ascii="Calibri" w:eastAsia="Times New Roman" w:hAnsi="Calibri" w:cs="Calibri"/>
                <w:b/>
                <w:bCs/>
                <w:color w:val="000000"/>
                <w:sz w:val="20"/>
                <w:szCs w:val="20"/>
                <w:highlight w:val="yellow"/>
                <w:lang w:eastAsia="cs-CZ"/>
              </w:rPr>
              <w:t>96315 ANALÝZA KREVNÍHO NÁTĚRU PANOPTICKY OBARVENÉHO</w:t>
            </w:r>
            <w:r w:rsidRPr="000F482A">
              <w:rPr>
                <w:rFonts w:ascii="Calibri" w:eastAsia="Times New Roman" w:hAnsi="Calibri" w:cs="Calibri"/>
                <w:b/>
                <w:bCs/>
                <w:color w:val="000000"/>
                <w:sz w:val="20"/>
                <w:szCs w:val="20"/>
                <w:lang w:eastAsia="cs-CZ"/>
              </w:rPr>
              <w:t xml:space="preserve"> </w:t>
            </w:r>
          </w:p>
          <w:p w14:paraId="45BADADA"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p>
          <w:p w14:paraId="42FB54B2" w14:textId="2C6AC8DE"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 xml:space="preserve">změnové řízení: změna názvu výkonu, změna popisu </w:t>
            </w:r>
            <w:proofErr w:type="gramStart"/>
            <w:r w:rsidRPr="000F482A">
              <w:rPr>
                <w:rFonts w:ascii="Calibri" w:eastAsia="Times New Roman" w:hAnsi="Calibri" w:cs="Calibri"/>
                <w:b/>
                <w:bCs/>
                <w:color w:val="000000"/>
                <w:sz w:val="20"/>
                <w:szCs w:val="20"/>
                <w:lang w:eastAsia="cs-CZ"/>
              </w:rPr>
              <w:t>výkonu,  změna</w:t>
            </w:r>
            <w:proofErr w:type="gramEnd"/>
            <w:r w:rsidRPr="000F482A">
              <w:rPr>
                <w:rFonts w:ascii="Calibri" w:eastAsia="Times New Roman" w:hAnsi="Calibri" w:cs="Calibri"/>
                <w:b/>
                <w:bCs/>
                <w:color w:val="000000"/>
                <w:sz w:val="20"/>
                <w:szCs w:val="20"/>
                <w:lang w:eastAsia="cs-CZ"/>
              </w:rPr>
              <w:t xml:space="preserve"> OM S (</w:t>
            </w:r>
            <w:proofErr w:type="spellStart"/>
            <w:r w:rsidRPr="000F482A">
              <w:rPr>
                <w:rFonts w:ascii="Calibri" w:eastAsia="Times New Roman" w:hAnsi="Calibri" w:cs="Calibri"/>
                <w:b/>
                <w:bCs/>
                <w:color w:val="000000"/>
                <w:sz w:val="20"/>
                <w:szCs w:val="20"/>
                <w:lang w:eastAsia="cs-CZ"/>
              </w:rPr>
              <w:t>pův</w:t>
            </w:r>
            <w:proofErr w:type="spellEnd"/>
            <w:r w:rsidRPr="000F482A">
              <w:rPr>
                <w:rFonts w:ascii="Calibri" w:eastAsia="Times New Roman" w:hAnsi="Calibri" w:cs="Calibri"/>
                <w:b/>
                <w:bCs/>
                <w:color w:val="000000"/>
                <w:sz w:val="20"/>
                <w:szCs w:val="20"/>
                <w:lang w:eastAsia="cs-CZ"/>
              </w:rPr>
              <w:t>. BOM), změna OF 2/1 den (</w:t>
            </w:r>
            <w:proofErr w:type="spellStart"/>
            <w:r w:rsidRPr="000F482A">
              <w:rPr>
                <w:rFonts w:ascii="Calibri" w:eastAsia="Times New Roman" w:hAnsi="Calibri" w:cs="Calibri"/>
                <w:b/>
                <w:bCs/>
                <w:color w:val="000000"/>
                <w:sz w:val="20"/>
                <w:szCs w:val="20"/>
                <w:lang w:eastAsia="cs-CZ"/>
              </w:rPr>
              <w:t>pův</w:t>
            </w:r>
            <w:proofErr w:type="spellEnd"/>
            <w:r w:rsidRPr="000F482A">
              <w:rPr>
                <w:rFonts w:ascii="Calibri" w:eastAsia="Times New Roman" w:hAnsi="Calibri" w:cs="Calibri"/>
                <w:b/>
                <w:bCs/>
                <w:color w:val="000000"/>
                <w:sz w:val="20"/>
                <w:szCs w:val="20"/>
                <w:lang w:eastAsia="cs-CZ"/>
              </w:rPr>
              <w:t>. 1/1 den), změna nositele výkonu K2,S2 (</w:t>
            </w:r>
            <w:proofErr w:type="spellStart"/>
            <w:r w:rsidRPr="000F482A">
              <w:rPr>
                <w:rFonts w:ascii="Calibri" w:eastAsia="Times New Roman" w:hAnsi="Calibri" w:cs="Calibri"/>
                <w:b/>
                <w:bCs/>
                <w:color w:val="000000"/>
                <w:sz w:val="20"/>
                <w:szCs w:val="20"/>
                <w:lang w:eastAsia="cs-CZ"/>
              </w:rPr>
              <w:t>pův</w:t>
            </w:r>
            <w:proofErr w:type="spellEnd"/>
            <w:r w:rsidRPr="000F482A">
              <w:rPr>
                <w:rFonts w:ascii="Calibri" w:eastAsia="Times New Roman" w:hAnsi="Calibri" w:cs="Calibri"/>
                <w:b/>
                <w:bCs/>
                <w:color w:val="000000"/>
                <w:sz w:val="20"/>
                <w:szCs w:val="20"/>
                <w:lang w:eastAsia="cs-CZ"/>
              </w:rPr>
              <w:t>. L2), změna přístrojové techniky, změna bodové hodnoty</w:t>
            </w:r>
          </w:p>
        </w:tc>
        <w:tc>
          <w:tcPr>
            <w:tcW w:w="9503" w:type="dxa"/>
            <w:shd w:val="clear" w:color="auto" w:fill="auto"/>
            <w:hideMark/>
          </w:tcPr>
          <w:p w14:paraId="67F0BCC1" w14:textId="77777777" w:rsidR="003F3520" w:rsidRPr="000F482A" w:rsidRDefault="003F3520" w:rsidP="00521DE8">
            <w:pPr>
              <w:pStyle w:val="Odstavecseseznamem"/>
              <w:numPr>
                <w:ilvl w:val="0"/>
                <w:numId w:val="16"/>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Nutno vyjasnit: Jaký je důvod změny spektra pracovníků? Jaký je důvod přidání dalšího pracovníka?</w:t>
            </w:r>
          </w:p>
          <w:p w14:paraId="4A626D2C" w14:textId="6D163CA8" w:rsidR="003F3520" w:rsidRPr="000F482A" w:rsidRDefault="003F3520" w:rsidP="00521DE8">
            <w:pPr>
              <w:pStyle w:val="Odstavecseseznamem"/>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w:t>
            </w:r>
            <w:r w:rsidRPr="00F55E01">
              <w:rPr>
                <w:rFonts w:ascii="Calibri" w:eastAsia="Times New Roman" w:hAnsi="Calibri" w:cs="Calibri"/>
                <w:color w:val="000000"/>
                <w:sz w:val="20"/>
                <w:szCs w:val="20"/>
                <w:lang w:eastAsia="cs-CZ"/>
              </w:rPr>
              <w:t>okud je nositelem lékař</w:t>
            </w:r>
            <w:r>
              <w:rPr>
                <w:rFonts w:ascii="Calibri" w:eastAsia="Times New Roman" w:hAnsi="Calibri" w:cs="Calibri"/>
                <w:color w:val="000000"/>
                <w:sz w:val="20"/>
                <w:szCs w:val="20"/>
                <w:lang w:eastAsia="cs-CZ"/>
              </w:rPr>
              <w:t xml:space="preserve"> (event. nositel J – nyní K, což je tento případ)</w:t>
            </w:r>
            <w:r w:rsidRPr="00F55E01">
              <w:rPr>
                <w:rFonts w:ascii="Calibri" w:eastAsia="Times New Roman" w:hAnsi="Calibri" w:cs="Calibri"/>
                <w:color w:val="000000"/>
                <w:sz w:val="20"/>
                <w:szCs w:val="20"/>
                <w:lang w:eastAsia="cs-CZ"/>
              </w:rPr>
              <w:t xml:space="preserve">, náklady na NLZP a poslední asistenci </w:t>
            </w:r>
            <w:r>
              <w:rPr>
                <w:rFonts w:ascii="Calibri" w:eastAsia="Times New Roman" w:hAnsi="Calibri" w:cs="Calibri"/>
                <w:color w:val="000000"/>
                <w:sz w:val="20"/>
                <w:szCs w:val="20"/>
                <w:lang w:eastAsia="cs-CZ"/>
              </w:rPr>
              <w:t xml:space="preserve">se </w:t>
            </w:r>
            <w:r w:rsidRPr="00F55E01">
              <w:rPr>
                <w:rFonts w:ascii="Calibri" w:eastAsia="Times New Roman" w:hAnsi="Calibri" w:cs="Calibri"/>
                <w:color w:val="000000"/>
                <w:sz w:val="20"/>
                <w:szCs w:val="20"/>
                <w:lang w:eastAsia="cs-CZ"/>
              </w:rPr>
              <w:t>do kalkulace nezapočítávají, NLZP v režii – tedy nositele S</w:t>
            </w:r>
            <w:r w:rsidR="00293D8B">
              <w:rPr>
                <w:rFonts w:ascii="Calibri" w:eastAsia="Times New Roman" w:hAnsi="Calibri" w:cs="Calibri"/>
                <w:color w:val="000000"/>
                <w:sz w:val="20"/>
                <w:szCs w:val="20"/>
                <w:lang w:eastAsia="cs-CZ"/>
              </w:rPr>
              <w:t> </w:t>
            </w:r>
            <w:r w:rsidRPr="00F55E01">
              <w:rPr>
                <w:rFonts w:ascii="Calibri" w:eastAsia="Times New Roman" w:hAnsi="Calibri" w:cs="Calibri"/>
                <w:color w:val="000000"/>
                <w:sz w:val="20"/>
                <w:szCs w:val="20"/>
                <w:lang w:eastAsia="cs-CZ"/>
              </w:rPr>
              <w:t>nekalkulovat</w:t>
            </w:r>
            <w:r w:rsidR="00293D8B">
              <w:rPr>
                <w:rFonts w:ascii="Calibri" w:eastAsia="Times New Roman" w:hAnsi="Calibri" w:cs="Calibri"/>
                <w:color w:val="000000"/>
                <w:sz w:val="20"/>
                <w:szCs w:val="20"/>
                <w:lang w:eastAsia="cs-CZ"/>
              </w:rPr>
              <w:t xml:space="preserve">. </w:t>
            </w:r>
            <w:r w:rsidR="00293D8B">
              <w:rPr>
                <w:rFonts w:cs="Arial"/>
                <w:color w:val="FF0000"/>
              </w:rPr>
              <w:t>K2 jako OPLM je garantem výkonu a provádí kompletní kontrolu výsledku společně s hodnotami krevního obrazu.  S2 se spolupodílí na pracovním procesu (hodnotí nátěry periferní krve – rozpočet leukocytů, popis jednotlivých buněk) a provádí první stupeň kontroly.</w:t>
            </w:r>
          </w:p>
          <w:p w14:paraId="3D02FC96" w14:textId="74D1023B" w:rsidR="003F3520" w:rsidRPr="000F482A" w:rsidRDefault="003F3520" w:rsidP="00521DE8">
            <w:pPr>
              <w:pStyle w:val="Odstavecseseznamem"/>
              <w:numPr>
                <w:ilvl w:val="0"/>
                <w:numId w:val="16"/>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Jaký je medicínský důvod přidaného sdílení pro 222? souvislost s návrhem níže (sdílení pro 222)? </w:t>
            </w:r>
            <w:r w:rsidR="00293D8B" w:rsidRPr="004722E9">
              <w:rPr>
                <w:rFonts w:ascii="Calibri" w:eastAsia="Times New Roman" w:hAnsi="Calibri" w:cs="Calibri"/>
                <w:color w:val="FF0000"/>
                <w:sz w:val="20"/>
                <w:szCs w:val="20"/>
                <w:lang w:eastAsia="cs-CZ"/>
              </w:rPr>
              <w:t>S</w:t>
            </w:r>
            <w:r w:rsidR="00293D8B">
              <w:rPr>
                <w:rFonts w:cs="Arial"/>
                <w:color w:val="FF0000"/>
              </w:rPr>
              <w:t>polečné specializační vzdělávání v oboru Hematologie a transfuzní lékařství (lékař)/Klinická hematologie e transfuzní služba (laborant, OPLM). Po složení specializační zkoušky tito odborníci (lékař, OPLM, laborant) garantují odbornost 818 (Hematologická laboratoř) a 222 (Transfuzní lékařství).</w:t>
            </w:r>
          </w:p>
          <w:p w14:paraId="0DF46A80" w14:textId="096068D3" w:rsidR="00293D8B" w:rsidRDefault="003F3520" w:rsidP="00293D8B">
            <w:pPr>
              <w:pStyle w:val="Odstavecseseznamem"/>
              <w:numPr>
                <w:ilvl w:val="0"/>
                <w:numId w:val="30"/>
              </w:numPr>
              <w:contextualSpacing w:val="0"/>
              <w:jc w:val="both"/>
              <w:rPr>
                <w:rFonts w:cs="Arial"/>
              </w:rPr>
            </w:pPr>
            <w:r w:rsidRPr="003F3520">
              <w:rPr>
                <w:rFonts w:ascii="Calibri" w:eastAsia="Times New Roman" w:hAnsi="Calibri" w:cs="Calibri"/>
                <w:color w:val="000000"/>
                <w:sz w:val="20"/>
                <w:szCs w:val="20"/>
                <w:lang w:eastAsia="cs-CZ"/>
              </w:rPr>
              <w:t xml:space="preserve">Původní znění výkonu mělo OF 1/1 den, nyní navýšeno OF na 2/1 den. V textu důvodu změnového řízení je uvedeno: </w:t>
            </w:r>
            <w:r w:rsidRPr="003F3520">
              <w:rPr>
                <w:rFonts w:ascii="Calibri" w:eastAsia="Times New Roman" w:hAnsi="Calibri" w:cs="Calibri"/>
                <w:i/>
                <w:color w:val="000000"/>
                <w:sz w:val="20"/>
                <w:szCs w:val="20"/>
                <w:lang w:eastAsia="cs-CZ"/>
              </w:rPr>
              <w:t xml:space="preserve">Navýšení frekvence ve výjimečných případech v rámci diagnostiky na vyšším typu </w:t>
            </w:r>
            <w:proofErr w:type="gramStart"/>
            <w:r w:rsidRPr="003F3520">
              <w:rPr>
                <w:rFonts w:ascii="Calibri" w:eastAsia="Times New Roman" w:hAnsi="Calibri" w:cs="Calibri"/>
                <w:i/>
                <w:color w:val="000000"/>
                <w:sz w:val="20"/>
                <w:szCs w:val="20"/>
                <w:lang w:eastAsia="cs-CZ"/>
              </w:rPr>
              <w:t>pracoviště</w:t>
            </w:r>
            <w:r w:rsidRPr="003F3520">
              <w:rPr>
                <w:rFonts w:ascii="Calibri" w:eastAsia="Times New Roman" w:hAnsi="Calibri" w:cs="Calibri"/>
                <w:color w:val="000000"/>
                <w:sz w:val="20"/>
                <w:szCs w:val="20"/>
                <w:lang w:eastAsia="cs-CZ"/>
              </w:rPr>
              <w:t xml:space="preserve"> - avšak</w:t>
            </w:r>
            <w:proofErr w:type="gramEnd"/>
            <w:r w:rsidRPr="003F3520">
              <w:rPr>
                <w:rFonts w:ascii="Calibri" w:eastAsia="Times New Roman" w:hAnsi="Calibri" w:cs="Calibri"/>
                <w:color w:val="000000"/>
                <w:sz w:val="20"/>
                <w:szCs w:val="20"/>
                <w:lang w:eastAsia="cs-CZ"/>
              </w:rPr>
              <w:t xml:space="preserve"> tento text už není nikde uveden v textu výkonu. Doporučujeme tuto informaci ohledně OF 2/1 den uvést v Popisu výkonu, OF je průměrná frekvence, nikoliv nejvyšší.</w:t>
            </w:r>
            <w:r w:rsidR="00293D8B">
              <w:rPr>
                <w:rFonts w:ascii="Calibri" w:eastAsia="Times New Roman" w:hAnsi="Calibri" w:cs="Calibri"/>
                <w:color w:val="000000"/>
                <w:sz w:val="20"/>
                <w:szCs w:val="20"/>
                <w:lang w:eastAsia="cs-CZ"/>
              </w:rPr>
              <w:t xml:space="preserve"> </w:t>
            </w:r>
            <w:r w:rsidR="00293D8B">
              <w:rPr>
                <w:rFonts w:cs="Arial"/>
                <w:color w:val="FF0000"/>
              </w:rPr>
              <w:t>Opraveno v RL na 1/1 den; frekvence 2/1 den je velmi nízká.</w:t>
            </w:r>
            <w:r w:rsidR="004722E9">
              <w:rPr>
                <w:rFonts w:cs="Arial"/>
                <w:color w:val="FF0000"/>
              </w:rPr>
              <w:t xml:space="preserve"> A týká se jen HOC.</w:t>
            </w:r>
          </w:p>
          <w:p w14:paraId="3DFC80B4" w14:textId="74A661F3" w:rsidR="003F3520" w:rsidRPr="000F482A" w:rsidRDefault="003F3520" w:rsidP="00293D8B">
            <w:pPr>
              <w:pStyle w:val="Odstavecseseznamem"/>
              <w:spacing w:after="0" w:line="240" w:lineRule="auto"/>
              <w:rPr>
                <w:rFonts w:ascii="Calibri" w:eastAsia="Times New Roman" w:hAnsi="Calibri" w:cs="Calibri"/>
                <w:color w:val="000000"/>
                <w:sz w:val="20"/>
                <w:szCs w:val="20"/>
                <w:lang w:eastAsia="cs-CZ"/>
              </w:rPr>
            </w:pPr>
          </w:p>
        </w:tc>
      </w:tr>
      <w:tr w:rsidR="003F3520" w:rsidRPr="004A5663" w14:paraId="6E4F4318" w14:textId="77777777" w:rsidTr="00D30C2B">
        <w:trPr>
          <w:trHeight w:val="6912"/>
        </w:trPr>
        <w:tc>
          <w:tcPr>
            <w:tcW w:w="960" w:type="dxa"/>
            <w:shd w:val="clear" w:color="auto" w:fill="auto"/>
            <w:noWrap/>
            <w:vAlign w:val="center"/>
            <w:hideMark/>
          </w:tcPr>
          <w:p w14:paraId="775AD335" w14:textId="3DC76D85" w:rsidR="003F3520" w:rsidRPr="000F482A" w:rsidRDefault="003F3520" w:rsidP="003F3520">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63826FA9" w14:textId="77777777" w:rsidR="003F3520" w:rsidRPr="000F482A" w:rsidRDefault="003F3520" w:rsidP="003F3520">
            <w:pPr>
              <w:spacing w:after="0" w:line="240" w:lineRule="auto"/>
              <w:rPr>
                <w:rFonts w:ascii="Calibri" w:eastAsia="Times New Roman" w:hAnsi="Calibri" w:cs="Calibri"/>
                <w:b/>
                <w:bCs/>
                <w:color w:val="000000"/>
                <w:sz w:val="20"/>
                <w:szCs w:val="20"/>
                <w:lang w:eastAsia="cs-CZ"/>
              </w:rPr>
            </w:pPr>
            <w:r w:rsidRPr="004722E9">
              <w:rPr>
                <w:rFonts w:ascii="Calibri" w:eastAsia="Times New Roman" w:hAnsi="Calibri" w:cs="Calibri"/>
                <w:b/>
                <w:bCs/>
                <w:color w:val="000000"/>
                <w:sz w:val="20"/>
                <w:szCs w:val="20"/>
                <w:highlight w:val="yellow"/>
                <w:lang w:eastAsia="cs-CZ"/>
              </w:rPr>
              <w:t>818-2024-01-07-06-12-42 KONZULTACE CYTOLOGICKÉHO NÁLEZU V ASPIRÁTU KOSTNÍ DŘENĚ NA ŽÁDOST OŠETŘUJÍCÍHO LÉKAŘE</w:t>
            </w:r>
            <w:r w:rsidRPr="000F482A">
              <w:rPr>
                <w:rFonts w:ascii="Calibri" w:eastAsia="Times New Roman" w:hAnsi="Calibri" w:cs="Calibri"/>
                <w:b/>
                <w:bCs/>
                <w:color w:val="000000"/>
                <w:sz w:val="20"/>
                <w:szCs w:val="20"/>
                <w:lang w:eastAsia="cs-CZ"/>
              </w:rPr>
              <w:t xml:space="preserve"> </w:t>
            </w:r>
          </w:p>
          <w:p w14:paraId="1E02815C" w14:textId="77777777" w:rsidR="003F3520" w:rsidRPr="000F482A" w:rsidRDefault="003F3520" w:rsidP="003F3520">
            <w:pPr>
              <w:spacing w:after="0" w:line="240" w:lineRule="auto"/>
              <w:rPr>
                <w:rFonts w:ascii="Calibri" w:eastAsia="Times New Roman" w:hAnsi="Calibri" w:cs="Calibri"/>
                <w:b/>
                <w:bCs/>
                <w:color w:val="000000"/>
                <w:sz w:val="20"/>
                <w:szCs w:val="20"/>
                <w:lang w:eastAsia="cs-CZ"/>
              </w:rPr>
            </w:pPr>
          </w:p>
          <w:p w14:paraId="1065ADF5" w14:textId="61296D87" w:rsidR="003F3520" w:rsidRPr="000F482A" w:rsidRDefault="003F3520" w:rsidP="003F3520">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nový výkon</w:t>
            </w:r>
          </w:p>
        </w:tc>
        <w:tc>
          <w:tcPr>
            <w:tcW w:w="9503" w:type="dxa"/>
            <w:shd w:val="clear" w:color="auto" w:fill="auto"/>
            <w:hideMark/>
          </w:tcPr>
          <w:p w14:paraId="1E9EA827" w14:textId="46FFC9BB" w:rsidR="003F3520" w:rsidRPr="000F482A" w:rsidRDefault="003F3520" w:rsidP="00521DE8">
            <w:pPr>
              <w:pStyle w:val="Odstavecseseznamem"/>
              <w:numPr>
                <w:ilvl w:val="0"/>
                <w:numId w:val="17"/>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V jakých indikacích, situacích se využije tento výkon? Jak se zabrání „přeposílání“ vzorků? Takto je výkon postaven naprosto bez kontrol a limitací…</w:t>
            </w:r>
            <w:r w:rsidR="00C25F45">
              <w:rPr>
                <w:rFonts w:ascii="Calibri" w:eastAsia="Times New Roman" w:hAnsi="Calibri" w:cs="Calibri"/>
                <w:color w:val="FF0000"/>
                <w:sz w:val="20"/>
                <w:szCs w:val="20"/>
                <w:lang w:eastAsia="cs-CZ"/>
              </w:rPr>
              <w:t xml:space="preserve">Nejedná se o přeposílání vzorků. Pro žádající pracoviště to bude vyžádaná péče. Jedná se o expertní posouzení zkušeným specialistou hematologem, který se více než 10 let věnuje hodnocení nátěrů aspirátu kostní dřeně na pracovišti HOC. </w:t>
            </w:r>
          </w:p>
          <w:p w14:paraId="47A5906C" w14:textId="6825F588" w:rsidR="003F3520" w:rsidRPr="004722E9" w:rsidRDefault="003F3520" w:rsidP="00521DE8">
            <w:pPr>
              <w:pStyle w:val="Odstavecseseznamem"/>
              <w:numPr>
                <w:ilvl w:val="0"/>
                <w:numId w:val="17"/>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Větu ze sekce </w:t>
            </w:r>
            <w:r w:rsidRPr="000F482A">
              <w:rPr>
                <w:rFonts w:ascii="Calibri" w:eastAsia="Times New Roman" w:hAnsi="Calibri" w:cs="Calibri"/>
                <w:i/>
                <w:color w:val="000000"/>
                <w:sz w:val="20"/>
                <w:szCs w:val="20"/>
                <w:lang w:eastAsia="cs-CZ"/>
              </w:rPr>
              <w:t>Posouzení medicínské efektivity: „Konzultační výkon ke stanovení či upřesnění diagnózy hematologem specialistou z HOC</w:t>
            </w:r>
            <w:proofErr w:type="gramStart"/>
            <w:r w:rsidRPr="000F482A">
              <w:rPr>
                <w:rFonts w:ascii="Calibri" w:eastAsia="Times New Roman" w:hAnsi="Calibri" w:cs="Calibri"/>
                <w:i/>
                <w:color w:val="000000"/>
                <w:sz w:val="20"/>
                <w:szCs w:val="20"/>
                <w:lang w:eastAsia="cs-CZ"/>
              </w:rPr>
              <w:t xml:space="preserve">“ </w:t>
            </w:r>
            <w:r w:rsidRPr="000F482A">
              <w:rPr>
                <w:rFonts w:ascii="Calibri" w:eastAsia="Times New Roman" w:hAnsi="Calibri" w:cs="Calibri"/>
                <w:color w:val="000000"/>
                <w:sz w:val="20"/>
                <w:szCs w:val="20"/>
                <w:lang w:eastAsia="cs-CZ"/>
              </w:rPr>
              <w:t xml:space="preserve"> Prosíme</w:t>
            </w:r>
            <w:proofErr w:type="gramEnd"/>
            <w:r w:rsidRPr="000F482A">
              <w:rPr>
                <w:rFonts w:ascii="Calibri" w:eastAsia="Times New Roman" w:hAnsi="Calibri" w:cs="Calibri"/>
                <w:color w:val="000000"/>
                <w:sz w:val="20"/>
                <w:szCs w:val="20"/>
                <w:lang w:eastAsia="cs-CZ"/>
              </w:rPr>
              <w:t xml:space="preserve"> doplnit do Popisu</w:t>
            </w:r>
            <w:r w:rsidR="004722E9">
              <w:rPr>
                <w:rFonts w:ascii="Calibri" w:eastAsia="Times New Roman" w:hAnsi="Calibri" w:cs="Calibri"/>
                <w:color w:val="000000"/>
                <w:sz w:val="20"/>
                <w:szCs w:val="20"/>
                <w:lang w:eastAsia="cs-CZ"/>
              </w:rPr>
              <w:t>…</w:t>
            </w:r>
            <w:r w:rsidR="004722E9">
              <w:rPr>
                <w:rFonts w:ascii="Calibri" w:eastAsia="Times New Roman" w:hAnsi="Calibri" w:cs="Calibri"/>
                <w:color w:val="FF0000"/>
                <w:sz w:val="20"/>
                <w:szCs w:val="20"/>
                <w:lang w:eastAsia="cs-CZ"/>
              </w:rPr>
              <w:t>popis upraven, a to:</w:t>
            </w:r>
          </w:p>
          <w:p w14:paraId="7F8A0129" w14:textId="3F61FAA7" w:rsidR="004722E9" w:rsidRPr="004722E9" w:rsidRDefault="004722E9" w:rsidP="004722E9">
            <w:pPr>
              <w:pStyle w:val="Odstavecseseznamem"/>
              <w:spacing w:after="0" w:line="240" w:lineRule="auto"/>
              <w:rPr>
                <w:rFonts w:ascii="Calibri" w:eastAsia="Times New Roman" w:hAnsi="Calibri" w:cs="Calibri"/>
                <w:color w:val="FF0000"/>
                <w:sz w:val="20"/>
                <w:szCs w:val="20"/>
                <w:lang w:eastAsia="cs-CZ"/>
              </w:rPr>
            </w:pPr>
            <w:r w:rsidRPr="004722E9">
              <w:rPr>
                <w:rFonts w:ascii="Calibri" w:eastAsia="Times New Roman" w:hAnsi="Calibri" w:cs="Calibri"/>
                <w:color w:val="FF0000"/>
                <w:sz w:val="20"/>
                <w:szCs w:val="20"/>
                <w:lang w:eastAsia="cs-CZ"/>
              </w:rPr>
              <w:t xml:space="preserve">Na základě písemné žádosti (žádanka na vyšetření) ošetřujícího lékaře z extramurálního pracoviště analýza dodaných preparátů aspirátu kostní dřeně (kompletní zhodnocení dodaných obarvených/neobarvených nátěrů, tzn. </w:t>
            </w:r>
            <w:proofErr w:type="spellStart"/>
            <w:r w:rsidRPr="004722E9">
              <w:rPr>
                <w:rFonts w:ascii="Calibri" w:eastAsia="Times New Roman" w:hAnsi="Calibri" w:cs="Calibri"/>
                <w:color w:val="FF0000"/>
                <w:sz w:val="20"/>
                <w:szCs w:val="20"/>
                <w:lang w:eastAsia="cs-CZ"/>
              </w:rPr>
              <w:t>myelogram</w:t>
            </w:r>
            <w:proofErr w:type="spellEnd"/>
            <w:r w:rsidRPr="004722E9">
              <w:rPr>
                <w:rFonts w:ascii="Calibri" w:eastAsia="Times New Roman" w:hAnsi="Calibri" w:cs="Calibri"/>
                <w:color w:val="FF0000"/>
                <w:sz w:val="20"/>
                <w:szCs w:val="20"/>
                <w:lang w:eastAsia="cs-CZ"/>
              </w:rPr>
              <w:t xml:space="preserve">, popis jednotlivých vývojových řad včetně patologií, ev. zhodnocení dodaných nátěrů s </w:t>
            </w:r>
            <w:proofErr w:type="spellStart"/>
            <w:r w:rsidRPr="004722E9">
              <w:rPr>
                <w:rFonts w:ascii="Calibri" w:eastAsia="Times New Roman" w:hAnsi="Calibri" w:cs="Calibri"/>
                <w:color w:val="FF0000"/>
                <w:sz w:val="20"/>
                <w:szCs w:val="20"/>
                <w:lang w:eastAsia="cs-CZ"/>
              </w:rPr>
              <w:t>cytochemickým</w:t>
            </w:r>
            <w:proofErr w:type="spellEnd"/>
            <w:r w:rsidRPr="004722E9">
              <w:rPr>
                <w:rFonts w:ascii="Calibri" w:eastAsia="Times New Roman" w:hAnsi="Calibri" w:cs="Calibri"/>
                <w:color w:val="FF0000"/>
                <w:sz w:val="20"/>
                <w:szCs w:val="20"/>
                <w:lang w:eastAsia="cs-CZ"/>
              </w:rPr>
              <w:t xml:space="preserve"> barvením); písemné vyhotovení odborného nálezu v kontextu s dodanou anamnézou pacienta, s dodanými, či ev. na laboratoři změřenými hodnotami krevního obrazu a v kontextu s ev. výsledkem </w:t>
            </w:r>
            <w:proofErr w:type="spellStart"/>
            <w:r w:rsidRPr="004722E9">
              <w:rPr>
                <w:rFonts w:ascii="Calibri" w:eastAsia="Times New Roman" w:hAnsi="Calibri" w:cs="Calibri"/>
                <w:color w:val="FF0000"/>
                <w:sz w:val="20"/>
                <w:szCs w:val="20"/>
                <w:lang w:eastAsia="cs-CZ"/>
              </w:rPr>
              <w:t>cytochemických</w:t>
            </w:r>
            <w:proofErr w:type="spellEnd"/>
            <w:r w:rsidRPr="004722E9">
              <w:rPr>
                <w:rFonts w:ascii="Calibri" w:eastAsia="Times New Roman" w:hAnsi="Calibri" w:cs="Calibri"/>
                <w:color w:val="FF0000"/>
                <w:sz w:val="20"/>
                <w:szCs w:val="20"/>
                <w:lang w:eastAsia="cs-CZ"/>
              </w:rPr>
              <w:t xml:space="preserve"> vyšetření (výsledkový list). Výkon je konzultační a je nutný ke stanovení či upřesnění diagnózy, provádí ho pouze zkušený hematolog specialista z HOC. Výkon nezahrnuje ev. barvení nátěru (číslo výkonu 96711). Výkon je analogický výkonům odbornosti 823, a to 87011 Konzultace nálezu patologem cílená na žádost ošetřujícího lékaře, či spíše 87617 Stanovení diagnózy IV. stupně obtížnosti z jiného pracoviště.</w:t>
            </w:r>
          </w:p>
          <w:p w14:paraId="35A2582D" w14:textId="77777777" w:rsidR="003F3520" w:rsidRPr="000F482A" w:rsidRDefault="003F3520" w:rsidP="00521DE8">
            <w:pPr>
              <w:pStyle w:val="Odstavecseseznamem"/>
              <w:numPr>
                <w:ilvl w:val="0"/>
                <w:numId w:val="17"/>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Pro porovnání výkon 87011 - KONZULTACE NÁLEZU PATOLOGEM CÍLENÁ NA ŽÁDOST OŠETŘUJÍCÍHO LÉKAŘE (UPŘESNĚNÍ NÁLEZU) má dobu trvání pouze 25 minut a OM: 1/1 týden, 4/1 </w:t>
            </w:r>
            <w:proofErr w:type="gramStart"/>
            <w:r w:rsidRPr="000F482A">
              <w:rPr>
                <w:rFonts w:ascii="Calibri" w:eastAsia="Times New Roman" w:hAnsi="Calibri" w:cs="Calibri"/>
                <w:color w:val="000000"/>
                <w:sz w:val="20"/>
                <w:szCs w:val="20"/>
                <w:lang w:eastAsia="cs-CZ"/>
              </w:rPr>
              <w:t>rok  -</w:t>
            </w:r>
            <w:proofErr w:type="gramEnd"/>
            <w:r w:rsidRPr="000F482A">
              <w:rPr>
                <w:rFonts w:ascii="Calibri" w:eastAsia="Times New Roman" w:hAnsi="Calibri" w:cs="Calibri"/>
                <w:color w:val="000000"/>
                <w:sz w:val="20"/>
                <w:szCs w:val="20"/>
                <w:lang w:eastAsia="cs-CZ"/>
              </w:rPr>
              <w:t xml:space="preserve"> tento výkon má dobu trvání 60 minut a OM: 12/1 čtvrtletí . </w:t>
            </w:r>
          </w:p>
          <w:p w14:paraId="301D8121" w14:textId="52820699" w:rsidR="003F3520" w:rsidRPr="00C25F45" w:rsidRDefault="003F3520" w:rsidP="00521DE8">
            <w:pPr>
              <w:pStyle w:val="Odstavecseseznamem"/>
              <w:spacing w:after="0" w:line="240" w:lineRule="auto"/>
              <w:rPr>
                <w:rFonts w:ascii="Calibri" w:eastAsia="Times New Roman" w:hAnsi="Calibri" w:cs="Calibri"/>
                <w:color w:val="FF0000"/>
                <w:sz w:val="20"/>
                <w:szCs w:val="20"/>
                <w:lang w:eastAsia="cs-CZ"/>
              </w:rPr>
            </w:pPr>
            <w:r w:rsidRPr="000F482A">
              <w:rPr>
                <w:rFonts w:ascii="Calibri" w:eastAsia="Times New Roman" w:hAnsi="Calibri" w:cs="Calibri"/>
                <w:color w:val="000000"/>
                <w:sz w:val="20"/>
                <w:szCs w:val="20"/>
                <w:lang w:eastAsia="cs-CZ"/>
              </w:rPr>
              <w:sym w:font="Symbol" w:char="F0AE"/>
            </w:r>
            <w:r w:rsidRPr="000F482A">
              <w:rPr>
                <w:rFonts w:ascii="Calibri" w:eastAsia="Times New Roman" w:hAnsi="Calibri" w:cs="Calibri"/>
                <w:color w:val="000000"/>
                <w:sz w:val="20"/>
                <w:szCs w:val="20"/>
                <w:lang w:eastAsia="cs-CZ"/>
              </w:rPr>
              <w:t xml:space="preserve"> </w:t>
            </w:r>
            <w:r w:rsidRPr="000F482A">
              <w:rPr>
                <w:rFonts w:ascii="Calibri" w:eastAsia="Times New Roman" w:hAnsi="Calibri" w:cs="Calibri"/>
                <w:color w:val="000000"/>
                <w:sz w:val="20"/>
                <w:szCs w:val="20"/>
                <w:lang w:eastAsia="cs-CZ"/>
              </w:rPr>
              <w:sym w:font="Symbol" w:char="F0AE"/>
            </w:r>
            <w:r w:rsidRPr="000F482A">
              <w:rPr>
                <w:rFonts w:ascii="Calibri" w:eastAsia="Times New Roman" w:hAnsi="Calibri" w:cs="Calibri"/>
                <w:color w:val="000000"/>
                <w:sz w:val="20"/>
                <w:szCs w:val="20"/>
                <w:lang w:eastAsia="cs-CZ"/>
              </w:rPr>
              <w:t xml:space="preserve"> nutno vyjasnit OF 12/čtvrtletí</w:t>
            </w:r>
            <w:r w:rsidR="00C25F45">
              <w:rPr>
                <w:rFonts w:ascii="Calibri" w:eastAsia="Times New Roman" w:hAnsi="Calibri" w:cs="Calibri"/>
                <w:color w:val="000000"/>
                <w:sz w:val="20"/>
                <w:szCs w:val="20"/>
                <w:lang w:eastAsia="cs-CZ"/>
              </w:rPr>
              <w:t>…</w:t>
            </w:r>
            <w:r w:rsidR="00C25F45">
              <w:rPr>
                <w:rFonts w:ascii="Calibri" w:eastAsia="Times New Roman" w:hAnsi="Calibri" w:cs="Calibri"/>
                <w:color w:val="FF0000"/>
                <w:sz w:val="20"/>
                <w:szCs w:val="20"/>
                <w:lang w:eastAsia="cs-CZ"/>
              </w:rPr>
              <w:t xml:space="preserve">sníženo na </w:t>
            </w:r>
            <w:r w:rsidR="00076D3C">
              <w:rPr>
                <w:rFonts w:ascii="Calibri" w:eastAsia="Times New Roman" w:hAnsi="Calibri" w:cs="Calibri"/>
                <w:color w:val="FF0000"/>
                <w:sz w:val="20"/>
                <w:szCs w:val="20"/>
                <w:lang w:eastAsia="cs-CZ"/>
              </w:rPr>
              <w:t>6</w:t>
            </w:r>
            <w:r w:rsidR="00C25F45">
              <w:rPr>
                <w:rFonts w:ascii="Calibri" w:eastAsia="Times New Roman" w:hAnsi="Calibri" w:cs="Calibri"/>
                <w:color w:val="FF0000"/>
                <w:sz w:val="20"/>
                <w:szCs w:val="20"/>
                <w:lang w:eastAsia="cs-CZ"/>
              </w:rPr>
              <w:t>/</w:t>
            </w:r>
            <w:r w:rsidR="00076D3C">
              <w:rPr>
                <w:rFonts w:ascii="Calibri" w:eastAsia="Times New Roman" w:hAnsi="Calibri" w:cs="Calibri"/>
                <w:color w:val="FF0000"/>
                <w:sz w:val="20"/>
                <w:szCs w:val="20"/>
                <w:lang w:eastAsia="cs-CZ"/>
              </w:rPr>
              <w:t>rok</w:t>
            </w:r>
            <w:r w:rsidR="00C25F45">
              <w:rPr>
                <w:rFonts w:ascii="Calibri" w:eastAsia="Times New Roman" w:hAnsi="Calibri" w:cs="Calibri"/>
                <w:color w:val="FF0000"/>
                <w:sz w:val="20"/>
                <w:szCs w:val="20"/>
                <w:lang w:eastAsia="cs-CZ"/>
              </w:rPr>
              <w:t xml:space="preserve">. </w:t>
            </w:r>
          </w:p>
          <w:p w14:paraId="50BA1B56" w14:textId="70CE8202" w:rsidR="00C25F45" w:rsidRDefault="003F3520" w:rsidP="00521DE8">
            <w:pPr>
              <w:pStyle w:val="Odstavecseseznamem"/>
              <w:spacing w:after="0" w:line="240" w:lineRule="auto"/>
              <w:rPr>
                <w:rFonts w:ascii="Calibri" w:eastAsia="Times New Roman" w:hAnsi="Calibri" w:cs="Calibri"/>
                <w:color w:val="FF0000"/>
                <w:sz w:val="20"/>
                <w:szCs w:val="20"/>
                <w:lang w:eastAsia="cs-CZ"/>
              </w:rPr>
            </w:pPr>
            <w:r w:rsidRPr="000F482A">
              <w:rPr>
                <w:rFonts w:ascii="Calibri" w:eastAsia="Times New Roman" w:hAnsi="Calibri" w:cs="Calibri"/>
                <w:color w:val="000000"/>
                <w:sz w:val="20"/>
                <w:szCs w:val="20"/>
                <w:lang w:eastAsia="cs-CZ"/>
              </w:rPr>
              <w:sym w:font="Symbol" w:char="F0AE"/>
            </w:r>
            <w:r w:rsidRPr="000F482A">
              <w:rPr>
                <w:rFonts w:ascii="Calibri" w:eastAsia="Times New Roman" w:hAnsi="Calibri" w:cs="Calibri"/>
                <w:color w:val="000000"/>
                <w:sz w:val="20"/>
                <w:szCs w:val="20"/>
                <w:lang w:eastAsia="cs-CZ"/>
              </w:rPr>
              <w:t xml:space="preserve"> </w:t>
            </w:r>
            <w:r w:rsidRPr="000F482A">
              <w:rPr>
                <w:rFonts w:ascii="Calibri" w:eastAsia="Times New Roman" w:hAnsi="Calibri" w:cs="Calibri"/>
                <w:color w:val="000000"/>
                <w:sz w:val="20"/>
                <w:szCs w:val="20"/>
                <w:lang w:eastAsia="cs-CZ"/>
              </w:rPr>
              <w:sym w:font="Symbol" w:char="F0AE"/>
            </w:r>
            <w:r w:rsidRPr="000F482A">
              <w:rPr>
                <w:rFonts w:ascii="Calibri" w:eastAsia="Times New Roman" w:hAnsi="Calibri" w:cs="Calibri"/>
                <w:color w:val="000000"/>
                <w:sz w:val="20"/>
                <w:szCs w:val="20"/>
                <w:lang w:eastAsia="cs-CZ"/>
              </w:rPr>
              <w:t xml:space="preserve"> nutno zdůvodnit délku trvání výkonu. Proč výkon trvá 60 min (frekvence 12/1 čtvrtletí), když analogický výkon v </w:t>
            </w:r>
            <w:proofErr w:type="spellStart"/>
            <w:r w:rsidRPr="000F482A">
              <w:rPr>
                <w:rFonts w:ascii="Calibri" w:eastAsia="Times New Roman" w:hAnsi="Calibri" w:cs="Calibri"/>
                <w:color w:val="000000"/>
                <w:sz w:val="20"/>
                <w:szCs w:val="20"/>
                <w:lang w:eastAsia="cs-CZ"/>
              </w:rPr>
              <w:t>odb</w:t>
            </w:r>
            <w:proofErr w:type="spellEnd"/>
            <w:r w:rsidRPr="000F482A">
              <w:rPr>
                <w:rFonts w:ascii="Calibri" w:eastAsia="Times New Roman" w:hAnsi="Calibri" w:cs="Calibri"/>
                <w:color w:val="000000"/>
                <w:sz w:val="20"/>
                <w:szCs w:val="20"/>
                <w:lang w:eastAsia="cs-CZ"/>
              </w:rPr>
              <w:t>. 823 (87011) trvá pouze 25 min (OF=4/</w:t>
            </w:r>
            <w:proofErr w:type="gramStart"/>
            <w:r w:rsidRPr="000F482A">
              <w:rPr>
                <w:rFonts w:ascii="Calibri" w:eastAsia="Times New Roman" w:hAnsi="Calibri" w:cs="Calibri"/>
                <w:color w:val="000000"/>
                <w:sz w:val="20"/>
                <w:szCs w:val="20"/>
                <w:lang w:eastAsia="cs-CZ"/>
              </w:rPr>
              <w:t>rok !</w:t>
            </w:r>
            <w:proofErr w:type="gramEnd"/>
            <w:r w:rsidRPr="000F482A">
              <w:rPr>
                <w:rFonts w:ascii="Calibri" w:eastAsia="Times New Roman" w:hAnsi="Calibri" w:cs="Calibri"/>
                <w:color w:val="000000"/>
                <w:sz w:val="20"/>
                <w:szCs w:val="20"/>
                <w:lang w:eastAsia="cs-CZ"/>
              </w:rPr>
              <w:t xml:space="preserve">)? </w:t>
            </w:r>
            <w:proofErr w:type="gramStart"/>
            <w:r w:rsidR="00C25F45">
              <w:rPr>
                <w:rFonts w:ascii="Calibri" w:eastAsia="Times New Roman" w:hAnsi="Calibri" w:cs="Calibri"/>
                <w:color w:val="FF0000"/>
                <w:sz w:val="20"/>
                <w:szCs w:val="20"/>
                <w:lang w:eastAsia="cs-CZ"/>
              </w:rPr>
              <w:t>..</w:t>
            </w:r>
            <w:proofErr w:type="gramEnd"/>
            <w:r w:rsidR="00C25F45">
              <w:rPr>
                <w:rFonts w:ascii="Calibri" w:eastAsia="Times New Roman" w:hAnsi="Calibri" w:cs="Calibri"/>
                <w:color w:val="FF0000"/>
                <w:sz w:val="20"/>
                <w:szCs w:val="20"/>
                <w:lang w:eastAsia="cs-CZ"/>
              </w:rPr>
              <w:t>viz vysvětlení v druhém bodě. Výkon není zcela adekvátní 87011, je spíše něco mezi tímto výkonem a výkonem 87617, který trvá 24</w:t>
            </w:r>
            <w:r w:rsidR="00211184">
              <w:rPr>
                <w:rFonts w:ascii="Calibri" w:eastAsia="Times New Roman" w:hAnsi="Calibri" w:cs="Calibri"/>
                <w:color w:val="FF0000"/>
                <w:sz w:val="20"/>
                <w:szCs w:val="20"/>
                <w:lang w:eastAsia="cs-CZ"/>
              </w:rPr>
              <w:t>0</w:t>
            </w:r>
            <w:r w:rsidR="00C25F45">
              <w:rPr>
                <w:rFonts w:ascii="Calibri" w:eastAsia="Times New Roman" w:hAnsi="Calibri" w:cs="Calibri"/>
                <w:color w:val="FF0000"/>
                <w:sz w:val="20"/>
                <w:szCs w:val="20"/>
                <w:lang w:eastAsia="cs-CZ"/>
              </w:rPr>
              <w:t xml:space="preserve"> minut. </w:t>
            </w:r>
          </w:p>
          <w:p w14:paraId="76EF8D1A" w14:textId="65ED03DD" w:rsidR="003F3520" w:rsidRPr="000F482A" w:rsidRDefault="003F3520" w:rsidP="00521DE8">
            <w:pPr>
              <w:pStyle w:val="Odstavecseseznamem"/>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Duplicitní vyšetření vede k prodražování péče. </w:t>
            </w:r>
          </w:p>
          <w:p w14:paraId="5F050E89" w14:textId="78B25F58" w:rsidR="003F3520" w:rsidRPr="00C25F45" w:rsidRDefault="003F3520" w:rsidP="00521DE8">
            <w:pPr>
              <w:pStyle w:val="Odstavecseseznamem"/>
              <w:numPr>
                <w:ilvl w:val="0"/>
                <w:numId w:val="17"/>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Je popsán proces analýzy </w:t>
            </w:r>
            <w:proofErr w:type="gramStart"/>
            <w:r w:rsidRPr="000F482A">
              <w:rPr>
                <w:rFonts w:ascii="Calibri" w:eastAsia="Times New Roman" w:hAnsi="Calibri" w:cs="Calibri"/>
                <w:color w:val="000000"/>
                <w:sz w:val="20"/>
                <w:szCs w:val="20"/>
                <w:lang w:eastAsia="cs-CZ"/>
              </w:rPr>
              <w:t>vzorku - Jaký</w:t>
            </w:r>
            <w:proofErr w:type="gramEnd"/>
            <w:r w:rsidRPr="000F482A">
              <w:rPr>
                <w:rFonts w:ascii="Calibri" w:eastAsia="Times New Roman" w:hAnsi="Calibri" w:cs="Calibri"/>
                <w:color w:val="000000"/>
                <w:sz w:val="20"/>
                <w:szCs w:val="20"/>
                <w:lang w:eastAsia="cs-CZ"/>
              </w:rPr>
              <w:t xml:space="preserve"> výkon vlastně probíhá?</w:t>
            </w:r>
            <w:r>
              <w:rPr>
                <w:rFonts w:ascii="Calibri" w:eastAsia="Times New Roman" w:hAnsi="Calibri" w:cs="Calibri"/>
                <w:color w:val="000000"/>
                <w:sz w:val="20"/>
                <w:szCs w:val="20"/>
                <w:lang w:eastAsia="cs-CZ"/>
              </w:rPr>
              <w:t xml:space="preserve"> Nutno event. ukotvit nepovolené kombinace.</w:t>
            </w:r>
            <w:r w:rsidR="00C25F45">
              <w:rPr>
                <w:rFonts w:ascii="Calibri" w:eastAsia="Times New Roman" w:hAnsi="Calibri" w:cs="Calibri"/>
                <w:color w:val="000000"/>
                <w:sz w:val="20"/>
                <w:szCs w:val="20"/>
                <w:lang w:eastAsia="cs-CZ"/>
              </w:rPr>
              <w:t xml:space="preserve"> </w:t>
            </w:r>
            <w:r w:rsidR="00C25F45">
              <w:rPr>
                <w:rFonts w:ascii="Calibri" w:eastAsia="Times New Roman" w:hAnsi="Calibri" w:cs="Calibri"/>
                <w:color w:val="FF0000"/>
                <w:sz w:val="20"/>
                <w:szCs w:val="20"/>
                <w:lang w:eastAsia="cs-CZ"/>
              </w:rPr>
              <w:t xml:space="preserve">Analýza vzorku je viz popis. Podrobně: </w:t>
            </w:r>
            <w:r w:rsidR="00C25F45">
              <w:rPr>
                <w:rFonts w:ascii="Helvetica" w:hAnsi="Helvetica" w:cs="Helvetica"/>
                <w:color w:val="333333"/>
                <w:sz w:val="21"/>
                <w:szCs w:val="21"/>
                <w:shd w:val="clear" w:color="auto" w:fill="E9ECF1"/>
              </w:rPr>
              <w:t>Provedení diferenciálního počtu jaderných buněk z dodaného nátěru aspirátu kostní dřeně či z otisku trepanobioptického válečku na 250-1000 buněk (</w:t>
            </w:r>
            <w:proofErr w:type="spellStart"/>
            <w:r w:rsidR="00C25F45">
              <w:rPr>
                <w:rFonts w:ascii="Helvetica" w:hAnsi="Helvetica" w:cs="Helvetica"/>
                <w:color w:val="333333"/>
                <w:sz w:val="21"/>
                <w:szCs w:val="21"/>
                <w:shd w:val="clear" w:color="auto" w:fill="E9ECF1"/>
              </w:rPr>
              <w:t>myelogram</w:t>
            </w:r>
            <w:proofErr w:type="spellEnd"/>
            <w:r w:rsidR="00C25F45">
              <w:rPr>
                <w:rFonts w:ascii="Helvetica" w:hAnsi="Helvetica" w:cs="Helvetica"/>
                <w:color w:val="333333"/>
                <w:sz w:val="21"/>
                <w:szCs w:val="21"/>
                <w:shd w:val="clear" w:color="auto" w:fill="E9ECF1"/>
              </w:rPr>
              <w:t xml:space="preserve">). Popis celularity nátěrů, morfologický popis jednotlivých hematopoetických řad a jejich změn, identifikace a popis ev. přítomných </w:t>
            </w:r>
            <w:proofErr w:type="spellStart"/>
            <w:r w:rsidR="00C25F45">
              <w:rPr>
                <w:rFonts w:ascii="Helvetica" w:hAnsi="Helvetica" w:cs="Helvetica"/>
                <w:color w:val="333333"/>
                <w:sz w:val="21"/>
                <w:szCs w:val="21"/>
                <w:shd w:val="clear" w:color="auto" w:fill="E9ECF1"/>
              </w:rPr>
              <w:t>nehematopoetických</w:t>
            </w:r>
            <w:proofErr w:type="spellEnd"/>
            <w:r w:rsidR="00C25F45">
              <w:rPr>
                <w:rFonts w:ascii="Helvetica" w:hAnsi="Helvetica" w:cs="Helvetica"/>
                <w:color w:val="333333"/>
                <w:sz w:val="21"/>
                <w:szCs w:val="21"/>
                <w:shd w:val="clear" w:color="auto" w:fill="E9ECF1"/>
              </w:rPr>
              <w:t xml:space="preserve"> elementů. Závěrečné písemné vyhodnocení dodaných laboratorních dat společně s klinickými údaji pacienta a s výsledky </w:t>
            </w:r>
            <w:proofErr w:type="spellStart"/>
            <w:r w:rsidR="00C25F45">
              <w:rPr>
                <w:rFonts w:ascii="Helvetica" w:hAnsi="Helvetica" w:cs="Helvetica"/>
                <w:color w:val="333333"/>
                <w:sz w:val="21"/>
                <w:szCs w:val="21"/>
                <w:shd w:val="clear" w:color="auto" w:fill="E9ECF1"/>
              </w:rPr>
              <w:t>cytochemického</w:t>
            </w:r>
            <w:proofErr w:type="spellEnd"/>
            <w:r w:rsidR="00C25F45">
              <w:rPr>
                <w:rFonts w:ascii="Helvetica" w:hAnsi="Helvetica" w:cs="Helvetica"/>
                <w:color w:val="333333"/>
                <w:sz w:val="21"/>
                <w:szCs w:val="21"/>
                <w:shd w:val="clear" w:color="auto" w:fill="E9ECF1"/>
              </w:rPr>
              <w:t xml:space="preserve"> vyšetření; interpretace nálezu se stanovením nebo odhadem diagnózy či diferenciální diagnózy; doporučení dalšího vyšetření.</w:t>
            </w:r>
          </w:p>
          <w:p w14:paraId="2AB52EED" w14:textId="29E36884" w:rsidR="00C25F45" w:rsidRPr="00C25F45" w:rsidRDefault="00C25F45" w:rsidP="00C25F45">
            <w:pPr>
              <w:pStyle w:val="Odstavecseseznamem"/>
              <w:spacing w:after="0" w:line="240" w:lineRule="auto"/>
              <w:rPr>
                <w:rFonts w:ascii="Calibri" w:eastAsia="Times New Roman" w:hAnsi="Calibri" w:cs="Calibri"/>
                <w:color w:val="FF0000"/>
                <w:sz w:val="20"/>
                <w:szCs w:val="20"/>
                <w:lang w:eastAsia="cs-CZ"/>
              </w:rPr>
            </w:pPr>
            <w:r w:rsidRPr="00C25F45">
              <w:rPr>
                <w:rFonts w:ascii="Calibri" w:eastAsia="Times New Roman" w:hAnsi="Calibri" w:cs="Calibri"/>
                <w:color w:val="FF0000"/>
                <w:sz w:val="20"/>
                <w:szCs w:val="20"/>
                <w:lang w:eastAsia="cs-CZ"/>
              </w:rPr>
              <w:lastRenderedPageBreak/>
              <w:t xml:space="preserve">Nepovolené kombinace </w:t>
            </w:r>
            <w:r>
              <w:rPr>
                <w:rFonts w:ascii="Calibri" w:eastAsia="Times New Roman" w:hAnsi="Calibri" w:cs="Calibri"/>
                <w:color w:val="FF0000"/>
                <w:sz w:val="20"/>
                <w:szCs w:val="20"/>
                <w:lang w:eastAsia="cs-CZ"/>
              </w:rPr>
              <w:t>neexistují.</w:t>
            </w:r>
          </w:p>
          <w:p w14:paraId="76F3293F" w14:textId="5EAA7E71" w:rsidR="003F3520" w:rsidRPr="003F3520" w:rsidRDefault="003F3520" w:rsidP="0052533E">
            <w:pPr>
              <w:pStyle w:val="Odstavecseseznamem"/>
              <w:numPr>
                <w:ilvl w:val="0"/>
                <w:numId w:val="17"/>
              </w:numPr>
              <w:spacing w:after="0" w:line="240" w:lineRule="auto"/>
              <w:rPr>
                <w:rFonts w:ascii="Calibri" w:eastAsia="Times New Roman" w:hAnsi="Calibri" w:cs="Calibri"/>
                <w:color w:val="000000"/>
                <w:sz w:val="20"/>
                <w:szCs w:val="20"/>
                <w:lang w:eastAsia="cs-CZ"/>
              </w:rPr>
            </w:pPr>
            <w:r w:rsidRPr="003F3520">
              <w:rPr>
                <w:rFonts w:ascii="Calibri" w:eastAsia="Times New Roman" w:hAnsi="Calibri" w:cs="Calibri"/>
                <w:color w:val="000000"/>
                <w:sz w:val="20"/>
                <w:szCs w:val="20"/>
                <w:lang w:eastAsia="cs-CZ"/>
              </w:rPr>
              <w:t xml:space="preserve">Přístroje: Sumátor buněk a mikroskop – využije se </w:t>
            </w:r>
            <w:proofErr w:type="gramStart"/>
            <w:r w:rsidRPr="003F3520">
              <w:rPr>
                <w:rFonts w:ascii="Calibri" w:eastAsia="Times New Roman" w:hAnsi="Calibri" w:cs="Calibri"/>
                <w:color w:val="000000"/>
                <w:sz w:val="20"/>
                <w:szCs w:val="20"/>
                <w:lang w:eastAsia="cs-CZ"/>
              </w:rPr>
              <w:t>100%</w:t>
            </w:r>
            <w:proofErr w:type="gramEnd"/>
            <w:r w:rsidRPr="003F3520">
              <w:rPr>
                <w:rFonts w:ascii="Calibri" w:eastAsia="Times New Roman" w:hAnsi="Calibri" w:cs="Calibri"/>
                <w:color w:val="000000"/>
                <w:sz w:val="20"/>
                <w:szCs w:val="20"/>
                <w:lang w:eastAsia="cs-CZ"/>
              </w:rPr>
              <w:t xml:space="preserve"> času výkonu? Prosíme vysvětlit. </w:t>
            </w:r>
            <w:r w:rsidR="00C25F45">
              <w:rPr>
                <w:rFonts w:ascii="Calibri" w:eastAsia="Times New Roman" w:hAnsi="Calibri" w:cs="Calibri"/>
                <w:color w:val="FF0000"/>
                <w:sz w:val="20"/>
                <w:szCs w:val="20"/>
                <w:lang w:eastAsia="cs-CZ"/>
              </w:rPr>
              <w:t>Sumátor buněk se používá při počítání jednotlivých hematopoetických buněk. Jeho využití je cca 30-40 %.</w:t>
            </w:r>
          </w:p>
          <w:p w14:paraId="70F47C3E" w14:textId="6228BAD5" w:rsidR="003F3520" w:rsidRPr="000F482A" w:rsidRDefault="003F3520" w:rsidP="00521DE8">
            <w:pPr>
              <w:spacing w:after="0" w:line="240" w:lineRule="auto"/>
              <w:rPr>
                <w:rFonts w:ascii="Calibri" w:eastAsia="Times New Roman" w:hAnsi="Calibri" w:cs="Calibri"/>
                <w:color w:val="000000"/>
                <w:sz w:val="20"/>
                <w:szCs w:val="20"/>
                <w:lang w:eastAsia="cs-CZ"/>
              </w:rPr>
            </w:pPr>
          </w:p>
        </w:tc>
      </w:tr>
      <w:tr w:rsidR="003F3520" w:rsidRPr="004A5663" w14:paraId="77161882" w14:textId="77777777" w:rsidTr="00D30C2B">
        <w:trPr>
          <w:trHeight w:val="2574"/>
        </w:trPr>
        <w:tc>
          <w:tcPr>
            <w:tcW w:w="960" w:type="dxa"/>
            <w:shd w:val="clear" w:color="auto" w:fill="auto"/>
            <w:noWrap/>
            <w:vAlign w:val="center"/>
            <w:hideMark/>
          </w:tcPr>
          <w:p w14:paraId="71CDD133" w14:textId="2EDCD417" w:rsidR="003F3520" w:rsidRPr="000F482A" w:rsidRDefault="003F3520" w:rsidP="00521DE8">
            <w:pPr>
              <w:spacing w:after="0" w:line="240" w:lineRule="auto"/>
              <w:jc w:val="center"/>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5A178C61"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C7766F">
              <w:rPr>
                <w:rFonts w:ascii="Calibri" w:eastAsia="Times New Roman" w:hAnsi="Calibri" w:cs="Calibri"/>
                <w:b/>
                <w:bCs/>
                <w:color w:val="000000"/>
                <w:sz w:val="20"/>
                <w:szCs w:val="20"/>
                <w:highlight w:val="yellow"/>
                <w:lang w:eastAsia="cs-CZ"/>
              </w:rPr>
              <w:t>96911 VYŠETŘENÍ SEROTONINU UVOLNĚNÉHO Z KREVNÍCH DESTIČEK</w:t>
            </w:r>
            <w:r w:rsidRPr="000F482A">
              <w:rPr>
                <w:rFonts w:ascii="Calibri" w:eastAsia="Times New Roman" w:hAnsi="Calibri" w:cs="Calibri"/>
                <w:b/>
                <w:bCs/>
                <w:color w:val="000000"/>
                <w:sz w:val="20"/>
                <w:szCs w:val="20"/>
                <w:lang w:eastAsia="cs-CZ"/>
              </w:rPr>
              <w:t xml:space="preserve"> </w:t>
            </w:r>
          </w:p>
          <w:p w14:paraId="54714EBD"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p>
          <w:p w14:paraId="683821E9" w14:textId="19E678E9"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nový výkon</w:t>
            </w:r>
          </w:p>
        </w:tc>
        <w:tc>
          <w:tcPr>
            <w:tcW w:w="9503" w:type="dxa"/>
            <w:shd w:val="clear" w:color="auto" w:fill="auto"/>
            <w:hideMark/>
          </w:tcPr>
          <w:p w14:paraId="3EC1D053" w14:textId="4C9BBF11" w:rsidR="003F3520" w:rsidRPr="002C2225" w:rsidRDefault="003F3520" w:rsidP="002C250E">
            <w:pPr>
              <w:pStyle w:val="Odstavecseseznamem"/>
              <w:numPr>
                <w:ilvl w:val="0"/>
                <w:numId w:val="18"/>
              </w:numPr>
              <w:spacing w:after="0" w:line="240" w:lineRule="auto"/>
              <w:rPr>
                <w:rFonts w:ascii="Calibri" w:eastAsia="Times New Roman" w:hAnsi="Calibri" w:cs="Calibri"/>
                <w:color w:val="000000"/>
                <w:sz w:val="20"/>
                <w:szCs w:val="20"/>
                <w:lang w:eastAsia="cs-CZ"/>
              </w:rPr>
            </w:pPr>
            <w:r w:rsidRPr="002C2225">
              <w:rPr>
                <w:rFonts w:ascii="Calibri" w:eastAsia="Times New Roman" w:hAnsi="Calibri" w:cs="Calibri"/>
                <w:color w:val="000000"/>
                <w:sz w:val="20"/>
                <w:szCs w:val="20"/>
                <w:lang w:eastAsia="cs-CZ"/>
              </w:rPr>
              <w:t xml:space="preserve">Jedná se o novou metodu? </w:t>
            </w:r>
            <w:r w:rsidR="002C2225" w:rsidRPr="002C2225">
              <w:rPr>
                <w:rFonts w:ascii="Calibri" w:eastAsia="Times New Roman" w:hAnsi="Calibri" w:cs="Calibri"/>
                <w:color w:val="000000"/>
                <w:sz w:val="20"/>
                <w:szCs w:val="20"/>
                <w:lang w:eastAsia="cs-CZ"/>
              </w:rPr>
              <w:t xml:space="preserve"> </w:t>
            </w:r>
            <w:r w:rsidR="002C2225" w:rsidRPr="002C2225">
              <w:rPr>
                <w:rFonts w:ascii="Calibri" w:eastAsia="Times New Roman" w:hAnsi="Calibri" w:cs="Calibri"/>
                <w:color w:val="FF0000"/>
                <w:sz w:val="20"/>
                <w:szCs w:val="20"/>
                <w:lang w:eastAsia="cs-CZ"/>
              </w:rPr>
              <w:t>Jedná se o novou metodu, která byla zavedena na základě doporučení pro vyšetření HIT jako „zlatý standard“ (</w:t>
            </w:r>
            <w:proofErr w:type="spellStart"/>
            <w:r w:rsidR="002C2225" w:rsidRPr="002C2225">
              <w:rPr>
                <w:rFonts w:ascii="Calibri" w:eastAsia="Times New Roman" w:hAnsi="Calibri" w:cs="Calibri"/>
                <w:color w:val="FF0000"/>
                <w:sz w:val="20"/>
                <w:szCs w:val="20"/>
                <w:lang w:eastAsia="cs-CZ"/>
              </w:rPr>
              <w:t>Am</w:t>
            </w:r>
            <w:proofErr w:type="spellEnd"/>
            <w:r w:rsidR="002C2225" w:rsidRPr="002C2225">
              <w:rPr>
                <w:rFonts w:ascii="Calibri" w:eastAsia="Times New Roman" w:hAnsi="Calibri" w:cs="Calibri"/>
                <w:color w:val="FF0000"/>
                <w:sz w:val="20"/>
                <w:szCs w:val="20"/>
                <w:lang w:eastAsia="cs-CZ"/>
              </w:rPr>
              <w:t xml:space="preserve"> J </w:t>
            </w:r>
            <w:proofErr w:type="spellStart"/>
            <w:r w:rsidR="002C2225" w:rsidRPr="002C2225">
              <w:rPr>
                <w:rFonts w:ascii="Calibri" w:eastAsia="Times New Roman" w:hAnsi="Calibri" w:cs="Calibri"/>
                <w:color w:val="FF0000"/>
                <w:sz w:val="20"/>
                <w:szCs w:val="20"/>
                <w:lang w:eastAsia="cs-CZ"/>
              </w:rPr>
              <w:t>Clin</w:t>
            </w:r>
            <w:proofErr w:type="spellEnd"/>
            <w:r w:rsidR="002C2225" w:rsidRPr="002C2225">
              <w:rPr>
                <w:rFonts w:ascii="Calibri" w:eastAsia="Times New Roman" w:hAnsi="Calibri" w:cs="Calibri"/>
                <w:color w:val="FF0000"/>
                <w:sz w:val="20"/>
                <w:szCs w:val="20"/>
                <w:lang w:eastAsia="cs-CZ"/>
              </w:rPr>
              <w:t xml:space="preserve"> </w:t>
            </w:r>
            <w:proofErr w:type="spellStart"/>
            <w:r w:rsidR="002C2225" w:rsidRPr="002C2225">
              <w:rPr>
                <w:rFonts w:ascii="Calibri" w:eastAsia="Times New Roman" w:hAnsi="Calibri" w:cs="Calibri"/>
                <w:color w:val="FF0000"/>
                <w:sz w:val="20"/>
                <w:szCs w:val="20"/>
                <w:lang w:eastAsia="cs-CZ"/>
              </w:rPr>
              <w:t>Pathol</w:t>
            </w:r>
            <w:proofErr w:type="spellEnd"/>
            <w:r w:rsidR="002C2225" w:rsidRPr="002C2225">
              <w:rPr>
                <w:rFonts w:ascii="Calibri" w:eastAsia="Times New Roman" w:hAnsi="Calibri" w:cs="Calibri"/>
                <w:color w:val="FF0000"/>
                <w:sz w:val="20"/>
                <w:szCs w:val="20"/>
                <w:lang w:eastAsia="cs-CZ"/>
              </w:rPr>
              <w:t xml:space="preserve">., 2002) a doporučení vyšetření vrozených </w:t>
            </w:r>
            <w:proofErr w:type="spellStart"/>
            <w:r w:rsidR="002C2225" w:rsidRPr="002C2225">
              <w:rPr>
                <w:rFonts w:ascii="Calibri" w:eastAsia="Times New Roman" w:hAnsi="Calibri" w:cs="Calibri"/>
                <w:color w:val="FF0000"/>
                <w:sz w:val="20"/>
                <w:szCs w:val="20"/>
                <w:lang w:eastAsia="cs-CZ"/>
              </w:rPr>
              <w:t>trombo</w:t>
            </w:r>
            <w:r w:rsidR="002C2225">
              <w:rPr>
                <w:rFonts w:ascii="Calibri" w:eastAsia="Times New Roman" w:hAnsi="Calibri" w:cs="Calibri"/>
                <w:color w:val="FF0000"/>
                <w:sz w:val="20"/>
                <w:szCs w:val="20"/>
                <w:lang w:eastAsia="cs-CZ"/>
              </w:rPr>
              <w:t>cyto</w:t>
            </w:r>
            <w:r w:rsidR="002C2225" w:rsidRPr="002C2225">
              <w:rPr>
                <w:rFonts w:ascii="Calibri" w:eastAsia="Times New Roman" w:hAnsi="Calibri" w:cs="Calibri"/>
                <w:color w:val="FF0000"/>
                <w:sz w:val="20"/>
                <w:szCs w:val="20"/>
                <w:lang w:eastAsia="cs-CZ"/>
              </w:rPr>
              <w:t>patií</w:t>
            </w:r>
            <w:proofErr w:type="spellEnd"/>
            <w:r w:rsidR="002C2225" w:rsidRPr="002C2225">
              <w:rPr>
                <w:rFonts w:ascii="Calibri" w:eastAsia="Times New Roman" w:hAnsi="Calibri" w:cs="Calibri"/>
                <w:color w:val="FF0000"/>
                <w:sz w:val="20"/>
                <w:szCs w:val="20"/>
                <w:lang w:eastAsia="cs-CZ"/>
              </w:rPr>
              <w:t xml:space="preserve"> (JTH, 2015).</w:t>
            </w:r>
          </w:p>
          <w:p w14:paraId="2C61D08D" w14:textId="2D14BD04" w:rsidR="003F3520" w:rsidRPr="000F482A" w:rsidRDefault="003F3520" w:rsidP="00521DE8">
            <w:pPr>
              <w:pStyle w:val="Odstavecseseznamem"/>
              <w:numPr>
                <w:ilvl w:val="0"/>
                <w:numId w:val="18"/>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Uvedeno: </w:t>
            </w:r>
            <w:r w:rsidRPr="000F482A">
              <w:rPr>
                <w:rFonts w:ascii="Calibri" w:eastAsia="Times New Roman" w:hAnsi="Calibri" w:cs="Calibri"/>
                <w:i/>
                <w:color w:val="000000"/>
                <w:sz w:val="20"/>
                <w:szCs w:val="20"/>
                <w:lang w:eastAsia="cs-CZ"/>
              </w:rPr>
              <w:t xml:space="preserve">Vyšetření uvolňování serotoninu u vrozených </w:t>
            </w:r>
            <w:proofErr w:type="spellStart"/>
            <w:r w:rsidRPr="000F482A">
              <w:rPr>
                <w:rFonts w:ascii="Calibri" w:eastAsia="Times New Roman" w:hAnsi="Calibri" w:cs="Calibri"/>
                <w:i/>
                <w:color w:val="000000"/>
                <w:sz w:val="20"/>
                <w:szCs w:val="20"/>
                <w:lang w:eastAsia="cs-CZ"/>
              </w:rPr>
              <w:t>trombo</w:t>
            </w:r>
            <w:r w:rsidR="002C2225">
              <w:rPr>
                <w:rFonts w:ascii="Calibri" w:eastAsia="Times New Roman" w:hAnsi="Calibri" w:cs="Calibri"/>
                <w:i/>
                <w:color w:val="000000"/>
                <w:sz w:val="20"/>
                <w:szCs w:val="20"/>
                <w:lang w:eastAsia="cs-CZ"/>
              </w:rPr>
              <w:t>cyto</w:t>
            </w:r>
            <w:r w:rsidRPr="000F482A">
              <w:rPr>
                <w:rFonts w:ascii="Calibri" w:eastAsia="Times New Roman" w:hAnsi="Calibri" w:cs="Calibri"/>
                <w:i/>
                <w:color w:val="000000"/>
                <w:sz w:val="20"/>
                <w:szCs w:val="20"/>
                <w:lang w:eastAsia="cs-CZ"/>
              </w:rPr>
              <w:t>patií</w:t>
            </w:r>
            <w:proofErr w:type="spellEnd"/>
            <w:r w:rsidRPr="000F482A">
              <w:rPr>
                <w:rFonts w:ascii="Calibri" w:eastAsia="Times New Roman" w:hAnsi="Calibri" w:cs="Calibri"/>
                <w:i/>
                <w:color w:val="000000"/>
                <w:sz w:val="20"/>
                <w:szCs w:val="20"/>
                <w:lang w:eastAsia="cs-CZ"/>
              </w:rPr>
              <w:t xml:space="preserve"> je součástí doporučeného diagnostického schématu.</w:t>
            </w:r>
            <w:r w:rsidRPr="000F482A">
              <w:rPr>
                <w:rFonts w:ascii="Calibri" w:eastAsia="Times New Roman" w:hAnsi="Calibri" w:cs="Calibri"/>
                <w:color w:val="000000"/>
                <w:sz w:val="20"/>
                <w:szCs w:val="20"/>
                <w:lang w:eastAsia="cs-CZ"/>
              </w:rPr>
              <w:t xml:space="preserve">  Je tedy součástí D</w:t>
            </w:r>
            <w:r>
              <w:rPr>
                <w:rFonts w:ascii="Calibri" w:eastAsia="Times New Roman" w:hAnsi="Calibri" w:cs="Calibri"/>
                <w:color w:val="000000"/>
                <w:sz w:val="20"/>
                <w:szCs w:val="20"/>
                <w:lang w:eastAsia="cs-CZ"/>
              </w:rPr>
              <w:t>oporučených postupů</w:t>
            </w:r>
            <w:r w:rsidRPr="000F482A">
              <w:rPr>
                <w:rFonts w:ascii="Calibri" w:eastAsia="Times New Roman" w:hAnsi="Calibri" w:cs="Calibri"/>
                <w:color w:val="000000"/>
                <w:sz w:val="20"/>
                <w:szCs w:val="20"/>
                <w:lang w:eastAsia="cs-CZ"/>
              </w:rPr>
              <w:t>? Jak bylo řešeno doposud?</w:t>
            </w:r>
            <w:r w:rsidR="002C2225">
              <w:rPr>
                <w:rFonts w:ascii="Calibri" w:eastAsia="Times New Roman" w:hAnsi="Calibri" w:cs="Calibri"/>
                <w:color w:val="000000"/>
                <w:sz w:val="20"/>
                <w:szCs w:val="20"/>
                <w:lang w:eastAsia="cs-CZ"/>
              </w:rPr>
              <w:t xml:space="preserve"> </w:t>
            </w:r>
            <w:r w:rsidR="002C2225" w:rsidRPr="002C2225">
              <w:rPr>
                <w:rFonts w:ascii="Calibri" w:eastAsia="Times New Roman" w:hAnsi="Calibri" w:cs="Calibri"/>
                <w:color w:val="FF0000"/>
                <w:sz w:val="20"/>
                <w:szCs w:val="20"/>
                <w:lang w:eastAsia="cs-CZ"/>
              </w:rPr>
              <w:t xml:space="preserve">Doporučené postupy nebyly v ČR dodržovány v plném rozsahu. Diagnóza vrozených </w:t>
            </w:r>
            <w:proofErr w:type="spellStart"/>
            <w:r w:rsidR="002C2225" w:rsidRPr="002C2225">
              <w:rPr>
                <w:rFonts w:ascii="Calibri" w:eastAsia="Times New Roman" w:hAnsi="Calibri" w:cs="Calibri"/>
                <w:color w:val="FF0000"/>
                <w:sz w:val="20"/>
                <w:szCs w:val="20"/>
                <w:lang w:eastAsia="cs-CZ"/>
              </w:rPr>
              <w:t>trombocytopatií</w:t>
            </w:r>
            <w:proofErr w:type="spellEnd"/>
            <w:r w:rsidR="002C2225" w:rsidRPr="002C2225">
              <w:rPr>
                <w:rFonts w:ascii="Calibri" w:eastAsia="Times New Roman" w:hAnsi="Calibri" w:cs="Calibri"/>
                <w:color w:val="FF0000"/>
                <w:sz w:val="20"/>
                <w:szCs w:val="20"/>
                <w:lang w:eastAsia="cs-CZ"/>
              </w:rPr>
              <w:t xml:space="preserve"> je </w:t>
            </w:r>
            <w:proofErr w:type="spellStart"/>
            <w:r w:rsidR="002C2225" w:rsidRPr="002C2225">
              <w:rPr>
                <w:rFonts w:ascii="Calibri" w:eastAsia="Times New Roman" w:hAnsi="Calibri" w:cs="Calibri"/>
                <w:color w:val="FF0000"/>
                <w:sz w:val="20"/>
                <w:szCs w:val="20"/>
                <w:lang w:eastAsia="cs-CZ"/>
              </w:rPr>
              <w:t>poddiagnostikována</w:t>
            </w:r>
            <w:proofErr w:type="spellEnd"/>
            <w:r w:rsidR="002C2225" w:rsidRPr="002C2225">
              <w:rPr>
                <w:rFonts w:ascii="Calibri" w:eastAsia="Times New Roman" w:hAnsi="Calibri" w:cs="Calibri"/>
                <w:color w:val="FF0000"/>
                <w:sz w:val="20"/>
                <w:szCs w:val="20"/>
                <w:lang w:eastAsia="cs-CZ"/>
              </w:rPr>
              <w:t>.</w:t>
            </w:r>
          </w:p>
          <w:p w14:paraId="3F8A873E" w14:textId="08FE3CC3" w:rsidR="003F3520" w:rsidRPr="002C2225" w:rsidRDefault="003F3520" w:rsidP="00521DE8">
            <w:pPr>
              <w:pStyle w:val="Odstavecseseznamem"/>
              <w:numPr>
                <w:ilvl w:val="0"/>
                <w:numId w:val="18"/>
              </w:numPr>
              <w:spacing w:after="0" w:line="240" w:lineRule="auto"/>
              <w:rPr>
                <w:rFonts w:ascii="Calibri" w:eastAsia="Times New Roman" w:hAnsi="Calibri" w:cs="Calibri"/>
                <w:b/>
                <w:color w:val="FF0000"/>
                <w:sz w:val="20"/>
                <w:szCs w:val="20"/>
                <w:lang w:eastAsia="cs-CZ"/>
              </w:rPr>
            </w:pPr>
            <w:r w:rsidRPr="000F482A">
              <w:rPr>
                <w:rFonts w:ascii="Calibri" w:eastAsia="Times New Roman" w:hAnsi="Calibri" w:cs="Calibri"/>
                <w:color w:val="000000"/>
                <w:sz w:val="20"/>
                <w:szCs w:val="20"/>
                <w:lang w:eastAsia="cs-CZ"/>
              </w:rPr>
              <w:t xml:space="preserve">V části </w:t>
            </w:r>
            <w:r w:rsidRPr="000F482A">
              <w:rPr>
                <w:rFonts w:ascii="Calibri" w:hAnsi="Calibri" w:cs="Calibri"/>
                <w:bCs/>
                <w:i/>
                <w:sz w:val="20"/>
                <w:szCs w:val="20"/>
              </w:rPr>
              <w:t>Posouzení medicínské efektivity</w:t>
            </w:r>
            <w:r w:rsidRPr="000F482A">
              <w:rPr>
                <w:rFonts w:ascii="Calibri" w:hAnsi="Calibri" w:cs="Calibri"/>
                <w:bCs/>
                <w:sz w:val="20"/>
                <w:szCs w:val="20"/>
              </w:rPr>
              <w:t xml:space="preserve"> je u</w:t>
            </w:r>
            <w:r w:rsidRPr="000F482A">
              <w:rPr>
                <w:rFonts w:ascii="Calibri" w:eastAsia="Times New Roman" w:hAnsi="Calibri" w:cs="Calibri"/>
                <w:color w:val="000000"/>
                <w:sz w:val="20"/>
                <w:szCs w:val="20"/>
                <w:lang w:eastAsia="cs-CZ"/>
              </w:rPr>
              <w:t>vedeno</w:t>
            </w:r>
            <w:r w:rsidRPr="000F482A">
              <w:rPr>
                <w:rFonts w:ascii="Calibri" w:eastAsia="Times New Roman" w:hAnsi="Calibri" w:cs="Calibri"/>
                <w:i/>
                <w:color w:val="000000"/>
                <w:sz w:val="20"/>
                <w:szCs w:val="20"/>
                <w:lang w:eastAsia="cs-CZ"/>
              </w:rPr>
              <w:t xml:space="preserve">: Výkon umožňuje sledovat aktivaci krevních destiček způsobenou vnějšími vlivy (např. protilátkami indukovanými heparinem, protilátkami indukovanými </w:t>
            </w:r>
            <w:proofErr w:type="gramStart"/>
            <w:r w:rsidRPr="000F482A">
              <w:rPr>
                <w:rFonts w:ascii="Calibri" w:eastAsia="Times New Roman" w:hAnsi="Calibri" w:cs="Calibri"/>
                <w:i/>
                <w:color w:val="000000"/>
                <w:sz w:val="20"/>
                <w:szCs w:val="20"/>
                <w:lang w:eastAsia="cs-CZ"/>
              </w:rPr>
              <w:t>COVID19,</w:t>
            </w:r>
            <w:proofErr w:type="gramEnd"/>
            <w:r w:rsidRPr="000F482A">
              <w:rPr>
                <w:rFonts w:ascii="Calibri" w:eastAsia="Times New Roman" w:hAnsi="Calibri" w:cs="Calibri"/>
                <w:i/>
                <w:color w:val="000000"/>
                <w:sz w:val="20"/>
                <w:szCs w:val="20"/>
                <w:lang w:eastAsia="cs-CZ"/>
              </w:rPr>
              <w:t xml:space="preserve"> atd.), představuje jedinečnou metodiku, která zahrnuje kompletní funkci celého destičkového systému. Využívá se při </w:t>
            </w:r>
            <w:proofErr w:type="spellStart"/>
            <w:r w:rsidRPr="000F482A">
              <w:rPr>
                <w:rFonts w:ascii="Calibri" w:eastAsia="Times New Roman" w:hAnsi="Calibri" w:cs="Calibri"/>
                <w:i/>
                <w:color w:val="000000"/>
                <w:sz w:val="20"/>
                <w:szCs w:val="20"/>
                <w:lang w:eastAsia="cs-CZ"/>
              </w:rPr>
              <w:t>dif</w:t>
            </w:r>
            <w:proofErr w:type="spellEnd"/>
            <w:r w:rsidRPr="000F482A">
              <w:rPr>
                <w:rFonts w:ascii="Calibri" w:eastAsia="Times New Roman" w:hAnsi="Calibri" w:cs="Calibri"/>
                <w:i/>
                <w:color w:val="000000"/>
                <w:sz w:val="20"/>
                <w:szCs w:val="20"/>
                <w:lang w:eastAsia="cs-CZ"/>
              </w:rPr>
              <w:t xml:space="preserve">. dg. analýze diagnózy HIT, </w:t>
            </w:r>
            <w:r w:rsidRPr="000F482A">
              <w:rPr>
                <w:rFonts w:ascii="Calibri" w:eastAsia="Times New Roman" w:hAnsi="Calibri" w:cs="Calibri"/>
                <w:i/>
                <w:color w:val="000000"/>
                <w:sz w:val="20"/>
                <w:szCs w:val="20"/>
                <w:u w:val="single"/>
                <w:lang w:eastAsia="cs-CZ"/>
              </w:rPr>
              <w:t xml:space="preserve">kdy ostatní metodiky imunologické (ELISA, </w:t>
            </w:r>
            <w:proofErr w:type="gramStart"/>
            <w:r w:rsidRPr="000F482A">
              <w:rPr>
                <w:rFonts w:ascii="Calibri" w:eastAsia="Times New Roman" w:hAnsi="Calibri" w:cs="Calibri"/>
                <w:i/>
                <w:color w:val="000000"/>
                <w:sz w:val="20"/>
                <w:szCs w:val="20"/>
                <w:u w:val="single"/>
                <w:lang w:eastAsia="cs-CZ"/>
              </w:rPr>
              <w:t>CLIA,</w:t>
            </w:r>
            <w:proofErr w:type="gramEnd"/>
            <w:r w:rsidRPr="000F482A">
              <w:rPr>
                <w:rFonts w:ascii="Calibri" w:eastAsia="Times New Roman" w:hAnsi="Calibri" w:cs="Calibri"/>
                <w:i/>
                <w:color w:val="000000"/>
                <w:sz w:val="20"/>
                <w:szCs w:val="20"/>
                <w:u w:val="single"/>
                <w:lang w:eastAsia="cs-CZ"/>
              </w:rPr>
              <w:t xml:space="preserve"> atd.) a funkční (</w:t>
            </w:r>
            <w:proofErr w:type="spellStart"/>
            <w:r w:rsidRPr="000F482A">
              <w:rPr>
                <w:rFonts w:ascii="Calibri" w:eastAsia="Times New Roman" w:hAnsi="Calibri" w:cs="Calibri"/>
                <w:i/>
                <w:color w:val="000000"/>
                <w:sz w:val="20"/>
                <w:szCs w:val="20"/>
                <w:u w:val="single"/>
                <w:lang w:eastAsia="cs-CZ"/>
              </w:rPr>
              <w:t>agregometrie</w:t>
            </w:r>
            <w:proofErr w:type="spellEnd"/>
            <w:r w:rsidRPr="000F482A">
              <w:rPr>
                <w:rFonts w:ascii="Calibri" w:eastAsia="Times New Roman" w:hAnsi="Calibri" w:cs="Calibri"/>
                <w:i/>
                <w:color w:val="000000"/>
                <w:sz w:val="20"/>
                <w:szCs w:val="20"/>
                <w:u w:val="single"/>
                <w:lang w:eastAsia="cs-CZ"/>
              </w:rPr>
              <w:t>, průtoková cytometrie, atd.) dávají nejasné výsledky</w:t>
            </w:r>
            <w:r w:rsidRPr="000F482A">
              <w:rPr>
                <w:rFonts w:ascii="Calibri" w:eastAsia="Times New Roman" w:hAnsi="Calibri" w:cs="Calibri"/>
                <w:i/>
                <w:color w:val="000000"/>
                <w:sz w:val="20"/>
                <w:szCs w:val="20"/>
                <w:lang w:eastAsia="cs-CZ"/>
              </w:rPr>
              <w:t xml:space="preserve">. Má také nezastupitelný význam při diagnostice poruch krevních destiček, protože </w:t>
            </w:r>
            <w:r w:rsidRPr="000F482A">
              <w:rPr>
                <w:rFonts w:ascii="Calibri" w:eastAsia="Times New Roman" w:hAnsi="Calibri" w:cs="Calibri"/>
                <w:i/>
                <w:color w:val="000000"/>
                <w:sz w:val="20"/>
                <w:szCs w:val="20"/>
                <w:u w:val="single"/>
                <w:lang w:eastAsia="cs-CZ"/>
              </w:rPr>
              <w:t>metodika založená na běžné agregaci krevních destiček může být u některých vrozených poruch funkce destiček nedostatečně citlivá</w:t>
            </w:r>
            <w:r w:rsidRPr="000F482A">
              <w:rPr>
                <w:rFonts w:ascii="Calibri" w:eastAsia="Times New Roman" w:hAnsi="Calibri" w:cs="Calibri"/>
                <w:i/>
                <w:color w:val="000000"/>
                <w:sz w:val="20"/>
                <w:szCs w:val="20"/>
                <w:lang w:eastAsia="cs-CZ"/>
              </w:rPr>
              <w:t xml:space="preserve">. </w:t>
            </w:r>
            <w:r w:rsidRPr="000F482A">
              <w:rPr>
                <w:rFonts w:ascii="Calibri" w:eastAsia="Times New Roman" w:hAnsi="Calibri" w:cs="Calibri"/>
                <w:color w:val="000000"/>
                <w:sz w:val="20"/>
                <w:szCs w:val="20"/>
                <w:lang w:eastAsia="cs-CZ"/>
              </w:rPr>
              <w:br/>
              <w:t xml:space="preserve">Tedy předkládané vyšetření je myšleno </w:t>
            </w:r>
            <w:r w:rsidRPr="00E65FFE">
              <w:rPr>
                <w:rFonts w:ascii="Calibri" w:eastAsia="Times New Roman" w:hAnsi="Calibri" w:cs="Calibri"/>
                <w:b/>
                <w:color w:val="000000"/>
                <w:sz w:val="20"/>
                <w:szCs w:val="20"/>
                <w:lang w:eastAsia="cs-CZ"/>
              </w:rPr>
              <w:t>až jako další vyšetření po těchto výše uvedených</w:t>
            </w:r>
            <w:r w:rsidRPr="000F482A">
              <w:rPr>
                <w:rFonts w:ascii="Calibri" w:eastAsia="Times New Roman" w:hAnsi="Calibri" w:cs="Calibri"/>
                <w:color w:val="000000"/>
                <w:sz w:val="20"/>
                <w:szCs w:val="20"/>
                <w:lang w:eastAsia="cs-CZ"/>
              </w:rPr>
              <w:t xml:space="preserve">? Tedy jako další krok vyšetřovacího algoritmu? – Tedy toto uvést do </w:t>
            </w:r>
            <w:proofErr w:type="gramStart"/>
            <w:r w:rsidRPr="000F482A">
              <w:rPr>
                <w:rFonts w:ascii="Calibri" w:eastAsia="Times New Roman" w:hAnsi="Calibri" w:cs="Calibri"/>
                <w:color w:val="000000"/>
                <w:sz w:val="20"/>
                <w:szCs w:val="20"/>
                <w:lang w:eastAsia="cs-CZ"/>
              </w:rPr>
              <w:t>Popisu….</w:t>
            </w:r>
            <w:proofErr w:type="gramEnd"/>
            <w:r w:rsidR="002C2225" w:rsidRPr="002C2225">
              <w:rPr>
                <w:rFonts w:ascii="Calibri" w:eastAsia="Times New Roman" w:hAnsi="Calibri" w:cs="Calibri"/>
                <w:color w:val="FF0000"/>
                <w:sz w:val="20"/>
                <w:szCs w:val="20"/>
                <w:lang w:eastAsia="cs-CZ"/>
              </w:rPr>
              <w:t xml:space="preserve">Metodika není dalším krokem algoritmu. Vzhledem, že to je metoda komplikovaná, několika stupňová, nemůže být provedena ve </w:t>
            </w:r>
            <w:proofErr w:type="spellStart"/>
            <w:r w:rsidR="002C2225" w:rsidRPr="002C2225">
              <w:rPr>
                <w:rFonts w:ascii="Calibri" w:eastAsia="Times New Roman" w:hAnsi="Calibri" w:cs="Calibri"/>
                <w:color w:val="FF0000"/>
                <w:sz w:val="20"/>
                <w:szCs w:val="20"/>
                <w:lang w:eastAsia="cs-CZ"/>
              </w:rPr>
              <w:t>statinovém</w:t>
            </w:r>
            <w:proofErr w:type="spellEnd"/>
            <w:r w:rsidR="002C2225" w:rsidRPr="002C2225">
              <w:rPr>
                <w:rFonts w:ascii="Calibri" w:eastAsia="Times New Roman" w:hAnsi="Calibri" w:cs="Calibri"/>
                <w:color w:val="FF0000"/>
                <w:sz w:val="20"/>
                <w:szCs w:val="20"/>
                <w:lang w:eastAsia="cs-CZ"/>
              </w:rPr>
              <w:t xml:space="preserve"> režimu. Pokud je nutná rychlá, </w:t>
            </w:r>
            <w:proofErr w:type="spellStart"/>
            <w:r w:rsidR="002C2225" w:rsidRPr="002C2225">
              <w:rPr>
                <w:rFonts w:ascii="Calibri" w:eastAsia="Times New Roman" w:hAnsi="Calibri" w:cs="Calibri"/>
                <w:color w:val="FF0000"/>
                <w:sz w:val="20"/>
                <w:szCs w:val="20"/>
                <w:lang w:eastAsia="cs-CZ"/>
              </w:rPr>
              <w:t>statimová</w:t>
            </w:r>
            <w:proofErr w:type="spellEnd"/>
            <w:r w:rsidR="002C2225" w:rsidRPr="002C2225">
              <w:rPr>
                <w:rFonts w:ascii="Calibri" w:eastAsia="Times New Roman" w:hAnsi="Calibri" w:cs="Calibri"/>
                <w:color w:val="FF0000"/>
                <w:sz w:val="20"/>
                <w:szCs w:val="20"/>
                <w:lang w:eastAsia="cs-CZ"/>
              </w:rPr>
              <w:t xml:space="preserve"> informace, používá se metoda náhradní s mnohem menší přesností (ELISA, CLIA) jako metoda předběžná. Metoda 96911 se ale vyšetřuje vždy</w:t>
            </w:r>
            <w:r w:rsidR="002C2225">
              <w:rPr>
                <w:rFonts w:ascii="Calibri" w:eastAsia="Times New Roman" w:hAnsi="Calibri" w:cs="Calibri"/>
                <w:color w:val="FF0000"/>
                <w:sz w:val="20"/>
                <w:szCs w:val="20"/>
                <w:lang w:eastAsia="cs-CZ"/>
              </w:rPr>
              <w:t>.</w:t>
            </w:r>
          </w:p>
          <w:p w14:paraId="40731D15" w14:textId="606A0757" w:rsidR="003F3520" w:rsidRPr="002C2225" w:rsidRDefault="003F3520" w:rsidP="00521DE8">
            <w:pPr>
              <w:pStyle w:val="Odstavecseseznamem"/>
              <w:numPr>
                <w:ilvl w:val="0"/>
                <w:numId w:val="18"/>
              </w:numPr>
              <w:spacing w:after="0" w:line="240" w:lineRule="auto"/>
              <w:rPr>
                <w:rFonts w:ascii="Calibri" w:eastAsia="Times New Roman" w:hAnsi="Calibri" w:cs="Calibri"/>
                <w:b/>
                <w:color w:val="FF0000"/>
                <w:sz w:val="20"/>
                <w:szCs w:val="20"/>
                <w:lang w:eastAsia="cs-CZ"/>
              </w:rPr>
            </w:pPr>
            <w:r w:rsidRPr="000F482A">
              <w:rPr>
                <w:rFonts w:ascii="Calibri" w:eastAsia="Times New Roman" w:hAnsi="Calibri" w:cs="Calibri"/>
                <w:color w:val="000000"/>
                <w:sz w:val="20"/>
                <w:szCs w:val="20"/>
                <w:lang w:eastAsia="cs-CZ"/>
              </w:rPr>
              <w:t>Časová dotace 60 min – je průměr nebo maximum? Zdůvodnit délku trvání výkonu</w:t>
            </w:r>
            <w:r w:rsidRPr="002C2225">
              <w:rPr>
                <w:rFonts w:ascii="Calibri" w:eastAsia="Times New Roman" w:hAnsi="Calibri" w:cs="Calibri"/>
                <w:color w:val="FF0000"/>
                <w:sz w:val="20"/>
                <w:szCs w:val="20"/>
                <w:lang w:eastAsia="cs-CZ"/>
              </w:rPr>
              <w:t>.</w:t>
            </w:r>
            <w:r w:rsidR="002C2225" w:rsidRPr="002C2225">
              <w:rPr>
                <w:rFonts w:ascii="Calibri" w:eastAsia="Times New Roman" w:hAnsi="Calibri" w:cs="Calibri"/>
                <w:color w:val="FF0000"/>
                <w:sz w:val="20"/>
                <w:szCs w:val="20"/>
                <w:lang w:eastAsia="cs-CZ"/>
              </w:rPr>
              <w:t xml:space="preserve"> Opraveno v RL na 80 minut.</w:t>
            </w:r>
          </w:p>
          <w:p w14:paraId="1B2F7404" w14:textId="13CA46A3" w:rsidR="003F3520" w:rsidRPr="002C2225" w:rsidRDefault="003F3520" w:rsidP="000E19CC">
            <w:pPr>
              <w:pStyle w:val="Odstavecseseznamem"/>
              <w:numPr>
                <w:ilvl w:val="0"/>
                <w:numId w:val="18"/>
              </w:numPr>
              <w:spacing w:after="0" w:line="240" w:lineRule="auto"/>
              <w:rPr>
                <w:rFonts w:ascii="Calibri" w:eastAsia="Times New Roman" w:hAnsi="Calibri" w:cs="Calibri"/>
                <w:sz w:val="20"/>
                <w:szCs w:val="20"/>
                <w:lang w:eastAsia="cs-CZ"/>
              </w:rPr>
            </w:pPr>
            <w:r w:rsidRPr="002C2225">
              <w:rPr>
                <w:rFonts w:ascii="Calibri" w:eastAsia="Times New Roman" w:hAnsi="Calibri" w:cs="Calibri"/>
                <w:sz w:val="20"/>
                <w:szCs w:val="20"/>
                <w:lang w:eastAsia="cs-CZ"/>
              </w:rPr>
              <w:t>Jsou skutečně potřeba 2 nositelé? P</w:t>
            </w:r>
            <w:r w:rsidRPr="002C2225">
              <w:rPr>
                <w:rFonts w:ascii="Calibri" w:eastAsia="Times New Roman" w:hAnsi="Calibri" w:cs="Calibri"/>
                <w:color w:val="000000"/>
                <w:sz w:val="20"/>
                <w:szCs w:val="20"/>
                <w:lang w:eastAsia="cs-CZ"/>
              </w:rPr>
              <w:t>okud je nositelem výkonu J (resp. K), nejsou do výkonu kalkulovány osobní náklady NLZP – jsou v režii – tedy nositelé S nekalkulovat.</w:t>
            </w:r>
            <w:r w:rsidRPr="002C2225">
              <w:rPr>
                <w:rFonts w:ascii="Calibri" w:eastAsia="Times New Roman" w:hAnsi="Calibri" w:cs="Calibri"/>
                <w:sz w:val="20"/>
                <w:szCs w:val="20"/>
                <w:lang w:eastAsia="cs-CZ"/>
              </w:rPr>
              <w:t xml:space="preserve"> – resp. jaká je úloha dvou nositelů?</w:t>
            </w:r>
            <w:r w:rsidR="002C2225" w:rsidRPr="002C2225">
              <w:rPr>
                <w:rFonts w:ascii="Calibri" w:eastAsia="Times New Roman" w:hAnsi="Calibri" w:cs="Calibri"/>
                <w:sz w:val="20"/>
                <w:szCs w:val="20"/>
                <w:lang w:eastAsia="cs-CZ"/>
              </w:rPr>
              <w:t xml:space="preserve"> </w:t>
            </w:r>
            <w:r w:rsidR="002C2225" w:rsidRPr="002C2225">
              <w:rPr>
                <w:rFonts w:eastAsia="Times New Roman" w:cstheme="minorHAnsi"/>
                <w:color w:val="FF0000"/>
                <w:sz w:val="20"/>
                <w:szCs w:val="20"/>
                <w:lang w:eastAsia="cs-CZ"/>
              </w:rPr>
              <w:t>Musí být skutečně dva nositelé, protože na manuálním vyšetřování se podílí, jak</w:t>
            </w:r>
            <w:r w:rsidR="002C2225" w:rsidRPr="002C2225">
              <w:rPr>
                <w:rFonts w:ascii="Calibri" w:eastAsia="Times New Roman" w:hAnsi="Calibri" w:cs="Calibri"/>
                <w:color w:val="FF0000"/>
                <w:sz w:val="20"/>
                <w:szCs w:val="20"/>
                <w:lang w:eastAsia="cs-CZ"/>
              </w:rPr>
              <w:t xml:space="preserve"> středoškolák i vysokoškolák.</w:t>
            </w:r>
            <w:r w:rsidR="002C2225" w:rsidRPr="002C2225">
              <w:rPr>
                <w:rFonts w:cstheme="minorHAnsi"/>
                <w:color w:val="FF0000"/>
                <w:sz w:val="20"/>
                <w:szCs w:val="20"/>
              </w:rPr>
              <w:t xml:space="preserve"> Laborant musí připravit reagencie, kontroly, zpracovat krevní vzorky a upravit vzorky, VŠ připravuje HPLC a provádí měření na HPLC, zpracovává a vypočítává výsledky měření. </w:t>
            </w:r>
          </w:p>
          <w:p w14:paraId="06827893" w14:textId="4E8BEF1F" w:rsidR="003F3520" w:rsidRPr="004F2EBF" w:rsidRDefault="003F3520" w:rsidP="00521DE8">
            <w:pPr>
              <w:pStyle w:val="Odstavecseseznamem"/>
              <w:numPr>
                <w:ilvl w:val="0"/>
                <w:numId w:val="18"/>
              </w:numPr>
              <w:spacing w:after="0" w:line="240" w:lineRule="auto"/>
              <w:rPr>
                <w:rFonts w:ascii="Calibri" w:eastAsia="Times New Roman" w:hAnsi="Calibri" w:cs="Calibri"/>
                <w:sz w:val="20"/>
                <w:szCs w:val="20"/>
                <w:lang w:eastAsia="cs-CZ"/>
              </w:rPr>
            </w:pPr>
            <w:r w:rsidRPr="004F2EBF">
              <w:rPr>
                <w:rFonts w:ascii="Calibri" w:eastAsia="Times New Roman" w:hAnsi="Calibri" w:cs="Calibri"/>
                <w:sz w:val="20"/>
                <w:szCs w:val="20"/>
                <w:lang w:eastAsia="cs-CZ"/>
              </w:rPr>
              <w:t>Navíc nesoulad délky trvání výkonu 60 min s časovou dotací nositelů výkonu (K2 40 min, S3 40 min) – nutno snížit</w:t>
            </w:r>
            <w:r w:rsidR="002C2225">
              <w:rPr>
                <w:rFonts w:ascii="Calibri" w:eastAsia="Times New Roman" w:hAnsi="Calibri" w:cs="Calibri"/>
                <w:sz w:val="20"/>
                <w:szCs w:val="20"/>
                <w:lang w:eastAsia="cs-CZ"/>
              </w:rPr>
              <w:t xml:space="preserve">. </w:t>
            </w:r>
            <w:r w:rsidR="002C2225" w:rsidRPr="002C2225">
              <w:rPr>
                <w:rFonts w:ascii="Calibri" w:eastAsia="Times New Roman" w:hAnsi="Calibri" w:cs="Calibri"/>
                <w:color w:val="FF0000"/>
                <w:sz w:val="20"/>
                <w:szCs w:val="20"/>
                <w:lang w:eastAsia="cs-CZ"/>
              </w:rPr>
              <w:t>– upraveno v RL na 80 minut</w:t>
            </w:r>
            <w:r w:rsidR="002C2225">
              <w:rPr>
                <w:rFonts w:ascii="Calibri" w:eastAsia="Times New Roman" w:hAnsi="Calibri" w:cs="Calibri"/>
                <w:sz w:val="20"/>
                <w:szCs w:val="20"/>
                <w:lang w:eastAsia="cs-CZ"/>
              </w:rPr>
              <w:t>.</w:t>
            </w:r>
          </w:p>
          <w:p w14:paraId="56585EF1" w14:textId="5A2B5E64" w:rsidR="003F3520" w:rsidRPr="002C2225" w:rsidRDefault="003F3520" w:rsidP="00521DE8">
            <w:pPr>
              <w:pStyle w:val="Odstavecseseznamem"/>
              <w:numPr>
                <w:ilvl w:val="0"/>
                <w:numId w:val="18"/>
              </w:numPr>
              <w:spacing w:after="0" w:line="240" w:lineRule="auto"/>
              <w:rPr>
                <w:rFonts w:ascii="Calibri" w:eastAsia="Times New Roman" w:hAnsi="Calibri" w:cs="Calibri"/>
                <w:color w:val="FF0000"/>
                <w:sz w:val="20"/>
                <w:szCs w:val="20"/>
                <w:lang w:eastAsia="cs-CZ"/>
              </w:rPr>
            </w:pPr>
            <w:r w:rsidRPr="000F482A">
              <w:rPr>
                <w:rFonts w:ascii="Calibri" w:eastAsia="Times New Roman" w:hAnsi="Calibri" w:cs="Calibri"/>
                <w:color w:val="000000"/>
                <w:sz w:val="20"/>
                <w:szCs w:val="20"/>
                <w:lang w:eastAsia="cs-CZ"/>
              </w:rPr>
              <w:t>Zrevidovat spotřebovávané množství PMAT.</w:t>
            </w:r>
            <w:r w:rsidR="002C2225">
              <w:rPr>
                <w:rFonts w:ascii="Calibri" w:eastAsia="Times New Roman" w:hAnsi="Calibri" w:cs="Calibri"/>
                <w:color w:val="000000"/>
                <w:sz w:val="20"/>
                <w:szCs w:val="20"/>
                <w:lang w:eastAsia="cs-CZ"/>
              </w:rPr>
              <w:t xml:space="preserve"> </w:t>
            </w:r>
            <w:r w:rsidR="002C2225" w:rsidRPr="002C2225">
              <w:rPr>
                <w:rFonts w:ascii="Calibri" w:eastAsia="Times New Roman" w:hAnsi="Calibri" w:cs="Calibri"/>
                <w:color w:val="FF0000"/>
                <w:sz w:val="20"/>
                <w:szCs w:val="20"/>
                <w:lang w:eastAsia="cs-CZ"/>
              </w:rPr>
              <w:t>PMAT byl upraven, překontrolován na jeden vzorek.</w:t>
            </w:r>
          </w:p>
          <w:p w14:paraId="173F1E97" w14:textId="303E6C5B" w:rsidR="003F3520" w:rsidRPr="000F482A" w:rsidRDefault="003F3520" w:rsidP="002C2225">
            <w:pPr>
              <w:pStyle w:val="Odstavecseseznamem"/>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Uvedeno velké množství laboratorního plastiku - špičky, zkumavky </w:t>
            </w:r>
            <w:proofErr w:type="gramStart"/>
            <w:r w:rsidRPr="000F482A">
              <w:rPr>
                <w:rFonts w:ascii="Calibri" w:eastAsia="Times New Roman" w:hAnsi="Calibri" w:cs="Calibri"/>
                <w:color w:val="000000"/>
                <w:sz w:val="20"/>
                <w:szCs w:val="20"/>
                <w:lang w:eastAsia="cs-CZ"/>
              </w:rPr>
              <w:t>–  na</w:t>
            </w:r>
            <w:proofErr w:type="gramEnd"/>
            <w:r w:rsidRPr="000F482A">
              <w:rPr>
                <w:rFonts w:ascii="Calibri" w:eastAsia="Times New Roman" w:hAnsi="Calibri" w:cs="Calibri"/>
                <w:color w:val="000000"/>
                <w:sz w:val="20"/>
                <w:szCs w:val="20"/>
                <w:lang w:eastAsia="cs-CZ"/>
              </w:rPr>
              <w:t xml:space="preserve"> 1 vzorek? – prosíme vysvětlit</w:t>
            </w:r>
            <w:r w:rsidR="002C2225">
              <w:rPr>
                <w:rFonts w:ascii="Calibri" w:eastAsia="Times New Roman" w:hAnsi="Calibri" w:cs="Calibri"/>
                <w:color w:val="000000"/>
                <w:sz w:val="20"/>
                <w:szCs w:val="20"/>
                <w:lang w:eastAsia="cs-CZ"/>
              </w:rPr>
              <w:t xml:space="preserve"> </w:t>
            </w:r>
            <w:r w:rsidR="002C2225" w:rsidRPr="002C2225">
              <w:rPr>
                <w:color w:val="FF0000"/>
                <w:sz w:val="20"/>
                <w:szCs w:val="20"/>
              </w:rPr>
              <w:t xml:space="preserve">Každý vzorek je analyzován v dubletu a test je dvoubodový (nízká hladina heparinu a vysoká hladina heparinu). Postup zahrnuje 5 kroků, kdy je potřeba použít novou špičku nebo zkumavku. Například co se týká špiček, na jednoho pacienta je spotřeba 2x2x5, tedy 20 špiček. Zároveň s pacientskými vzorky jsou </w:t>
            </w:r>
            <w:r w:rsidR="002C2225" w:rsidRPr="002C2225">
              <w:rPr>
                <w:color w:val="FF0000"/>
                <w:sz w:val="20"/>
                <w:szCs w:val="20"/>
              </w:rPr>
              <w:lastRenderedPageBreak/>
              <w:t>analyzovány vzorky kalibrační řady a vnitřní kontroly, při rozpočítání PMAT pro tyto vzorky na průměrný počet pacientů analyzovaných najednou, vychází ještě 3 další špičky na jednoho pacienta.</w:t>
            </w:r>
            <w:r w:rsidR="002C2225" w:rsidRPr="002C2225">
              <w:rPr>
                <w:color w:val="FF0000"/>
              </w:rPr>
              <w:t> </w:t>
            </w:r>
          </w:p>
          <w:p w14:paraId="7BA53466" w14:textId="77777777" w:rsidR="002C2225" w:rsidRDefault="003F3520" w:rsidP="002C2225">
            <w:pPr>
              <w:pStyle w:val="Odstavecseseznamem"/>
              <w:numPr>
                <w:ilvl w:val="0"/>
                <w:numId w:val="31"/>
              </w:numPr>
              <w:spacing w:after="0" w:line="240" w:lineRule="auto"/>
              <w:rPr>
                <w:rFonts w:ascii="Calibri" w:eastAsia="Times New Roman" w:hAnsi="Calibri" w:cs="Calibri"/>
                <w:color w:val="00B050"/>
                <w:sz w:val="20"/>
                <w:szCs w:val="20"/>
                <w:lang w:eastAsia="cs-CZ"/>
              </w:rPr>
            </w:pPr>
            <w:r w:rsidRPr="000F482A">
              <w:rPr>
                <w:rFonts w:ascii="Calibri" w:eastAsia="Times New Roman" w:hAnsi="Calibri" w:cs="Calibri"/>
                <w:color w:val="000000"/>
                <w:sz w:val="20"/>
                <w:szCs w:val="20"/>
                <w:lang w:eastAsia="cs-CZ"/>
              </w:rPr>
              <w:t xml:space="preserve">Pro dané vyšetření neexistuje </w:t>
            </w:r>
            <w:proofErr w:type="spellStart"/>
            <w:r w:rsidRPr="000F482A">
              <w:rPr>
                <w:rFonts w:ascii="Calibri" w:eastAsia="Times New Roman" w:hAnsi="Calibri" w:cs="Calibri"/>
                <w:color w:val="000000"/>
                <w:sz w:val="20"/>
                <w:szCs w:val="20"/>
                <w:lang w:eastAsia="cs-CZ"/>
              </w:rPr>
              <w:t>kit</w:t>
            </w:r>
            <w:proofErr w:type="spellEnd"/>
            <w:r w:rsidRPr="000F482A">
              <w:rPr>
                <w:rFonts w:ascii="Calibri" w:eastAsia="Times New Roman" w:hAnsi="Calibri" w:cs="Calibri"/>
                <w:color w:val="000000"/>
                <w:sz w:val="20"/>
                <w:szCs w:val="20"/>
                <w:lang w:eastAsia="cs-CZ"/>
              </w:rPr>
              <w:t xml:space="preserve">? Jedná se o </w:t>
            </w:r>
            <w:proofErr w:type="spellStart"/>
            <w:r w:rsidRPr="000F482A">
              <w:rPr>
                <w:rFonts w:ascii="Calibri" w:eastAsia="Times New Roman" w:hAnsi="Calibri" w:cs="Calibri"/>
                <w:color w:val="000000"/>
                <w:sz w:val="20"/>
                <w:szCs w:val="20"/>
                <w:lang w:eastAsia="cs-CZ"/>
              </w:rPr>
              <w:t>home</w:t>
            </w:r>
            <w:proofErr w:type="spellEnd"/>
            <w:r w:rsidRPr="000F482A">
              <w:rPr>
                <w:rFonts w:ascii="Calibri" w:eastAsia="Times New Roman" w:hAnsi="Calibri" w:cs="Calibri"/>
                <w:color w:val="000000"/>
                <w:sz w:val="20"/>
                <w:szCs w:val="20"/>
                <w:lang w:eastAsia="cs-CZ"/>
              </w:rPr>
              <w:t xml:space="preserve"> made metodu? </w:t>
            </w:r>
            <w:r w:rsidR="002C2225" w:rsidRPr="002C2225">
              <w:rPr>
                <w:rFonts w:ascii="Calibri" w:eastAsia="Times New Roman" w:hAnsi="Calibri" w:cs="Calibri"/>
                <w:color w:val="FF0000"/>
                <w:sz w:val="20"/>
                <w:szCs w:val="20"/>
                <w:lang w:eastAsia="cs-CZ"/>
              </w:rPr>
              <w:t xml:space="preserve">Metodika je „in house“, neexistuje </w:t>
            </w:r>
            <w:proofErr w:type="spellStart"/>
            <w:r w:rsidR="002C2225" w:rsidRPr="002C2225">
              <w:rPr>
                <w:rFonts w:ascii="Calibri" w:eastAsia="Times New Roman" w:hAnsi="Calibri" w:cs="Calibri"/>
                <w:color w:val="FF0000"/>
                <w:sz w:val="20"/>
                <w:szCs w:val="20"/>
                <w:lang w:eastAsia="cs-CZ"/>
              </w:rPr>
              <w:t>kit</w:t>
            </w:r>
            <w:proofErr w:type="spellEnd"/>
            <w:r w:rsidR="002C2225" w:rsidRPr="002C2225">
              <w:rPr>
                <w:rFonts w:ascii="Calibri" w:eastAsia="Times New Roman" w:hAnsi="Calibri" w:cs="Calibri"/>
                <w:color w:val="FF0000"/>
                <w:sz w:val="20"/>
                <w:szCs w:val="20"/>
                <w:lang w:eastAsia="cs-CZ"/>
              </w:rPr>
              <w:t>.</w:t>
            </w:r>
          </w:p>
          <w:p w14:paraId="751812A3" w14:textId="490520C3" w:rsidR="003F3520" w:rsidRPr="000F482A" w:rsidRDefault="003F3520" w:rsidP="00521DE8">
            <w:pPr>
              <w:pStyle w:val="Odstavecseseznamem"/>
              <w:numPr>
                <w:ilvl w:val="0"/>
                <w:numId w:val="18"/>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Uvedeno množství nových položek </w:t>
            </w:r>
            <w:proofErr w:type="spellStart"/>
            <w:r w:rsidRPr="000F482A">
              <w:rPr>
                <w:rFonts w:ascii="Calibri" w:eastAsia="Times New Roman" w:hAnsi="Calibri" w:cs="Calibri"/>
                <w:color w:val="000000"/>
                <w:sz w:val="20"/>
                <w:szCs w:val="20"/>
                <w:lang w:eastAsia="cs-CZ"/>
              </w:rPr>
              <w:t>PMATu</w:t>
            </w:r>
            <w:proofErr w:type="spellEnd"/>
            <w:r w:rsidRPr="000F482A">
              <w:rPr>
                <w:rFonts w:ascii="Calibri" w:eastAsia="Times New Roman" w:hAnsi="Calibri" w:cs="Calibri"/>
                <w:color w:val="000000"/>
                <w:sz w:val="20"/>
                <w:szCs w:val="20"/>
                <w:lang w:eastAsia="cs-CZ"/>
              </w:rPr>
              <w:t xml:space="preserve"> (uvedených pouze v tomto výkonu), tedy nových v číselníku MZ. Nutno tedy doložit cenu (např. faktura) - A084832 </w:t>
            </w:r>
            <w:proofErr w:type="spellStart"/>
            <w:r w:rsidRPr="000F482A">
              <w:rPr>
                <w:rFonts w:ascii="Calibri" w:eastAsia="Times New Roman" w:hAnsi="Calibri" w:cs="Calibri"/>
                <w:color w:val="000000"/>
                <w:sz w:val="20"/>
                <w:szCs w:val="20"/>
                <w:lang w:eastAsia="cs-CZ"/>
              </w:rPr>
              <w:t>Tyrodový</w:t>
            </w:r>
            <w:proofErr w:type="spellEnd"/>
            <w:r w:rsidRPr="000F482A">
              <w:rPr>
                <w:rFonts w:ascii="Calibri" w:eastAsia="Times New Roman" w:hAnsi="Calibri" w:cs="Calibri"/>
                <w:color w:val="000000"/>
                <w:sz w:val="20"/>
                <w:szCs w:val="20"/>
                <w:lang w:eastAsia="cs-CZ"/>
              </w:rPr>
              <w:t xml:space="preserve"> pufr, A</w:t>
            </w:r>
            <w:proofErr w:type="gramStart"/>
            <w:r w:rsidRPr="000F482A">
              <w:rPr>
                <w:rFonts w:ascii="Calibri" w:eastAsia="Times New Roman" w:hAnsi="Calibri" w:cs="Calibri"/>
                <w:color w:val="000000"/>
                <w:sz w:val="20"/>
                <w:szCs w:val="20"/>
                <w:lang w:eastAsia="cs-CZ"/>
              </w:rPr>
              <w:t>084829  1</w:t>
            </w:r>
            <w:proofErr w:type="gramEnd"/>
            <w:r w:rsidRPr="000F482A">
              <w:rPr>
                <w:rFonts w:ascii="Calibri" w:eastAsia="Times New Roman" w:hAnsi="Calibri" w:cs="Calibri"/>
                <w:color w:val="000000"/>
                <w:sz w:val="20"/>
                <w:szCs w:val="20"/>
                <w:lang w:eastAsia="cs-CZ"/>
              </w:rPr>
              <w:t>-Hexansulfonát sodný, A084831 5-Hydroxytryptaminehydrochloride (serotonin hydrochloride), A084830  5-Hydroxy-N?-</w:t>
            </w:r>
            <w:proofErr w:type="spellStart"/>
            <w:r w:rsidRPr="000F482A">
              <w:rPr>
                <w:rFonts w:ascii="Calibri" w:eastAsia="Times New Roman" w:hAnsi="Calibri" w:cs="Calibri"/>
                <w:color w:val="000000"/>
                <w:sz w:val="20"/>
                <w:szCs w:val="20"/>
                <w:lang w:eastAsia="cs-CZ"/>
              </w:rPr>
              <w:t>methyltryptamine</w:t>
            </w:r>
            <w:proofErr w:type="spellEnd"/>
            <w:r w:rsidRPr="000F482A">
              <w:rPr>
                <w:rFonts w:ascii="Calibri" w:eastAsia="Times New Roman" w:hAnsi="Calibri" w:cs="Calibri"/>
                <w:color w:val="000000"/>
                <w:sz w:val="20"/>
                <w:szCs w:val="20"/>
                <w:lang w:eastAsia="cs-CZ"/>
              </w:rPr>
              <w:t xml:space="preserve"> </w:t>
            </w:r>
            <w:proofErr w:type="spellStart"/>
            <w:r w:rsidRPr="000F482A">
              <w:rPr>
                <w:rFonts w:ascii="Calibri" w:eastAsia="Times New Roman" w:hAnsi="Calibri" w:cs="Calibri"/>
                <w:color w:val="000000"/>
                <w:sz w:val="20"/>
                <w:szCs w:val="20"/>
                <w:lang w:eastAsia="cs-CZ"/>
              </w:rPr>
              <w:t>oxalate</w:t>
            </w:r>
            <w:proofErr w:type="spellEnd"/>
            <w:r w:rsidRPr="000F482A">
              <w:rPr>
                <w:rFonts w:ascii="Calibri" w:eastAsia="Times New Roman" w:hAnsi="Calibri" w:cs="Calibri"/>
                <w:color w:val="000000"/>
                <w:sz w:val="20"/>
                <w:szCs w:val="20"/>
                <w:lang w:eastAsia="cs-CZ"/>
              </w:rPr>
              <w:t xml:space="preserve"> ….</w:t>
            </w:r>
            <w:r w:rsidR="002C2225" w:rsidRPr="002C2225">
              <w:rPr>
                <w:rFonts w:ascii="Calibri" w:eastAsia="Times New Roman" w:hAnsi="Calibri" w:cs="Calibri"/>
                <w:color w:val="FF0000"/>
                <w:sz w:val="20"/>
                <w:szCs w:val="20"/>
                <w:lang w:eastAsia="cs-CZ"/>
              </w:rPr>
              <w:t>přiloženo k připomínkám</w:t>
            </w:r>
            <w:r w:rsidRPr="002C2225">
              <w:rPr>
                <w:rFonts w:ascii="Calibri" w:eastAsia="Times New Roman" w:hAnsi="Calibri" w:cs="Calibri"/>
                <w:color w:val="FF0000"/>
                <w:sz w:val="20"/>
                <w:szCs w:val="20"/>
                <w:lang w:eastAsia="cs-CZ"/>
              </w:rPr>
              <w:t>.</w:t>
            </w:r>
          </w:p>
          <w:p w14:paraId="378FF1E0" w14:textId="7434B4DB" w:rsidR="003F3520" w:rsidRDefault="003F3520" w:rsidP="00521DE8">
            <w:pPr>
              <w:pStyle w:val="Odstavecseseznamem"/>
              <w:numPr>
                <w:ilvl w:val="0"/>
                <w:numId w:val="18"/>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Chlazená centrifuga – nejedná se o víceúčelový přístroj? Dle kalkulačního vzorce MZ se kalkulují jen jednoúčelové přístroje určených přímo pro výkon nebo stejnou sadu výkonů</w:t>
            </w:r>
            <w:r w:rsidR="002C2225">
              <w:rPr>
                <w:rFonts w:ascii="Calibri" w:eastAsia="Times New Roman" w:hAnsi="Calibri" w:cs="Calibri"/>
                <w:color w:val="000000"/>
                <w:sz w:val="20"/>
                <w:szCs w:val="20"/>
                <w:lang w:eastAsia="cs-CZ"/>
              </w:rPr>
              <w:t>…</w:t>
            </w:r>
            <w:r w:rsidR="002C2225" w:rsidRPr="002C2225">
              <w:rPr>
                <w:rFonts w:ascii="Calibri" w:eastAsia="Times New Roman" w:hAnsi="Calibri" w:cs="Calibri"/>
                <w:color w:val="FF0000"/>
                <w:sz w:val="20"/>
                <w:szCs w:val="20"/>
                <w:lang w:eastAsia="cs-CZ"/>
              </w:rPr>
              <w:t>zrušeno v RL</w:t>
            </w:r>
            <w:r w:rsidR="002C2225">
              <w:rPr>
                <w:rFonts w:ascii="Calibri" w:eastAsia="Times New Roman" w:hAnsi="Calibri" w:cs="Calibri"/>
                <w:color w:val="000000"/>
                <w:sz w:val="20"/>
                <w:szCs w:val="20"/>
                <w:lang w:eastAsia="cs-CZ"/>
              </w:rPr>
              <w:t>.</w:t>
            </w:r>
          </w:p>
          <w:p w14:paraId="67F32D19" w14:textId="7CB5B39A" w:rsidR="003F3520" w:rsidRPr="000F482A" w:rsidRDefault="003F3520" w:rsidP="00521DE8">
            <w:pPr>
              <w:pStyle w:val="Odstavecseseznamem"/>
              <w:numPr>
                <w:ilvl w:val="0"/>
                <w:numId w:val="18"/>
              </w:num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Chromatograf se používá </w:t>
            </w:r>
            <w:proofErr w:type="gramStart"/>
            <w:r w:rsidRPr="000F482A">
              <w:rPr>
                <w:rFonts w:ascii="Calibri" w:eastAsia="Times New Roman" w:hAnsi="Calibri" w:cs="Calibri"/>
                <w:color w:val="000000"/>
                <w:sz w:val="20"/>
                <w:szCs w:val="20"/>
                <w:lang w:eastAsia="cs-CZ"/>
              </w:rPr>
              <w:t>100%</w:t>
            </w:r>
            <w:proofErr w:type="gramEnd"/>
            <w:r w:rsidRPr="000F482A">
              <w:rPr>
                <w:rFonts w:ascii="Calibri" w:eastAsia="Times New Roman" w:hAnsi="Calibri" w:cs="Calibri"/>
                <w:color w:val="000000"/>
                <w:sz w:val="20"/>
                <w:szCs w:val="20"/>
                <w:lang w:eastAsia="cs-CZ"/>
              </w:rPr>
              <w:t xml:space="preserve"> času výkonu? </w:t>
            </w:r>
            <w:r w:rsidR="002C2225" w:rsidRPr="002C2225">
              <w:rPr>
                <w:rFonts w:ascii="Calibri" w:eastAsia="Times New Roman" w:hAnsi="Calibri" w:cs="Calibri"/>
                <w:color w:val="FF0000"/>
                <w:sz w:val="20"/>
                <w:szCs w:val="20"/>
                <w:lang w:eastAsia="cs-CZ"/>
              </w:rPr>
              <w:t>Upraveno v RL</w:t>
            </w:r>
            <w:r w:rsidR="002C2225">
              <w:rPr>
                <w:rFonts w:ascii="Calibri" w:eastAsia="Times New Roman" w:hAnsi="Calibri" w:cs="Calibri"/>
                <w:color w:val="000000"/>
                <w:sz w:val="20"/>
                <w:szCs w:val="20"/>
                <w:lang w:eastAsia="cs-CZ"/>
              </w:rPr>
              <w:t>.</w:t>
            </w:r>
          </w:p>
        </w:tc>
      </w:tr>
      <w:tr w:rsidR="003F3520" w:rsidRPr="004A5663" w14:paraId="59040A17" w14:textId="77777777" w:rsidTr="00D30C2B">
        <w:trPr>
          <w:trHeight w:val="2016"/>
        </w:trPr>
        <w:tc>
          <w:tcPr>
            <w:tcW w:w="960" w:type="dxa"/>
            <w:shd w:val="clear" w:color="auto" w:fill="auto"/>
            <w:noWrap/>
            <w:vAlign w:val="center"/>
            <w:hideMark/>
          </w:tcPr>
          <w:p w14:paraId="25B719CE" w14:textId="0A273CF8" w:rsidR="003F3520" w:rsidRPr="000F482A" w:rsidRDefault="003F3520" w:rsidP="00521DE8">
            <w:pPr>
              <w:spacing w:after="0" w:line="240" w:lineRule="auto"/>
              <w:jc w:val="center"/>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lastRenderedPageBreak/>
              <w:t>802</w:t>
            </w:r>
          </w:p>
        </w:tc>
        <w:tc>
          <w:tcPr>
            <w:tcW w:w="3009" w:type="dxa"/>
            <w:shd w:val="clear" w:color="auto" w:fill="auto"/>
            <w:vAlign w:val="center"/>
            <w:hideMark/>
          </w:tcPr>
          <w:p w14:paraId="1747B64B"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 xml:space="preserve">84023 MIKROSKOPICKÉ VYŠETŘENÍ NA MALÁRII </w:t>
            </w:r>
          </w:p>
          <w:p w14:paraId="3529074E"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p>
          <w:p w14:paraId="44EC714B" w14:textId="020A0DB0"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 xml:space="preserve">změnové řízení: </w:t>
            </w:r>
            <w:proofErr w:type="spellStart"/>
            <w:r w:rsidRPr="000F482A">
              <w:rPr>
                <w:rFonts w:ascii="Calibri" w:eastAsia="Times New Roman" w:hAnsi="Calibri" w:cs="Calibri"/>
                <w:b/>
                <w:bCs/>
                <w:color w:val="000000"/>
                <w:sz w:val="20"/>
                <w:szCs w:val="20"/>
                <w:lang w:eastAsia="cs-CZ"/>
              </w:rPr>
              <w:t>odb</w:t>
            </w:r>
            <w:proofErr w:type="spellEnd"/>
            <w:r w:rsidRPr="000F482A">
              <w:rPr>
                <w:rFonts w:ascii="Calibri" w:eastAsia="Times New Roman" w:hAnsi="Calibri" w:cs="Calibri"/>
                <w:b/>
                <w:bCs/>
                <w:color w:val="000000"/>
                <w:sz w:val="20"/>
                <w:szCs w:val="20"/>
                <w:lang w:eastAsia="cs-CZ"/>
              </w:rPr>
              <w:t>. 818 žádá o sdílení výkonu 84023 odbornosti 802 (stanovisko OS 802 doloženo);</w:t>
            </w:r>
          </w:p>
        </w:tc>
        <w:tc>
          <w:tcPr>
            <w:tcW w:w="9503" w:type="dxa"/>
            <w:shd w:val="clear" w:color="auto" w:fill="auto"/>
            <w:hideMark/>
          </w:tcPr>
          <w:p w14:paraId="07329036" w14:textId="635B4E35" w:rsidR="003F3520" w:rsidRPr="000F482A" w:rsidRDefault="003F3520" w:rsidP="00521DE8">
            <w:p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Prosíme předkladatele o odůvodnění požadavku na sdílení</w:t>
            </w:r>
            <w:r>
              <w:rPr>
                <w:rFonts w:ascii="Calibri" w:eastAsia="Times New Roman" w:hAnsi="Calibri" w:cs="Calibri"/>
                <w:color w:val="000000"/>
                <w:sz w:val="20"/>
                <w:szCs w:val="20"/>
                <w:lang w:eastAsia="cs-CZ"/>
              </w:rPr>
              <w:t>.</w:t>
            </w:r>
            <w:r w:rsidRPr="000F482A">
              <w:rPr>
                <w:rFonts w:ascii="Calibri" w:eastAsia="Times New Roman" w:hAnsi="Calibri" w:cs="Calibri"/>
                <w:color w:val="000000"/>
                <w:sz w:val="20"/>
                <w:szCs w:val="20"/>
                <w:lang w:eastAsia="cs-CZ"/>
              </w:rPr>
              <w:t xml:space="preserve"> </w:t>
            </w:r>
          </w:p>
          <w:p w14:paraId="39D30AE9" w14:textId="77777777" w:rsidR="003F3520" w:rsidRPr="000F482A" w:rsidRDefault="003F3520" w:rsidP="00521DE8">
            <w:pPr>
              <w:spacing w:after="0" w:line="240" w:lineRule="auto"/>
              <w:rPr>
                <w:rFonts w:ascii="Calibri" w:eastAsia="Times New Roman" w:hAnsi="Calibri" w:cs="Calibri"/>
                <w:color w:val="000000"/>
                <w:sz w:val="20"/>
                <w:szCs w:val="20"/>
                <w:lang w:eastAsia="cs-CZ"/>
              </w:rPr>
            </w:pPr>
          </w:p>
          <w:p w14:paraId="70565553" w14:textId="77777777" w:rsidR="003F3520" w:rsidRPr="000F482A" w:rsidRDefault="003F3520" w:rsidP="00521DE8">
            <w:pPr>
              <w:spacing w:after="0" w:line="240" w:lineRule="auto"/>
              <w:rPr>
                <w:rFonts w:ascii="Calibri" w:eastAsia="Times New Roman" w:hAnsi="Calibri" w:cs="Calibri"/>
                <w:color w:val="000000"/>
                <w:sz w:val="20"/>
                <w:szCs w:val="20"/>
                <w:lang w:eastAsia="cs-CZ"/>
              </w:rPr>
            </w:pPr>
            <w:r w:rsidRPr="000F482A">
              <w:rPr>
                <w:rFonts w:ascii="Calibri" w:eastAsia="Times New Roman" w:hAnsi="Calibri" w:cs="Calibri"/>
                <w:color w:val="000000"/>
                <w:sz w:val="20"/>
                <w:szCs w:val="20"/>
                <w:lang w:eastAsia="cs-CZ"/>
              </w:rPr>
              <w:t xml:space="preserve">Pozn. vhodné doplnění podmínky "S" </w:t>
            </w:r>
          </w:p>
          <w:p w14:paraId="3B143256" w14:textId="77777777" w:rsidR="003F3520" w:rsidRPr="000F482A" w:rsidRDefault="003F3520" w:rsidP="00521DE8">
            <w:pPr>
              <w:spacing w:after="0" w:line="240" w:lineRule="auto"/>
              <w:rPr>
                <w:rFonts w:ascii="Calibri" w:eastAsia="Times New Roman" w:hAnsi="Calibri" w:cs="Calibri"/>
                <w:b/>
                <w:color w:val="000000"/>
                <w:sz w:val="20"/>
                <w:szCs w:val="20"/>
                <w:lang w:eastAsia="cs-CZ"/>
              </w:rPr>
            </w:pPr>
          </w:p>
          <w:p w14:paraId="10DBD759" w14:textId="77777777" w:rsidR="003F3520" w:rsidRPr="000F482A" w:rsidRDefault="003F3520" w:rsidP="00521DE8">
            <w:pPr>
              <w:spacing w:after="0" w:line="240" w:lineRule="auto"/>
              <w:rPr>
                <w:rFonts w:ascii="Calibri" w:eastAsia="Times New Roman" w:hAnsi="Calibri" w:cs="Calibri"/>
                <w:b/>
                <w:color w:val="000000"/>
                <w:sz w:val="20"/>
                <w:szCs w:val="20"/>
                <w:lang w:eastAsia="cs-CZ"/>
              </w:rPr>
            </w:pPr>
          </w:p>
          <w:p w14:paraId="0480B748" w14:textId="09AA113E" w:rsidR="003F3520" w:rsidRPr="000F482A" w:rsidRDefault="003F3520" w:rsidP="00521DE8">
            <w:pPr>
              <w:spacing w:after="0" w:line="240" w:lineRule="auto"/>
              <w:rPr>
                <w:rFonts w:ascii="Calibri" w:eastAsia="Times New Roman" w:hAnsi="Calibri" w:cs="Calibri"/>
                <w:color w:val="000000"/>
                <w:sz w:val="20"/>
                <w:szCs w:val="20"/>
                <w:lang w:eastAsia="cs-CZ"/>
              </w:rPr>
            </w:pPr>
          </w:p>
        </w:tc>
      </w:tr>
      <w:tr w:rsidR="003F3520" w:rsidRPr="004A5663" w14:paraId="17E98761" w14:textId="77777777" w:rsidTr="00D30C2B">
        <w:trPr>
          <w:trHeight w:val="7776"/>
        </w:trPr>
        <w:tc>
          <w:tcPr>
            <w:tcW w:w="960" w:type="dxa"/>
            <w:shd w:val="clear" w:color="auto" w:fill="auto"/>
            <w:noWrap/>
            <w:vAlign w:val="center"/>
            <w:hideMark/>
          </w:tcPr>
          <w:p w14:paraId="0B03F265" w14:textId="7170DB7F" w:rsidR="003F3520" w:rsidRPr="000F482A" w:rsidRDefault="003F3520" w:rsidP="00521DE8">
            <w:pPr>
              <w:spacing w:after="0" w:line="240" w:lineRule="auto"/>
              <w:jc w:val="center"/>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7F8B1286"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 xml:space="preserve">96115 FAKTOR XIII </w:t>
            </w:r>
            <w:proofErr w:type="gramStart"/>
            <w:r w:rsidRPr="000F482A">
              <w:rPr>
                <w:rFonts w:ascii="Calibri" w:eastAsia="Times New Roman" w:hAnsi="Calibri" w:cs="Calibri"/>
                <w:b/>
                <w:bCs/>
                <w:color w:val="000000"/>
                <w:sz w:val="20"/>
                <w:szCs w:val="20"/>
                <w:lang w:eastAsia="cs-CZ"/>
              </w:rPr>
              <w:t>AKTIVITA - ORIENTAČNĚ</w:t>
            </w:r>
            <w:proofErr w:type="gramEnd"/>
            <w:r w:rsidRPr="000F482A">
              <w:rPr>
                <w:rFonts w:ascii="Calibri" w:eastAsia="Times New Roman" w:hAnsi="Calibri" w:cs="Calibri"/>
                <w:b/>
                <w:bCs/>
                <w:color w:val="000000"/>
                <w:sz w:val="20"/>
                <w:szCs w:val="20"/>
                <w:lang w:eastAsia="cs-CZ"/>
              </w:rPr>
              <w:t xml:space="preserve"> </w:t>
            </w:r>
          </w:p>
          <w:p w14:paraId="15529A04" w14:textId="77777777" w:rsidR="003F3520" w:rsidRPr="000F482A" w:rsidRDefault="003F3520" w:rsidP="00521DE8">
            <w:pPr>
              <w:spacing w:after="0" w:line="240" w:lineRule="auto"/>
              <w:rPr>
                <w:rFonts w:ascii="Calibri" w:eastAsia="Times New Roman" w:hAnsi="Calibri" w:cs="Calibri"/>
                <w:b/>
                <w:bCs/>
                <w:color w:val="000000"/>
                <w:sz w:val="20"/>
                <w:szCs w:val="20"/>
                <w:lang w:eastAsia="cs-CZ"/>
              </w:rPr>
            </w:pPr>
          </w:p>
          <w:p w14:paraId="033F7DF0" w14:textId="1CEB3E55" w:rsidR="003F3520" w:rsidRPr="000F482A" w:rsidRDefault="003F3520" w:rsidP="00521DE8">
            <w:pPr>
              <w:spacing w:after="0" w:line="240" w:lineRule="auto"/>
              <w:rPr>
                <w:rFonts w:ascii="Calibri" w:eastAsia="Times New Roman" w:hAnsi="Calibri" w:cs="Calibri"/>
                <w:b/>
                <w:bCs/>
                <w:color w:val="000000"/>
                <w:sz w:val="20"/>
                <w:szCs w:val="20"/>
                <w:lang w:eastAsia="cs-CZ"/>
              </w:rPr>
            </w:pPr>
            <w:r w:rsidRPr="000F482A">
              <w:rPr>
                <w:rFonts w:ascii="Calibri" w:eastAsia="Times New Roman" w:hAnsi="Calibri" w:cs="Calibri"/>
                <w:b/>
                <w:bCs/>
                <w:color w:val="000000"/>
                <w:sz w:val="20"/>
                <w:szCs w:val="20"/>
                <w:lang w:eastAsia="cs-CZ"/>
              </w:rPr>
              <w:t xml:space="preserve">změnové řízení: </w:t>
            </w:r>
            <w:proofErr w:type="spellStart"/>
            <w:r w:rsidRPr="000F482A">
              <w:rPr>
                <w:rFonts w:ascii="Calibri" w:eastAsia="Times New Roman" w:hAnsi="Calibri" w:cs="Calibri"/>
                <w:b/>
                <w:bCs/>
                <w:color w:val="000000"/>
                <w:sz w:val="20"/>
                <w:szCs w:val="20"/>
                <w:lang w:eastAsia="cs-CZ"/>
              </w:rPr>
              <w:t>odb</w:t>
            </w:r>
            <w:proofErr w:type="spellEnd"/>
            <w:r w:rsidRPr="000F482A">
              <w:rPr>
                <w:rFonts w:ascii="Calibri" w:eastAsia="Times New Roman" w:hAnsi="Calibri" w:cs="Calibri"/>
                <w:b/>
                <w:bCs/>
                <w:color w:val="000000"/>
                <w:sz w:val="20"/>
                <w:szCs w:val="20"/>
                <w:lang w:eastAsia="cs-CZ"/>
              </w:rPr>
              <w:t xml:space="preserve">. 222 žádá o sdílení výkonu </w:t>
            </w:r>
            <w:proofErr w:type="spellStart"/>
            <w:r w:rsidRPr="000F482A">
              <w:rPr>
                <w:rFonts w:ascii="Calibri" w:eastAsia="Times New Roman" w:hAnsi="Calibri" w:cs="Calibri"/>
                <w:b/>
                <w:bCs/>
                <w:color w:val="000000"/>
                <w:sz w:val="20"/>
                <w:szCs w:val="20"/>
                <w:lang w:eastAsia="cs-CZ"/>
              </w:rPr>
              <w:t>odb</w:t>
            </w:r>
            <w:proofErr w:type="spellEnd"/>
            <w:r w:rsidRPr="000F482A">
              <w:rPr>
                <w:rFonts w:ascii="Calibri" w:eastAsia="Times New Roman" w:hAnsi="Calibri" w:cs="Calibri"/>
                <w:b/>
                <w:bCs/>
                <w:color w:val="000000"/>
                <w:sz w:val="20"/>
                <w:szCs w:val="20"/>
                <w:lang w:eastAsia="cs-CZ"/>
              </w:rPr>
              <w:t xml:space="preserve">. 818 (žádost 222 nedoložena, žádost podává sama </w:t>
            </w:r>
            <w:proofErr w:type="spellStart"/>
            <w:r w:rsidRPr="000F482A">
              <w:rPr>
                <w:rFonts w:ascii="Calibri" w:eastAsia="Times New Roman" w:hAnsi="Calibri" w:cs="Calibri"/>
                <w:b/>
                <w:bCs/>
                <w:color w:val="000000"/>
                <w:sz w:val="20"/>
                <w:szCs w:val="20"/>
                <w:lang w:eastAsia="cs-CZ"/>
              </w:rPr>
              <w:t>odb</w:t>
            </w:r>
            <w:proofErr w:type="spellEnd"/>
            <w:r w:rsidRPr="000F482A">
              <w:rPr>
                <w:rFonts w:ascii="Calibri" w:eastAsia="Times New Roman" w:hAnsi="Calibri" w:cs="Calibri"/>
                <w:b/>
                <w:bCs/>
                <w:color w:val="000000"/>
                <w:sz w:val="20"/>
                <w:szCs w:val="20"/>
                <w:lang w:eastAsia="cs-CZ"/>
              </w:rPr>
              <w:t xml:space="preserve">. 818, stanovisko </w:t>
            </w:r>
            <w:proofErr w:type="spellStart"/>
            <w:r w:rsidRPr="000F482A">
              <w:rPr>
                <w:rFonts w:ascii="Calibri" w:eastAsia="Times New Roman" w:hAnsi="Calibri" w:cs="Calibri"/>
                <w:b/>
                <w:bCs/>
                <w:color w:val="000000"/>
                <w:sz w:val="20"/>
                <w:szCs w:val="20"/>
                <w:lang w:eastAsia="cs-CZ"/>
              </w:rPr>
              <w:t>odb</w:t>
            </w:r>
            <w:proofErr w:type="spellEnd"/>
            <w:r w:rsidRPr="000F482A">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4B913C67" w14:textId="77777777" w:rsidR="003F3520" w:rsidRPr="000F482A" w:rsidRDefault="003F3520" w:rsidP="00521DE8">
            <w:pPr>
              <w:pStyle w:val="Odstavecseseznamem"/>
              <w:numPr>
                <w:ilvl w:val="0"/>
                <w:numId w:val="19"/>
              </w:numPr>
              <w:spacing w:after="0" w:line="240" w:lineRule="auto"/>
              <w:rPr>
                <w:rFonts w:ascii="Calibri" w:eastAsia="Times New Roman" w:hAnsi="Calibri" w:cs="Calibri"/>
                <w:b/>
                <w:i/>
                <w:color w:val="000000"/>
                <w:sz w:val="20"/>
                <w:szCs w:val="20"/>
                <w:lang w:eastAsia="cs-CZ"/>
              </w:rPr>
            </w:pPr>
            <w:r w:rsidRPr="000F482A">
              <w:rPr>
                <w:rFonts w:ascii="Calibri" w:eastAsia="Times New Roman" w:hAnsi="Calibri" w:cs="Calibri"/>
                <w:color w:val="000000"/>
                <w:sz w:val="20"/>
                <w:szCs w:val="20"/>
                <w:lang w:eastAsia="cs-CZ"/>
              </w:rPr>
              <w:t>Prosíme doplnit stanovisko a odůvodnění žádající odborné společnosti – Společnosti pro transfuzní lékařství ČLS JEP ke sdílení kódů.</w:t>
            </w:r>
          </w:p>
          <w:p w14:paraId="18C67671" w14:textId="2420ACFE" w:rsidR="003F3520" w:rsidRPr="00D30C2B" w:rsidRDefault="003F3520" w:rsidP="0052533E">
            <w:pPr>
              <w:pStyle w:val="Odstavecseseznamem"/>
              <w:numPr>
                <w:ilvl w:val="0"/>
                <w:numId w:val="19"/>
              </w:numPr>
              <w:spacing w:after="0" w:line="240" w:lineRule="auto"/>
              <w:rPr>
                <w:rFonts w:ascii="Calibri" w:eastAsia="Times New Roman" w:hAnsi="Calibri" w:cs="Calibri"/>
                <w:b/>
                <w:color w:val="000000"/>
                <w:sz w:val="20"/>
                <w:szCs w:val="20"/>
                <w:lang w:eastAsia="cs-CZ"/>
              </w:rPr>
            </w:pPr>
            <w:r w:rsidRPr="00D30C2B">
              <w:rPr>
                <w:rFonts w:ascii="Calibri" w:eastAsia="Times New Roman" w:hAnsi="Calibri" w:cs="Calibri"/>
                <w:color w:val="000000"/>
                <w:sz w:val="20"/>
                <w:szCs w:val="20"/>
                <w:lang w:eastAsia="cs-CZ"/>
              </w:rPr>
              <w:t xml:space="preserve">Prosíme o stanovisko České hematologické společnosti ČLS JEP, že souhlasí se sdílením svých výkonů uvedených v seznamu pro </w:t>
            </w:r>
            <w:proofErr w:type="spellStart"/>
            <w:r w:rsidRPr="00D30C2B">
              <w:rPr>
                <w:rFonts w:ascii="Calibri" w:eastAsia="Times New Roman" w:hAnsi="Calibri" w:cs="Calibri"/>
                <w:color w:val="000000"/>
                <w:sz w:val="20"/>
                <w:szCs w:val="20"/>
                <w:lang w:eastAsia="cs-CZ"/>
              </w:rPr>
              <w:t>odb</w:t>
            </w:r>
            <w:proofErr w:type="spellEnd"/>
            <w:r w:rsidRPr="00D30C2B">
              <w:rPr>
                <w:rFonts w:ascii="Calibri" w:eastAsia="Times New Roman" w:hAnsi="Calibri" w:cs="Calibri"/>
                <w:color w:val="000000"/>
                <w:sz w:val="20"/>
                <w:szCs w:val="20"/>
                <w:lang w:eastAsia="cs-CZ"/>
              </w:rPr>
              <w:t>. 222.</w:t>
            </w:r>
            <w:r w:rsidRPr="00D30C2B">
              <w:rPr>
                <w:rFonts w:ascii="Calibri" w:eastAsia="Times New Roman" w:hAnsi="Calibri" w:cs="Calibri"/>
                <w:color w:val="000000"/>
                <w:sz w:val="20"/>
                <w:szCs w:val="20"/>
                <w:lang w:eastAsia="cs-CZ"/>
              </w:rPr>
              <w:br/>
              <w:t xml:space="preserve">Nutno vyjasnit, proč nelze pokrýt pouze </w:t>
            </w:r>
            <w:proofErr w:type="spellStart"/>
            <w:r w:rsidRPr="00D30C2B">
              <w:rPr>
                <w:rFonts w:ascii="Calibri" w:eastAsia="Times New Roman" w:hAnsi="Calibri" w:cs="Calibri"/>
                <w:color w:val="000000"/>
                <w:sz w:val="20"/>
                <w:szCs w:val="20"/>
                <w:lang w:eastAsia="cs-CZ"/>
              </w:rPr>
              <w:t>odb</w:t>
            </w:r>
            <w:proofErr w:type="spellEnd"/>
            <w:r w:rsidRPr="00D30C2B">
              <w:rPr>
                <w:rFonts w:ascii="Calibri" w:eastAsia="Times New Roman" w:hAnsi="Calibri" w:cs="Calibri"/>
                <w:color w:val="000000"/>
                <w:sz w:val="20"/>
                <w:szCs w:val="20"/>
                <w:lang w:eastAsia="cs-CZ"/>
              </w:rPr>
              <w:t>. 818, zda toto (</w:t>
            </w:r>
            <w:proofErr w:type="spellStart"/>
            <w:r w:rsidRPr="00D30C2B">
              <w:rPr>
                <w:rFonts w:ascii="Calibri" w:eastAsia="Times New Roman" w:hAnsi="Calibri" w:cs="Calibri"/>
                <w:color w:val="000000"/>
                <w:sz w:val="20"/>
                <w:szCs w:val="20"/>
                <w:lang w:eastAsia="cs-CZ"/>
              </w:rPr>
              <w:t>nesdílenost</w:t>
            </w:r>
            <w:proofErr w:type="spellEnd"/>
            <w:r w:rsidRPr="00D30C2B">
              <w:rPr>
                <w:rFonts w:ascii="Calibri" w:eastAsia="Times New Roman" w:hAnsi="Calibri" w:cs="Calibri"/>
                <w:color w:val="000000"/>
                <w:sz w:val="20"/>
                <w:szCs w:val="20"/>
                <w:lang w:eastAsia="cs-CZ"/>
              </w:rPr>
              <w:t xml:space="preserve">) působí nějaké problémy v praxi.  V rámci předchozích jednání jsme zaznamenali jako důvod pouze jednotné vzdělávání/atestaci, diskuse nutná. </w:t>
            </w:r>
          </w:p>
          <w:p w14:paraId="49A3470D" w14:textId="7CD911A0" w:rsidR="003F3520" w:rsidRPr="000F482A" w:rsidRDefault="003F3520" w:rsidP="00521DE8">
            <w:pPr>
              <w:spacing w:after="0" w:line="240" w:lineRule="auto"/>
              <w:rPr>
                <w:rFonts w:ascii="Calibri" w:eastAsia="Times New Roman" w:hAnsi="Calibri" w:cs="Calibri"/>
                <w:color w:val="000000"/>
                <w:sz w:val="20"/>
                <w:szCs w:val="20"/>
                <w:lang w:eastAsia="cs-CZ"/>
              </w:rPr>
            </w:pPr>
          </w:p>
        </w:tc>
      </w:tr>
      <w:tr w:rsidR="003F3520" w:rsidRPr="004A5663" w14:paraId="2E0C9A45" w14:textId="77777777" w:rsidTr="005C3A6F">
        <w:trPr>
          <w:trHeight w:val="1865"/>
        </w:trPr>
        <w:tc>
          <w:tcPr>
            <w:tcW w:w="960" w:type="dxa"/>
            <w:shd w:val="clear" w:color="auto" w:fill="auto"/>
            <w:noWrap/>
            <w:vAlign w:val="center"/>
            <w:hideMark/>
          </w:tcPr>
          <w:p w14:paraId="74FB5CEA"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6A28848D" w14:textId="77777777" w:rsidR="003F3520" w:rsidRPr="004A5663" w:rsidRDefault="003F3520" w:rsidP="006D5F7C">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96125 REKALCIFIKAČNÍ ČAS A JEHO MODIFIKACE </w:t>
            </w:r>
          </w:p>
          <w:p w14:paraId="2F7205B1"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4451236E"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51EDE23A" w14:textId="62C2D18A" w:rsidR="003F3520" w:rsidRPr="004A5663" w:rsidRDefault="003F3520" w:rsidP="006D5F7C">
            <w:pPr>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dtto</w:t>
            </w:r>
          </w:p>
        </w:tc>
      </w:tr>
      <w:tr w:rsidR="003F3520" w:rsidRPr="004A5663" w14:paraId="4D6DC75C" w14:textId="77777777" w:rsidTr="005C3A6F">
        <w:trPr>
          <w:trHeight w:val="1737"/>
        </w:trPr>
        <w:tc>
          <w:tcPr>
            <w:tcW w:w="960" w:type="dxa"/>
            <w:shd w:val="clear" w:color="auto" w:fill="auto"/>
            <w:noWrap/>
            <w:vAlign w:val="center"/>
            <w:hideMark/>
          </w:tcPr>
          <w:p w14:paraId="348722AF"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3F4A5057"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96139 VWF: </w:t>
            </w:r>
            <w:proofErr w:type="gramStart"/>
            <w:r w:rsidRPr="004A5663">
              <w:rPr>
                <w:rFonts w:ascii="Calibri" w:eastAsia="Times New Roman" w:hAnsi="Calibri" w:cs="Calibri"/>
                <w:b/>
                <w:bCs/>
                <w:color w:val="000000"/>
                <w:sz w:val="20"/>
                <w:szCs w:val="20"/>
                <w:lang w:eastAsia="cs-CZ"/>
              </w:rPr>
              <w:t>AG - DVOUROZMĚRNÁ</w:t>
            </w:r>
            <w:proofErr w:type="gramEnd"/>
            <w:r w:rsidRPr="004A5663">
              <w:rPr>
                <w:rFonts w:ascii="Calibri" w:eastAsia="Times New Roman" w:hAnsi="Calibri" w:cs="Calibri"/>
                <w:b/>
                <w:bCs/>
                <w:color w:val="000000"/>
                <w:sz w:val="20"/>
                <w:szCs w:val="20"/>
                <w:lang w:eastAsia="cs-CZ"/>
              </w:rPr>
              <w:t xml:space="preserve"> EID </w:t>
            </w:r>
          </w:p>
          <w:p w14:paraId="20F8FF5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0B693987"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4A4ED5D2" w14:textId="1526E5B8"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7BB1B807" w14:textId="77777777" w:rsidTr="00D30C2B">
        <w:trPr>
          <w:trHeight w:val="2880"/>
        </w:trPr>
        <w:tc>
          <w:tcPr>
            <w:tcW w:w="960" w:type="dxa"/>
            <w:shd w:val="clear" w:color="auto" w:fill="auto"/>
            <w:noWrap/>
            <w:vAlign w:val="center"/>
            <w:hideMark/>
          </w:tcPr>
          <w:p w14:paraId="0785E7BF"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37183D44"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96169 STANOVENÍ VISKOZITY TĚLNÍCH TEKUTIN </w:t>
            </w:r>
          </w:p>
          <w:p w14:paraId="37F319FE"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0438F94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6E6389FE" w14:textId="20745991"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4A4387B3" w14:textId="77777777" w:rsidTr="005C3A6F">
        <w:trPr>
          <w:trHeight w:val="1865"/>
        </w:trPr>
        <w:tc>
          <w:tcPr>
            <w:tcW w:w="960" w:type="dxa"/>
            <w:shd w:val="clear" w:color="auto" w:fill="auto"/>
            <w:noWrap/>
            <w:vAlign w:val="center"/>
            <w:hideMark/>
          </w:tcPr>
          <w:p w14:paraId="6BEDCDF7"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1D036C73"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96175 FILTRACE KOSTNÍ DŘENĚ PRO ALLOGENNÍ A AUTOLOGNÍ TRANSPLANTACI </w:t>
            </w:r>
          </w:p>
          <w:p w14:paraId="27644B0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4D9EF773"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543D2F11" w14:textId="5E391B55"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0B1449F" w14:textId="77777777" w:rsidTr="005C3A6F">
        <w:trPr>
          <w:trHeight w:val="2195"/>
        </w:trPr>
        <w:tc>
          <w:tcPr>
            <w:tcW w:w="960" w:type="dxa"/>
            <w:shd w:val="clear" w:color="auto" w:fill="auto"/>
            <w:noWrap/>
            <w:vAlign w:val="center"/>
            <w:hideMark/>
          </w:tcPr>
          <w:p w14:paraId="1BB9C6C8"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410B979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96177 96177 SEPARACE KOSTNÍ DŘENĚ PŘI ABO INKOMPATIBILITĚ DÁRCE A PŘÍJEMCE </w:t>
            </w:r>
          </w:p>
          <w:p w14:paraId="74C3206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7CBF9B49"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7C5F769" w14:textId="0D4B5E2B"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4AC6088B" w14:textId="77777777" w:rsidTr="00D30C2B">
        <w:trPr>
          <w:trHeight w:val="2880"/>
        </w:trPr>
        <w:tc>
          <w:tcPr>
            <w:tcW w:w="960" w:type="dxa"/>
            <w:shd w:val="clear" w:color="auto" w:fill="auto"/>
            <w:noWrap/>
            <w:vAlign w:val="center"/>
            <w:hideMark/>
          </w:tcPr>
          <w:p w14:paraId="4BA25A8F"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E78EEC6" w14:textId="5F49DAF2"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96179 SEPARACE KOSTNÍ DŘENĚ PRO AUTOLOGNÍ TRANSPLANTACI </w:t>
            </w:r>
          </w:p>
          <w:p w14:paraId="706CFF1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2082008D"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5C808DA0" w14:textId="7F270EF9"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74B80E98" w14:textId="77777777" w:rsidTr="005C3A6F">
        <w:trPr>
          <w:trHeight w:val="2999"/>
        </w:trPr>
        <w:tc>
          <w:tcPr>
            <w:tcW w:w="960" w:type="dxa"/>
            <w:shd w:val="clear" w:color="auto" w:fill="auto"/>
            <w:noWrap/>
            <w:vAlign w:val="center"/>
            <w:hideMark/>
          </w:tcPr>
          <w:p w14:paraId="2A429909"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57F5AE42"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96183 KRYOKONZERVACE AUTOLOGNÍ KOSTNÍ DŘENĚ PROGRAMOVANÝM ZMRAZENÍM NA TEPLOTU TEKUTÉHO DUSÍKU </w:t>
            </w:r>
          </w:p>
          <w:p w14:paraId="072AF877"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168AA295"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(pozor: žádost výše o změnu názvu výkonu a další změny výkonu) 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189F63C" w14:textId="13471C62"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432A581F" w14:textId="77777777" w:rsidTr="00D30C2B">
        <w:trPr>
          <w:trHeight w:val="2880"/>
        </w:trPr>
        <w:tc>
          <w:tcPr>
            <w:tcW w:w="960" w:type="dxa"/>
            <w:shd w:val="clear" w:color="auto" w:fill="auto"/>
            <w:noWrap/>
            <w:vAlign w:val="center"/>
            <w:hideMark/>
          </w:tcPr>
          <w:p w14:paraId="5414E344"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405F7FE5"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96231 PROTEIN Z </w:t>
            </w:r>
          </w:p>
          <w:p w14:paraId="2ABA4604"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471CC86A"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4084D69F" w14:textId="0CB9D27B"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0CACDBA9" w14:textId="77777777" w:rsidTr="005C3A6F">
        <w:trPr>
          <w:trHeight w:val="2007"/>
        </w:trPr>
        <w:tc>
          <w:tcPr>
            <w:tcW w:w="960" w:type="dxa"/>
            <w:shd w:val="clear" w:color="auto" w:fill="auto"/>
            <w:noWrap/>
            <w:vAlign w:val="center"/>
            <w:hideMark/>
          </w:tcPr>
          <w:p w14:paraId="4A83663E"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DF62F38"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96233 HEPARIN KOFAKTOR II (HC II) </w:t>
            </w:r>
          </w:p>
          <w:p w14:paraId="587E30E3"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7C26617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207391CB" w14:textId="7329F25D"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1C4F4331" w14:textId="77777777" w:rsidTr="005C3A6F">
        <w:trPr>
          <w:trHeight w:val="1440"/>
        </w:trPr>
        <w:tc>
          <w:tcPr>
            <w:tcW w:w="960" w:type="dxa"/>
            <w:shd w:val="clear" w:color="auto" w:fill="auto"/>
            <w:noWrap/>
            <w:vAlign w:val="center"/>
            <w:hideMark/>
          </w:tcPr>
          <w:p w14:paraId="5E739DBC"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1477301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96235 FIBRINOVÉ MONOMERY 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3804697A" w14:textId="60B0630A"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30B82E6" w14:textId="77777777" w:rsidTr="005C3A6F">
        <w:trPr>
          <w:trHeight w:val="1659"/>
        </w:trPr>
        <w:tc>
          <w:tcPr>
            <w:tcW w:w="960" w:type="dxa"/>
            <w:shd w:val="clear" w:color="auto" w:fill="auto"/>
            <w:noWrap/>
            <w:vAlign w:val="center"/>
            <w:hideMark/>
          </w:tcPr>
          <w:p w14:paraId="27D1686C"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79FC4DD"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96241 PREKALLIKREIN </w:t>
            </w:r>
          </w:p>
          <w:p w14:paraId="37500CA8"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15024F9E"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F0BCEDC" w14:textId="11EC1A73"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0A682FE7" w14:textId="77777777" w:rsidTr="00D30C2B">
        <w:trPr>
          <w:trHeight w:val="2880"/>
        </w:trPr>
        <w:tc>
          <w:tcPr>
            <w:tcW w:w="960" w:type="dxa"/>
            <w:shd w:val="clear" w:color="auto" w:fill="auto"/>
            <w:noWrap/>
            <w:vAlign w:val="center"/>
            <w:hideMark/>
          </w:tcPr>
          <w:p w14:paraId="0BA97525"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7EFFB9C5"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96273 PRO-C GLOBAL </w:t>
            </w:r>
          </w:p>
          <w:p w14:paraId="3386B6A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5219D05A" w14:textId="36439524"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227C0212" w14:textId="3016945C"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6B84E491" w14:textId="77777777" w:rsidTr="005C3A6F">
        <w:trPr>
          <w:trHeight w:val="1723"/>
        </w:trPr>
        <w:tc>
          <w:tcPr>
            <w:tcW w:w="960" w:type="dxa"/>
            <w:shd w:val="clear" w:color="auto" w:fill="auto"/>
            <w:noWrap/>
            <w:vAlign w:val="center"/>
            <w:hideMark/>
          </w:tcPr>
          <w:p w14:paraId="5A026FB5"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A8454D6"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96313 AUTOHEMOLYTICKÝ TEST </w:t>
            </w:r>
          </w:p>
          <w:p w14:paraId="31B766AA"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63EA683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2B18A529" w14:textId="419DDF62"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5F1BCE1D" w14:textId="77777777" w:rsidTr="005C3A6F">
        <w:trPr>
          <w:trHeight w:val="2432"/>
        </w:trPr>
        <w:tc>
          <w:tcPr>
            <w:tcW w:w="960" w:type="dxa"/>
            <w:shd w:val="clear" w:color="auto" w:fill="auto"/>
            <w:noWrap/>
            <w:vAlign w:val="center"/>
            <w:hideMark/>
          </w:tcPr>
          <w:p w14:paraId="6441843D"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407AF1DA"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96315 ANALÝZA KREVNÍHO NÁTĚRU PANOPTICKY OBARVENÉHO, INDIVIDUÁLNÍ VYŠETŘENÍ </w:t>
            </w:r>
          </w:p>
          <w:p w14:paraId="479CFBEE"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6C79BB17"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F9CD81F" w14:textId="7C0BF3BD"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1D9F7146" w14:textId="77777777" w:rsidTr="005C3A6F">
        <w:trPr>
          <w:trHeight w:val="1815"/>
        </w:trPr>
        <w:tc>
          <w:tcPr>
            <w:tcW w:w="960" w:type="dxa"/>
            <w:shd w:val="clear" w:color="auto" w:fill="auto"/>
            <w:noWrap/>
            <w:vAlign w:val="center"/>
            <w:hideMark/>
          </w:tcPr>
          <w:p w14:paraId="48BF18DC"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66298018"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96317 96317 </w:t>
            </w:r>
            <w:proofErr w:type="gramStart"/>
            <w:r w:rsidRPr="004A5663">
              <w:rPr>
                <w:rFonts w:ascii="Calibri" w:eastAsia="Times New Roman" w:hAnsi="Calibri" w:cs="Calibri"/>
                <w:b/>
                <w:bCs/>
                <w:color w:val="000000"/>
                <w:sz w:val="20"/>
                <w:szCs w:val="20"/>
                <w:lang w:eastAsia="cs-CZ"/>
              </w:rPr>
              <w:t>INHIBITOR - ORIENTAČNÍ</w:t>
            </w:r>
            <w:proofErr w:type="gramEnd"/>
            <w:r w:rsidRPr="004A5663">
              <w:rPr>
                <w:rFonts w:ascii="Calibri" w:eastAsia="Times New Roman" w:hAnsi="Calibri" w:cs="Calibri"/>
                <w:b/>
                <w:bCs/>
                <w:color w:val="000000"/>
                <w:sz w:val="20"/>
                <w:szCs w:val="20"/>
                <w:lang w:eastAsia="cs-CZ"/>
              </w:rPr>
              <w:t xml:space="preserve"> METODA </w:t>
            </w:r>
          </w:p>
          <w:p w14:paraId="61240031"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3D28521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07AD4792" w14:textId="20C67DCB"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385D28BD" w14:textId="77777777" w:rsidTr="005C3A6F">
        <w:trPr>
          <w:trHeight w:val="2007"/>
        </w:trPr>
        <w:tc>
          <w:tcPr>
            <w:tcW w:w="960" w:type="dxa"/>
            <w:shd w:val="clear" w:color="auto" w:fill="auto"/>
            <w:noWrap/>
            <w:vAlign w:val="center"/>
            <w:hideMark/>
          </w:tcPr>
          <w:p w14:paraId="08C95DFA"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3027079A"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96319 KONZUMPCE PROTROMBINU </w:t>
            </w:r>
          </w:p>
          <w:p w14:paraId="645B793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2446C7E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518A0E8D" w14:textId="6A60BA08"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61C17D59" w14:textId="77777777" w:rsidTr="005C3A6F">
        <w:trPr>
          <w:trHeight w:val="2007"/>
        </w:trPr>
        <w:tc>
          <w:tcPr>
            <w:tcW w:w="960" w:type="dxa"/>
            <w:shd w:val="clear" w:color="auto" w:fill="auto"/>
            <w:noWrap/>
            <w:vAlign w:val="center"/>
            <w:hideMark/>
          </w:tcPr>
          <w:p w14:paraId="68F0BB9D"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765A77E2"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96323 POČET EOSINOFILŮ V SEKRETECH (NOS, SPUTUM) </w:t>
            </w:r>
          </w:p>
          <w:p w14:paraId="07B610FE"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6EB6855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09461C8A" w14:textId="3C9A3CAD"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06DEFDE4" w14:textId="77777777" w:rsidTr="00D30C2B">
        <w:trPr>
          <w:trHeight w:val="2880"/>
        </w:trPr>
        <w:tc>
          <w:tcPr>
            <w:tcW w:w="960" w:type="dxa"/>
            <w:shd w:val="clear" w:color="auto" w:fill="auto"/>
            <w:noWrap/>
            <w:vAlign w:val="center"/>
            <w:hideMark/>
          </w:tcPr>
          <w:p w14:paraId="56F2A768"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360D2616"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96325 FIBRINOGEN (SÉRIE) </w:t>
            </w:r>
          </w:p>
          <w:p w14:paraId="317AE3A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527C1FF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40D6AE06" w14:textId="717376B1"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3BBD8F6E" w14:textId="77777777" w:rsidTr="00D30C2B">
        <w:trPr>
          <w:trHeight w:val="2880"/>
        </w:trPr>
        <w:tc>
          <w:tcPr>
            <w:tcW w:w="960" w:type="dxa"/>
            <w:shd w:val="clear" w:color="auto" w:fill="auto"/>
            <w:noWrap/>
            <w:vAlign w:val="center"/>
            <w:hideMark/>
          </w:tcPr>
          <w:p w14:paraId="33BEC1E9"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3821D652"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96415 HEINZOVA TĚLÍSKA </w:t>
            </w:r>
          </w:p>
          <w:p w14:paraId="0527D6FE"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646F818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3934DAE0" w14:textId="319B80D2"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584B31B1" w14:textId="77777777" w:rsidTr="005C3A6F">
        <w:trPr>
          <w:trHeight w:val="2007"/>
        </w:trPr>
        <w:tc>
          <w:tcPr>
            <w:tcW w:w="960" w:type="dxa"/>
            <w:shd w:val="clear" w:color="auto" w:fill="auto"/>
            <w:noWrap/>
            <w:vAlign w:val="center"/>
            <w:hideMark/>
          </w:tcPr>
          <w:p w14:paraId="72343072"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57337C2D"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96421 KVANTITATIVNÍ STANOVENÍ FETÁLNÍHO HEMOGLOBINU </w:t>
            </w:r>
          </w:p>
          <w:p w14:paraId="6D2FA07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572ADD93"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9407167" w14:textId="4B123A26"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73697F2C" w14:textId="77777777" w:rsidTr="00D30C2B">
        <w:trPr>
          <w:trHeight w:val="2880"/>
        </w:trPr>
        <w:tc>
          <w:tcPr>
            <w:tcW w:w="960" w:type="dxa"/>
            <w:shd w:val="clear" w:color="auto" w:fill="auto"/>
            <w:noWrap/>
            <w:vAlign w:val="center"/>
            <w:hideMark/>
          </w:tcPr>
          <w:p w14:paraId="57BE32C2"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36AE260D"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96423 TEPELNÁ STABILITA HEMOGLOBINU </w:t>
            </w:r>
          </w:p>
          <w:p w14:paraId="51F697F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7C2FBC82"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264D0299" w14:textId="5D4F587E"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73C0F81C" w14:textId="77777777" w:rsidTr="00D30C2B">
        <w:trPr>
          <w:trHeight w:val="2880"/>
        </w:trPr>
        <w:tc>
          <w:tcPr>
            <w:tcW w:w="960" w:type="dxa"/>
            <w:shd w:val="clear" w:color="auto" w:fill="auto"/>
            <w:noWrap/>
            <w:vAlign w:val="center"/>
            <w:hideMark/>
          </w:tcPr>
          <w:p w14:paraId="3140A1CA"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178B7DF4"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96427 EUGLOBULINOVÁ FIBRINOLÝZA </w:t>
            </w:r>
          </w:p>
          <w:p w14:paraId="5D6BBCA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09302ECE"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3A12868F" w14:textId="2BE7D1BE"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4416A051" w14:textId="77777777" w:rsidTr="005C3A6F">
        <w:trPr>
          <w:trHeight w:val="2007"/>
        </w:trPr>
        <w:tc>
          <w:tcPr>
            <w:tcW w:w="960" w:type="dxa"/>
            <w:shd w:val="clear" w:color="auto" w:fill="auto"/>
            <w:noWrap/>
            <w:vAlign w:val="center"/>
            <w:hideMark/>
          </w:tcPr>
          <w:p w14:paraId="4CFB340C"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5C087D29"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96511 OSMOTICKÁ REZISTENCE ERYTROCYTŮ </w:t>
            </w:r>
          </w:p>
          <w:p w14:paraId="4CB66EB4"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0DC1BCF2"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85D085D" w14:textId="25263B91"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4D2F05A8" w14:textId="77777777" w:rsidTr="00D30C2B">
        <w:trPr>
          <w:trHeight w:val="2880"/>
        </w:trPr>
        <w:tc>
          <w:tcPr>
            <w:tcW w:w="960" w:type="dxa"/>
            <w:shd w:val="clear" w:color="auto" w:fill="auto"/>
            <w:noWrap/>
            <w:vAlign w:val="center"/>
            <w:hideMark/>
          </w:tcPr>
          <w:p w14:paraId="331116AC"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319F96C2"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96515 FIBRIN DEGRADAČNÍ PRODUKTY KVANTITATIVNĚ </w:t>
            </w:r>
          </w:p>
          <w:p w14:paraId="526754E3"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61305C15"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0BC9863A" w14:textId="009DC341"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496242C" w14:textId="77777777" w:rsidTr="00D30C2B">
        <w:trPr>
          <w:trHeight w:val="2880"/>
        </w:trPr>
        <w:tc>
          <w:tcPr>
            <w:tcW w:w="960" w:type="dxa"/>
            <w:shd w:val="clear" w:color="auto" w:fill="auto"/>
            <w:noWrap/>
            <w:vAlign w:val="center"/>
            <w:hideMark/>
          </w:tcPr>
          <w:p w14:paraId="1FF8ECC7"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BA0539A"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96521 REPTILÁZOVÝ ČAS </w:t>
            </w:r>
          </w:p>
          <w:p w14:paraId="40B41575"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57A81387"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4069595D" w14:textId="35B34FFB"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77979D3A" w14:textId="77777777" w:rsidTr="005C3A6F">
        <w:trPr>
          <w:trHeight w:val="2148"/>
        </w:trPr>
        <w:tc>
          <w:tcPr>
            <w:tcW w:w="960" w:type="dxa"/>
            <w:shd w:val="clear" w:color="auto" w:fill="auto"/>
            <w:noWrap/>
            <w:vAlign w:val="center"/>
            <w:hideMark/>
          </w:tcPr>
          <w:p w14:paraId="2EF6683A"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3E095469"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96523 POČET RETIKULOCYTŮ MIKROSKOPICKY </w:t>
            </w:r>
          </w:p>
          <w:p w14:paraId="06F803B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73B3F0A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4785EB10" w14:textId="77064FE4"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69E997A" w14:textId="77777777" w:rsidTr="00D30C2B">
        <w:trPr>
          <w:trHeight w:val="2880"/>
        </w:trPr>
        <w:tc>
          <w:tcPr>
            <w:tcW w:w="960" w:type="dxa"/>
            <w:shd w:val="clear" w:color="auto" w:fill="auto"/>
            <w:noWrap/>
            <w:vAlign w:val="center"/>
            <w:hideMark/>
          </w:tcPr>
          <w:p w14:paraId="0E77A0CD"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1E608D2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96525 RETRAKCE KOAUGULA </w:t>
            </w:r>
          </w:p>
          <w:p w14:paraId="7913B8E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04A873E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07AA2D75" w14:textId="0738DD7C"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5BE177BD" w14:textId="77777777" w:rsidTr="005C3A6F">
        <w:trPr>
          <w:trHeight w:val="2232"/>
        </w:trPr>
        <w:tc>
          <w:tcPr>
            <w:tcW w:w="960" w:type="dxa"/>
            <w:shd w:val="clear" w:color="auto" w:fill="auto"/>
            <w:noWrap/>
            <w:vAlign w:val="center"/>
            <w:hideMark/>
          </w:tcPr>
          <w:p w14:paraId="2D72AB19"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31AA664"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96613 VYŠETŘENÍ NÁTĚRU NA SCHIZOCYTY </w:t>
            </w:r>
          </w:p>
          <w:p w14:paraId="506E08A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284F66C2"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2A56B81A" w14:textId="23923823"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0B38F2F" w14:textId="77777777" w:rsidTr="005C3A6F">
        <w:trPr>
          <w:trHeight w:val="2007"/>
        </w:trPr>
        <w:tc>
          <w:tcPr>
            <w:tcW w:w="960" w:type="dxa"/>
            <w:shd w:val="clear" w:color="auto" w:fill="auto"/>
            <w:noWrap/>
            <w:vAlign w:val="center"/>
            <w:hideMark/>
          </w:tcPr>
          <w:p w14:paraId="73BB73A2"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79501638"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96617 TROMBINOVÝ ČAS </w:t>
            </w:r>
          </w:p>
          <w:p w14:paraId="107152AA"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667D0205"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63968685" w14:textId="49342BB7"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123318C6" w14:textId="77777777" w:rsidTr="005C3A6F">
        <w:trPr>
          <w:trHeight w:val="2149"/>
        </w:trPr>
        <w:tc>
          <w:tcPr>
            <w:tcW w:w="960" w:type="dxa"/>
            <w:shd w:val="clear" w:color="auto" w:fill="auto"/>
            <w:noWrap/>
            <w:vAlign w:val="center"/>
            <w:hideMark/>
          </w:tcPr>
          <w:p w14:paraId="2388C303"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50AE01C3"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96621 AKTIVOVANÝ PARTIALNÍ TROMBOPLASTINOVÝ TEST (APTT) </w:t>
            </w:r>
          </w:p>
          <w:p w14:paraId="3E866E1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463ADA99"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FDD91E7" w14:textId="05FE6A86"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B62B6C1" w14:textId="77777777" w:rsidTr="005C3A6F">
        <w:trPr>
          <w:trHeight w:val="1542"/>
        </w:trPr>
        <w:tc>
          <w:tcPr>
            <w:tcW w:w="960" w:type="dxa"/>
            <w:shd w:val="clear" w:color="auto" w:fill="auto"/>
            <w:noWrap/>
            <w:vAlign w:val="center"/>
            <w:hideMark/>
          </w:tcPr>
          <w:p w14:paraId="4D4A0CD7"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CDB74B1"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96623 PROTROMBINOVÝ TEST  </w:t>
            </w:r>
          </w:p>
          <w:p w14:paraId="7A1862F1"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1498C40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130B1649" w14:textId="74DC591C"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0666453D" w14:textId="77777777" w:rsidTr="005C3A6F">
        <w:trPr>
          <w:trHeight w:val="2233"/>
        </w:trPr>
        <w:tc>
          <w:tcPr>
            <w:tcW w:w="960" w:type="dxa"/>
            <w:shd w:val="clear" w:color="auto" w:fill="auto"/>
            <w:noWrap/>
            <w:vAlign w:val="center"/>
            <w:hideMark/>
          </w:tcPr>
          <w:p w14:paraId="0509C17D"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625094CD"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96625 VON WILLEBRANDŮV </w:t>
            </w:r>
            <w:proofErr w:type="gramStart"/>
            <w:r w:rsidRPr="004A5663">
              <w:rPr>
                <w:rFonts w:ascii="Calibri" w:eastAsia="Times New Roman" w:hAnsi="Calibri" w:cs="Calibri"/>
                <w:b/>
                <w:bCs/>
                <w:color w:val="000000"/>
                <w:sz w:val="20"/>
                <w:szCs w:val="20"/>
                <w:lang w:eastAsia="cs-CZ"/>
              </w:rPr>
              <w:t>FAKTOR - RISTOCETIN</w:t>
            </w:r>
            <w:proofErr w:type="gramEnd"/>
            <w:r w:rsidRPr="004A5663">
              <w:rPr>
                <w:rFonts w:ascii="Calibri" w:eastAsia="Times New Roman" w:hAnsi="Calibri" w:cs="Calibri"/>
                <w:b/>
                <w:bCs/>
                <w:color w:val="000000"/>
                <w:sz w:val="20"/>
                <w:szCs w:val="20"/>
                <w:lang w:eastAsia="cs-CZ"/>
              </w:rPr>
              <w:t xml:space="preserve"> KOFAKTOR  </w:t>
            </w:r>
          </w:p>
          <w:p w14:paraId="486965BF"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0E713219"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47905052" w14:textId="5457B5CB"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DEFE93E" w14:textId="77777777" w:rsidTr="005C3A6F">
        <w:trPr>
          <w:trHeight w:val="1723"/>
        </w:trPr>
        <w:tc>
          <w:tcPr>
            <w:tcW w:w="960" w:type="dxa"/>
            <w:shd w:val="clear" w:color="auto" w:fill="auto"/>
            <w:noWrap/>
            <w:vAlign w:val="center"/>
            <w:hideMark/>
          </w:tcPr>
          <w:p w14:paraId="1C7AFAC5"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34F32797"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96811 PINK TEST </w:t>
            </w:r>
          </w:p>
          <w:p w14:paraId="6F42A564"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6ACFEFDA"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0FE3B6FE" w14:textId="6AA019C6"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095050F6" w14:textId="77777777" w:rsidTr="005C3A6F">
        <w:trPr>
          <w:trHeight w:val="2007"/>
        </w:trPr>
        <w:tc>
          <w:tcPr>
            <w:tcW w:w="960" w:type="dxa"/>
            <w:shd w:val="clear" w:color="auto" w:fill="auto"/>
            <w:noWrap/>
            <w:vAlign w:val="center"/>
            <w:hideMark/>
          </w:tcPr>
          <w:p w14:paraId="67D3C77D"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4298E9B1"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96813 ANTITROMBIN III, CHROMOGENNÍ METODOU (SÉRIE) </w:t>
            </w:r>
          </w:p>
          <w:p w14:paraId="7F49F8A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53D3FD59"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2FAC8AA9" w14:textId="5E577D23"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07E7B9CE" w14:textId="77777777" w:rsidTr="0052533E">
        <w:trPr>
          <w:trHeight w:val="2007"/>
        </w:trPr>
        <w:tc>
          <w:tcPr>
            <w:tcW w:w="960" w:type="dxa"/>
            <w:shd w:val="clear" w:color="auto" w:fill="auto"/>
            <w:noWrap/>
            <w:vAlign w:val="center"/>
            <w:hideMark/>
          </w:tcPr>
          <w:p w14:paraId="693E9F7E"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2799278"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96833 CYTOCHEMICKÉ VYŠETŘENÍ ŽELEZA V NÁTĚRECH </w:t>
            </w:r>
          </w:p>
          <w:p w14:paraId="2CF4DC7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48B97C2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32C9EF22" w14:textId="0F4CFE98"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93BF392" w14:textId="77777777" w:rsidTr="0052533E">
        <w:trPr>
          <w:trHeight w:val="1723"/>
        </w:trPr>
        <w:tc>
          <w:tcPr>
            <w:tcW w:w="960" w:type="dxa"/>
            <w:shd w:val="clear" w:color="auto" w:fill="auto"/>
            <w:noWrap/>
            <w:vAlign w:val="center"/>
            <w:hideMark/>
          </w:tcPr>
          <w:p w14:paraId="5FCFCE21"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4223ADF7"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96835 PARAKOAGULAČNÍ TESTY </w:t>
            </w:r>
          </w:p>
          <w:p w14:paraId="6DD5BEB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3C03229D"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5AA5E480" w14:textId="1A06087C"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1E592466" w14:textId="77777777" w:rsidTr="005C3A6F">
        <w:trPr>
          <w:trHeight w:val="2007"/>
        </w:trPr>
        <w:tc>
          <w:tcPr>
            <w:tcW w:w="960" w:type="dxa"/>
            <w:shd w:val="clear" w:color="auto" w:fill="auto"/>
            <w:noWrap/>
            <w:vAlign w:val="center"/>
            <w:hideMark/>
          </w:tcPr>
          <w:p w14:paraId="7BFBDF2F"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08AE024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96847 FIBRIN/FIBRINOGEN DEGRADAČNÍ PRODUKTY SEMIKVANTITATIVNĚ </w:t>
            </w:r>
          </w:p>
          <w:p w14:paraId="169AA03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4501DEF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4740DC88" w14:textId="73DE0157"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B8F221A" w14:textId="77777777" w:rsidTr="00D30C2B">
        <w:trPr>
          <w:trHeight w:val="2880"/>
        </w:trPr>
        <w:tc>
          <w:tcPr>
            <w:tcW w:w="960" w:type="dxa"/>
            <w:shd w:val="clear" w:color="auto" w:fill="auto"/>
            <w:noWrap/>
            <w:vAlign w:val="center"/>
            <w:hideMark/>
          </w:tcPr>
          <w:p w14:paraId="5CD63279"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205B287F"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96857 STANOVENÍ POČTU RETIKULOCYTŮ NA AUTOMATICKÉM ANALYZÁTORU </w:t>
            </w:r>
          </w:p>
          <w:p w14:paraId="642D502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3967BA1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03A9FE58" w14:textId="70B51CED"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1C0DAB3E" w14:textId="77777777" w:rsidTr="005C3A6F">
        <w:trPr>
          <w:trHeight w:val="1382"/>
        </w:trPr>
        <w:tc>
          <w:tcPr>
            <w:tcW w:w="960" w:type="dxa"/>
            <w:shd w:val="clear" w:color="auto" w:fill="auto"/>
            <w:noWrap/>
            <w:vAlign w:val="center"/>
            <w:hideMark/>
          </w:tcPr>
          <w:p w14:paraId="2D1C18C3"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9EEB819"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96859 STANOVENÍ HBF MIKROSKOPICKY </w:t>
            </w:r>
          </w:p>
          <w:p w14:paraId="461966F5"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578F909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7802BCB0" w14:textId="445DCC1B"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0EF6FE9A" w14:textId="77777777" w:rsidTr="00D30C2B">
        <w:trPr>
          <w:trHeight w:val="2880"/>
        </w:trPr>
        <w:tc>
          <w:tcPr>
            <w:tcW w:w="960" w:type="dxa"/>
            <w:shd w:val="clear" w:color="auto" w:fill="auto"/>
            <w:noWrap/>
            <w:vAlign w:val="center"/>
            <w:hideMark/>
          </w:tcPr>
          <w:p w14:paraId="536F3460"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6C393252"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96863 STANOVENÍ POČTU ERYTROBLASTŮ NA AUTOMATICKÉM ANALYZÁTORU </w:t>
            </w:r>
          </w:p>
          <w:p w14:paraId="694C5FC2"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32028BF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0013B442" w14:textId="13431215"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7BAA4C7B" w14:textId="77777777" w:rsidTr="005C3A6F">
        <w:trPr>
          <w:trHeight w:val="1440"/>
        </w:trPr>
        <w:tc>
          <w:tcPr>
            <w:tcW w:w="960" w:type="dxa"/>
            <w:shd w:val="clear" w:color="auto" w:fill="auto"/>
            <w:noWrap/>
            <w:vAlign w:val="center"/>
            <w:hideMark/>
          </w:tcPr>
          <w:p w14:paraId="34921D62"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647E0C03"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96865 PŘÍPRAVA HEMOLYZÁTU </w:t>
            </w:r>
          </w:p>
          <w:p w14:paraId="529FCDCB"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57A6C481"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54AC93AE" w14:textId="5F3D6EF9"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617F72CF" w14:textId="77777777" w:rsidTr="0052533E">
        <w:trPr>
          <w:trHeight w:val="1665"/>
        </w:trPr>
        <w:tc>
          <w:tcPr>
            <w:tcW w:w="960" w:type="dxa"/>
            <w:shd w:val="clear" w:color="auto" w:fill="auto"/>
            <w:noWrap/>
            <w:vAlign w:val="center"/>
            <w:hideMark/>
          </w:tcPr>
          <w:p w14:paraId="4F44F575"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3895D33"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96883 KOREKČNÍ TEST </w:t>
            </w:r>
          </w:p>
          <w:p w14:paraId="2F2599EF"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508F3BB1"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1B8F3F63" w14:textId="26CD1DEE"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28947139" w14:textId="77777777" w:rsidTr="0052533E">
        <w:trPr>
          <w:trHeight w:val="1691"/>
        </w:trPr>
        <w:tc>
          <w:tcPr>
            <w:tcW w:w="960" w:type="dxa"/>
            <w:shd w:val="clear" w:color="auto" w:fill="auto"/>
            <w:noWrap/>
            <w:vAlign w:val="center"/>
            <w:hideMark/>
          </w:tcPr>
          <w:p w14:paraId="716451BA"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30A0474E"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96891 TROMBELASTOGRAM </w:t>
            </w:r>
          </w:p>
          <w:p w14:paraId="0FDC4332"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100A901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72AE6CE5" w14:textId="37D653DF"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35ABE658" w14:textId="77777777" w:rsidTr="0052533E">
        <w:trPr>
          <w:trHeight w:val="1957"/>
        </w:trPr>
        <w:tc>
          <w:tcPr>
            <w:tcW w:w="960" w:type="dxa"/>
            <w:shd w:val="clear" w:color="auto" w:fill="auto"/>
            <w:noWrap/>
            <w:vAlign w:val="center"/>
            <w:hideMark/>
          </w:tcPr>
          <w:p w14:paraId="61C85E10"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5ECD7B28"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96892 STATIMOVÉ VYŠETŘENÍ FAKTORU VIII </w:t>
            </w:r>
          </w:p>
          <w:p w14:paraId="0BFA843A"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p>
          <w:p w14:paraId="24AF5E9E"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818 však není součástí podkladů);</w:t>
            </w:r>
          </w:p>
        </w:tc>
        <w:tc>
          <w:tcPr>
            <w:tcW w:w="9503" w:type="dxa"/>
            <w:shd w:val="clear" w:color="auto" w:fill="auto"/>
            <w:hideMark/>
          </w:tcPr>
          <w:p w14:paraId="2398BD89" w14:textId="54DC8752"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532909B1" w14:textId="77777777" w:rsidTr="005C3A6F">
        <w:trPr>
          <w:trHeight w:val="1440"/>
        </w:trPr>
        <w:tc>
          <w:tcPr>
            <w:tcW w:w="960" w:type="dxa"/>
            <w:shd w:val="clear" w:color="auto" w:fill="auto"/>
            <w:noWrap/>
            <w:vAlign w:val="center"/>
            <w:hideMark/>
          </w:tcPr>
          <w:p w14:paraId="1EB092F1"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7701DA4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96893 STATIMOVÉ VYŠETŘENÍ FUNKČNÍ AKTIVITY VON WILLEBRANDOVA FAKTORU </w:t>
            </w:r>
          </w:p>
          <w:p w14:paraId="1D1FAE83"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63768D76"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56C809B3" w14:textId="58C262BA"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7C7A6126" w14:textId="77777777" w:rsidTr="00D30C2B">
        <w:trPr>
          <w:trHeight w:val="2880"/>
        </w:trPr>
        <w:tc>
          <w:tcPr>
            <w:tcW w:w="960" w:type="dxa"/>
            <w:shd w:val="clear" w:color="auto" w:fill="auto"/>
            <w:noWrap/>
            <w:vAlign w:val="center"/>
            <w:hideMark/>
          </w:tcPr>
          <w:p w14:paraId="6865BA31"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1A4E369"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96895 STANOVENÍ PŘÍMÝCH INHIBITORŮ FAKTORU XA </w:t>
            </w:r>
          </w:p>
          <w:p w14:paraId="4DB5056A"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349D9E48"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F46DC33" w14:textId="58141542"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68A431A6" w14:textId="77777777" w:rsidTr="0052533E">
        <w:trPr>
          <w:trHeight w:val="1949"/>
        </w:trPr>
        <w:tc>
          <w:tcPr>
            <w:tcW w:w="960" w:type="dxa"/>
            <w:shd w:val="clear" w:color="auto" w:fill="auto"/>
            <w:noWrap/>
            <w:vAlign w:val="center"/>
            <w:hideMark/>
          </w:tcPr>
          <w:p w14:paraId="7DEDD9B9"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818</w:t>
            </w:r>
          </w:p>
        </w:tc>
        <w:tc>
          <w:tcPr>
            <w:tcW w:w="3009" w:type="dxa"/>
            <w:shd w:val="clear" w:color="auto" w:fill="auto"/>
            <w:vAlign w:val="center"/>
            <w:hideMark/>
          </w:tcPr>
          <w:p w14:paraId="28C69634"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96896 STANOVENÍ PŘÍMÝCH INHIBITORŮ TROMBINU </w:t>
            </w:r>
          </w:p>
          <w:p w14:paraId="657D1670"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0AD2C6D2"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1CF7C744" w14:textId="7D3A561F"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628819F0" w14:textId="77777777" w:rsidTr="005C3A6F">
        <w:trPr>
          <w:trHeight w:val="1582"/>
        </w:trPr>
        <w:tc>
          <w:tcPr>
            <w:tcW w:w="960" w:type="dxa"/>
            <w:shd w:val="clear" w:color="auto" w:fill="auto"/>
            <w:noWrap/>
            <w:vAlign w:val="center"/>
            <w:hideMark/>
          </w:tcPr>
          <w:p w14:paraId="7E11A51D" w14:textId="77777777" w:rsidR="003F3520" w:rsidRPr="004A5663" w:rsidRDefault="003F3520" w:rsidP="000F482A">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818</w:t>
            </w:r>
          </w:p>
        </w:tc>
        <w:tc>
          <w:tcPr>
            <w:tcW w:w="3009" w:type="dxa"/>
            <w:shd w:val="clear" w:color="auto" w:fill="auto"/>
            <w:vAlign w:val="center"/>
            <w:hideMark/>
          </w:tcPr>
          <w:p w14:paraId="05F83463" w14:textId="77777777" w:rsidR="003F3520" w:rsidRPr="004A5663" w:rsidRDefault="003F3520" w:rsidP="000F482A">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96897 STANOVENÍ FRAKCE NEZRALÝCH TROMBOCYTŮ </w:t>
            </w:r>
          </w:p>
          <w:p w14:paraId="1DFE6E58"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p>
          <w:p w14:paraId="44DBD82C" w14:textId="77777777" w:rsidR="003F3520" w:rsidRPr="004A5663" w:rsidRDefault="003F3520" w:rsidP="000F482A">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222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(žádost 222 nedoložena, žádost podává sama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818 však není součástí podkladů); </w:t>
            </w:r>
          </w:p>
        </w:tc>
        <w:tc>
          <w:tcPr>
            <w:tcW w:w="9503" w:type="dxa"/>
            <w:shd w:val="clear" w:color="auto" w:fill="auto"/>
            <w:hideMark/>
          </w:tcPr>
          <w:p w14:paraId="4864EA94" w14:textId="1EAA0E76" w:rsidR="003F3520" w:rsidRPr="004A5663" w:rsidRDefault="003F3520" w:rsidP="000F482A">
            <w:pPr>
              <w:spacing w:after="0" w:line="240" w:lineRule="auto"/>
              <w:rPr>
                <w:rFonts w:ascii="Calibri" w:eastAsia="Times New Roman" w:hAnsi="Calibri" w:cs="Calibri"/>
                <w:color w:val="000000"/>
                <w:sz w:val="20"/>
                <w:szCs w:val="20"/>
                <w:lang w:eastAsia="cs-CZ"/>
              </w:rPr>
            </w:pPr>
            <w:r w:rsidRPr="00D832D5">
              <w:rPr>
                <w:rFonts w:ascii="Calibri" w:eastAsia="Times New Roman" w:hAnsi="Calibri" w:cs="Calibri"/>
                <w:color w:val="000000"/>
                <w:sz w:val="20"/>
                <w:szCs w:val="20"/>
                <w:lang w:eastAsia="cs-CZ"/>
              </w:rPr>
              <w:t>dtto</w:t>
            </w:r>
          </w:p>
        </w:tc>
      </w:tr>
      <w:tr w:rsidR="003F3520" w:rsidRPr="004A5663" w14:paraId="171BFC0D" w14:textId="77777777" w:rsidTr="0052533E">
        <w:trPr>
          <w:trHeight w:val="4558"/>
        </w:trPr>
        <w:tc>
          <w:tcPr>
            <w:tcW w:w="960" w:type="dxa"/>
            <w:shd w:val="clear" w:color="auto" w:fill="auto"/>
            <w:noWrap/>
            <w:vAlign w:val="center"/>
            <w:hideMark/>
          </w:tcPr>
          <w:p w14:paraId="1A57F4CA"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603</w:t>
            </w:r>
          </w:p>
        </w:tc>
        <w:tc>
          <w:tcPr>
            <w:tcW w:w="3009" w:type="dxa"/>
            <w:shd w:val="clear" w:color="auto" w:fill="auto"/>
            <w:vAlign w:val="center"/>
            <w:hideMark/>
          </w:tcPr>
          <w:p w14:paraId="3B56B2BD" w14:textId="77777777" w:rsidR="003F3520" w:rsidRPr="004A5663" w:rsidRDefault="003F3520" w:rsidP="006D5F7C">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63417 ULTRASONOGRAFICKÉ VYŠETŘENÍ U GYNEKOLOGICKÝCH ONEMOCNĚNÍ, V PORODNICTVÍ A ŠESTINEDĚLÍ </w:t>
            </w:r>
          </w:p>
          <w:p w14:paraId="0813CFD6"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7B18E9AE"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změnové řízení: změna nositele výkonu, času výkonu, omezení frekvence a snížení přímých bodů</w:t>
            </w:r>
          </w:p>
        </w:tc>
        <w:tc>
          <w:tcPr>
            <w:tcW w:w="9503" w:type="dxa"/>
            <w:shd w:val="clear" w:color="auto" w:fill="auto"/>
            <w:hideMark/>
          </w:tcPr>
          <w:p w14:paraId="47FB30CF" w14:textId="072E3938" w:rsidR="003F3520" w:rsidRPr="00112CD9" w:rsidRDefault="003F3520" w:rsidP="003129EB">
            <w:pPr>
              <w:pStyle w:val="Odstavecseseznamem"/>
              <w:numPr>
                <w:ilvl w:val="0"/>
                <w:numId w:val="3"/>
              </w:numPr>
              <w:spacing w:after="0" w:line="240" w:lineRule="auto"/>
              <w:ind w:left="406"/>
              <w:rPr>
                <w:rFonts w:ascii="Calibri" w:eastAsia="Times New Roman" w:hAnsi="Calibri" w:cs="Calibri"/>
                <w:color w:val="000000"/>
                <w:sz w:val="20"/>
                <w:szCs w:val="20"/>
                <w:lang w:eastAsia="cs-CZ"/>
              </w:rPr>
            </w:pPr>
            <w:r w:rsidRPr="00112CD9">
              <w:rPr>
                <w:rFonts w:ascii="Calibri" w:eastAsia="Times New Roman" w:hAnsi="Calibri" w:cs="Calibri"/>
                <w:color w:val="000000"/>
                <w:sz w:val="20"/>
                <w:szCs w:val="20"/>
                <w:lang w:eastAsia="cs-CZ"/>
              </w:rPr>
              <w:t xml:space="preserve">Není zřejmé, proč by měla být délka výkonu rovna specializovaným screeningovým vyšetřením, obsahově se jedná o jiný druh vyšetření, doba trvání má být </w:t>
            </w:r>
            <w:r w:rsidRPr="00112CD9">
              <w:rPr>
                <w:rFonts w:ascii="Calibri" w:eastAsia="Times New Roman" w:hAnsi="Calibri" w:cs="Calibri"/>
                <w:color w:val="000000"/>
                <w:sz w:val="20"/>
                <w:szCs w:val="20"/>
                <w:u w:val="single"/>
                <w:lang w:eastAsia="cs-CZ"/>
              </w:rPr>
              <w:t>průměrná</w:t>
            </w:r>
            <w:r w:rsidRPr="00112CD9">
              <w:rPr>
                <w:rFonts w:ascii="Calibri" w:eastAsia="Times New Roman" w:hAnsi="Calibri" w:cs="Calibri"/>
                <w:color w:val="000000"/>
                <w:sz w:val="20"/>
                <w:szCs w:val="20"/>
                <w:lang w:eastAsia="cs-CZ"/>
              </w:rPr>
              <w:t xml:space="preserve">! délka vyšetření. </w:t>
            </w:r>
          </w:p>
          <w:p w14:paraId="0A8C4B12" w14:textId="77777777" w:rsidR="003F3520" w:rsidRPr="00112CD9" w:rsidRDefault="003F3520" w:rsidP="003129EB">
            <w:pPr>
              <w:pStyle w:val="Odstavecseseznamem"/>
              <w:numPr>
                <w:ilvl w:val="0"/>
                <w:numId w:val="3"/>
              </w:numPr>
              <w:spacing w:after="0" w:line="240" w:lineRule="auto"/>
              <w:ind w:left="406"/>
              <w:rPr>
                <w:rFonts w:ascii="Calibri" w:eastAsia="Times New Roman" w:hAnsi="Calibri" w:cs="Calibri"/>
                <w:color w:val="000000"/>
                <w:sz w:val="20"/>
                <w:szCs w:val="20"/>
                <w:lang w:eastAsia="cs-CZ"/>
              </w:rPr>
            </w:pPr>
            <w:r w:rsidRPr="00112CD9">
              <w:rPr>
                <w:rFonts w:ascii="Calibri" w:eastAsia="Times New Roman" w:hAnsi="Calibri" w:cs="Calibri"/>
                <w:color w:val="000000"/>
                <w:sz w:val="20"/>
                <w:szCs w:val="20"/>
                <w:lang w:eastAsia="cs-CZ"/>
              </w:rPr>
              <w:t xml:space="preserve">Výkon má být koncipován na nejnižšího nositele, po absolvování </w:t>
            </w:r>
            <w:proofErr w:type="spellStart"/>
            <w:r w:rsidRPr="00112CD9">
              <w:rPr>
                <w:rFonts w:ascii="Calibri" w:eastAsia="Times New Roman" w:hAnsi="Calibri" w:cs="Calibri"/>
                <w:color w:val="000000"/>
                <w:sz w:val="20"/>
                <w:szCs w:val="20"/>
                <w:lang w:eastAsia="cs-CZ"/>
              </w:rPr>
              <w:t>gyneko</w:t>
            </w:r>
            <w:proofErr w:type="spellEnd"/>
            <w:r w:rsidRPr="00112CD9">
              <w:rPr>
                <w:rFonts w:ascii="Calibri" w:eastAsia="Times New Roman" w:hAnsi="Calibri" w:cs="Calibri"/>
                <w:color w:val="000000"/>
                <w:sz w:val="20"/>
                <w:szCs w:val="20"/>
                <w:lang w:eastAsia="cs-CZ"/>
              </w:rPr>
              <w:t xml:space="preserve">-porodnického kmene má mít lékař tyto praktické dovednosti: Gynekologická ultrazvuková vyšetření včetně diagnostiky raného těhotenství (viz Vzdělávací program </w:t>
            </w:r>
            <w:proofErr w:type="spellStart"/>
            <w:r w:rsidRPr="00112CD9">
              <w:rPr>
                <w:rFonts w:ascii="Calibri" w:eastAsia="Times New Roman" w:hAnsi="Calibri" w:cs="Calibri"/>
                <w:color w:val="000000"/>
                <w:sz w:val="20"/>
                <w:szCs w:val="20"/>
                <w:lang w:eastAsia="cs-CZ"/>
              </w:rPr>
              <w:t>Gyn-por</w:t>
            </w:r>
            <w:proofErr w:type="spellEnd"/>
            <w:r w:rsidRPr="00112CD9">
              <w:rPr>
                <w:rFonts w:ascii="Calibri" w:eastAsia="Times New Roman" w:hAnsi="Calibri" w:cs="Calibri"/>
                <w:color w:val="000000"/>
                <w:sz w:val="20"/>
                <w:szCs w:val="20"/>
                <w:lang w:eastAsia="cs-CZ"/>
              </w:rPr>
              <w:t xml:space="preserve"> kmen 2020). V souladu s § 4 odst. 4 písm. a) Zákona č. 95/2004 Sb., může lékař L2 po kmeni bez odborného dohledu vykonávat činnost, které odpovídají rozsahu znalostí a dovedností získaných vzděláváním v základním kmeni, zároveň výkon těchto činností není považován za samostatný výkon povolání lékaře dle odst. 5. Lékař vykonávající odborný dohled na lékařem L2 nemusí být fyzicky přítomen na pracovišti a při činnostech L2 uvedených výše, ale telefonicky dostupný a fyzicky dostupný do 30min. Porovnání s interními sono výkony, kde je nositelem L3 vychází z toho, že provedení a hodnocení sono vyšetření není vyžadovanou praktickou dovedností při ukončení interního kmene a proto L2 v těchto odbornostech nemůže být nositelem výkonu, protože tyto praktické dovednosti jsou součástí specializační části vzdělávání a proto je samostatným nositelem až L3. Se změnou na nositele L3 nelze souhlasit.</w:t>
            </w:r>
          </w:p>
          <w:p w14:paraId="4328AB29" w14:textId="77777777" w:rsidR="003F3520" w:rsidRPr="00112CD9" w:rsidRDefault="003F3520" w:rsidP="003129EB">
            <w:pPr>
              <w:pStyle w:val="Odstavecseseznamem"/>
              <w:numPr>
                <w:ilvl w:val="0"/>
                <w:numId w:val="3"/>
              </w:numPr>
              <w:spacing w:after="0" w:line="240" w:lineRule="auto"/>
              <w:ind w:left="406"/>
              <w:rPr>
                <w:rFonts w:ascii="Calibri" w:eastAsia="Times New Roman" w:hAnsi="Calibri" w:cs="Calibri"/>
                <w:color w:val="000000"/>
                <w:sz w:val="20"/>
                <w:szCs w:val="20"/>
                <w:lang w:eastAsia="cs-CZ"/>
              </w:rPr>
            </w:pPr>
            <w:r w:rsidRPr="00112CD9">
              <w:rPr>
                <w:rFonts w:ascii="Calibri" w:eastAsia="Times New Roman" w:hAnsi="Calibri" w:cs="Calibri"/>
                <w:color w:val="000000"/>
                <w:sz w:val="20"/>
                <w:szCs w:val="20"/>
                <w:lang w:eastAsia="cs-CZ"/>
              </w:rPr>
              <w:t>Není zřejmé rozvolnění OF, průměrně 1,5 výkonu/OUP/rok, současné omezení se jeví jako opodstatněné</w:t>
            </w:r>
          </w:p>
          <w:p w14:paraId="1DEEA282" w14:textId="1959924F" w:rsidR="003F3520" w:rsidRPr="00112CD9" w:rsidRDefault="003F3520" w:rsidP="003129EB">
            <w:pPr>
              <w:pStyle w:val="Odstavecseseznamem"/>
              <w:numPr>
                <w:ilvl w:val="0"/>
                <w:numId w:val="3"/>
              </w:numPr>
              <w:spacing w:after="0" w:line="240" w:lineRule="auto"/>
              <w:ind w:left="406"/>
              <w:rPr>
                <w:rFonts w:ascii="Calibri" w:eastAsia="Times New Roman" w:hAnsi="Calibri" w:cs="Calibri"/>
                <w:color w:val="000000"/>
                <w:sz w:val="20"/>
                <w:szCs w:val="20"/>
                <w:lang w:eastAsia="cs-CZ"/>
              </w:rPr>
            </w:pPr>
            <w:r w:rsidRPr="00112CD9">
              <w:rPr>
                <w:rFonts w:ascii="Calibri" w:eastAsia="Times New Roman" w:hAnsi="Calibri" w:cs="Calibri"/>
                <w:color w:val="000000"/>
                <w:sz w:val="20"/>
                <w:szCs w:val="20"/>
                <w:lang w:eastAsia="cs-CZ"/>
              </w:rPr>
              <w:t>S ohledem na četnost provádění (cca 3 mi</w:t>
            </w:r>
            <w:r>
              <w:rPr>
                <w:rFonts w:ascii="Calibri" w:eastAsia="Times New Roman" w:hAnsi="Calibri" w:cs="Calibri"/>
                <w:color w:val="000000"/>
                <w:sz w:val="20"/>
                <w:szCs w:val="20"/>
                <w:lang w:eastAsia="cs-CZ"/>
              </w:rPr>
              <w:t>l</w:t>
            </w:r>
            <w:r w:rsidRPr="00112CD9">
              <w:rPr>
                <w:rFonts w:ascii="Calibri" w:eastAsia="Times New Roman" w:hAnsi="Calibri" w:cs="Calibri"/>
                <w:color w:val="000000"/>
                <w:sz w:val="20"/>
                <w:szCs w:val="20"/>
                <w:lang w:eastAsia="cs-CZ"/>
              </w:rPr>
              <w:t xml:space="preserve"> vyšetření/rok ČR) by navržené změny měly zásadní dopady do systému (</w:t>
            </w:r>
            <w:r w:rsidRPr="003B3A79">
              <w:rPr>
                <w:rFonts w:ascii="Calibri" w:eastAsia="Times New Roman" w:hAnsi="Calibri" w:cs="Calibri"/>
                <w:b/>
                <w:color w:val="000000"/>
                <w:sz w:val="20"/>
                <w:szCs w:val="20"/>
                <w:lang w:eastAsia="cs-CZ"/>
              </w:rPr>
              <w:t>navýšení výdajů na tuto péči až o 600 mil Kč</w:t>
            </w:r>
            <w:r w:rsidRPr="00112CD9">
              <w:rPr>
                <w:rFonts w:ascii="Calibri" w:eastAsia="Times New Roman" w:hAnsi="Calibri" w:cs="Calibri"/>
                <w:color w:val="000000"/>
                <w:sz w:val="20"/>
                <w:szCs w:val="20"/>
                <w:lang w:eastAsia="cs-CZ"/>
              </w:rPr>
              <w:t xml:space="preserve"> na 1,8mld Kč)</w:t>
            </w:r>
          </w:p>
          <w:p w14:paraId="0A3B1186" w14:textId="351B66CB" w:rsidR="003F3520" w:rsidRPr="00112CD9" w:rsidRDefault="003F3520" w:rsidP="003129EB">
            <w:pPr>
              <w:pStyle w:val="Odstavecseseznamem"/>
              <w:numPr>
                <w:ilvl w:val="0"/>
                <w:numId w:val="3"/>
              </w:numPr>
              <w:spacing w:after="0" w:line="240" w:lineRule="auto"/>
              <w:ind w:left="406"/>
              <w:rPr>
                <w:rFonts w:ascii="Calibri" w:eastAsia="Times New Roman" w:hAnsi="Calibri" w:cs="Calibri"/>
                <w:color w:val="000000"/>
                <w:sz w:val="20"/>
                <w:szCs w:val="20"/>
                <w:lang w:eastAsia="cs-CZ"/>
              </w:rPr>
            </w:pPr>
            <w:r w:rsidRPr="00112CD9">
              <w:rPr>
                <w:rFonts w:ascii="Calibri" w:eastAsia="Times New Roman" w:hAnsi="Calibri" w:cs="Calibri"/>
                <w:color w:val="000000"/>
                <w:sz w:val="20"/>
                <w:szCs w:val="20"/>
                <w:lang w:eastAsia="cs-CZ"/>
              </w:rPr>
              <w:t>Doplňující dotaz-</w:t>
            </w:r>
            <w:r>
              <w:rPr>
                <w:rFonts w:ascii="Calibri" w:eastAsia="Times New Roman" w:hAnsi="Calibri" w:cs="Calibri"/>
                <w:color w:val="000000"/>
                <w:sz w:val="20"/>
                <w:szCs w:val="20"/>
                <w:lang w:eastAsia="cs-CZ"/>
              </w:rPr>
              <w:t>jaké je využití obecných UZ výkonů v </w:t>
            </w:r>
            <w:proofErr w:type="spellStart"/>
            <w:r>
              <w:rPr>
                <w:rFonts w:ascii="Calibri" w:eastAsia="Times New Roman" w:hAnsi="Calibri" w:cs="Calibri"/>
                <w:color w:val="000000"/>
                <w:sz w:val="20"/>
                <w:szCs w:val="20"/>
                <w:lang w:eastAsia="cs-CZ"/>
              </w:rPr>
              <w:t>odb</w:t>
            </w:r>
            <w:proofErr w:type="spellEnd"/>
            <w:r>
              <w:rPr>
                <w:rFonts w:ascii="Calibri" w:eastAsia="Times New Roman" w:hAnsi="Calibri" w:cs="Calibri"/>
                <w:color w:val="000000"/>
                <w:sz w:val="20"/>
                <w:szCs w:val="20"/>
                <w:lang w:eastAsia="cs-CZ"/>
              </w:rPr>
              <w:t xml:space="preserve"> 999 (výkony 09135, 09137, 09139) v odbornosti </w:t>
            </w:r>
            <w:r w:rsidRPr="00112CD9">
              <w:rPr>
                <w:rFonts w:ascii="Calibri" w:eastAsia="Times New Roman" w:hAnsi="Calibri" w:cs="Calibri"/>
                <w:color w:val="000000"/>
                <w:sz w:val="20"/>
                <w:szCs w:val="20"/>
                <w:lang w:eastAsia="cs-CZ"/>
              </w:rPr>
              <w:t xml:space="preserve">603, která má </w:t>
            </w:r>
            <w:r>
              <w:rPr>
                <w:rFonts w:ascii="Calibri" w:eastAsia="Times New Roman" w:hAnsi="Calibri" w:cs="Calibri"/>
                <w:color w:val="000000"/>
                <w:sz w:val="20"/>
                <w:szCs w:val="20"/>
                <w:lang w:eastAsia="cs-CZ"/>
              </w:rPr>
              <w:t>vlastí specifické UZ výkony?</w:t>
            </w:r>
            <w:r w:rsidRPr="00112CD9">
              <w:rPr>
                <w:rFonts w:ascii="Calibri" w:eastAsia="Times New Roman" w:hAnsi="Calibri" w:cs="Calibri"/>
                <w:color w:val="000000"/>
                <w:sz w:val="20"/>
                <w:szCs w:val="20"/>
                <w:lang w:eastAsia="cs-CZ"/>
              </w:rPr>
              <w:t xml:space="preserve"> </w:t>
            </w:r>
          </w:p>
        </w:tc>
      </w:tr>
      <w:tr w:rsidR="003F3520" w:rsidRPr="004A5663" w14:paraId="0ACEBFA4" w14:textId="77777777" w:rsidTr="005C3A6F">
        <w:trPr>
          <w:trHeight w:val="2149"/>
        </w:trPr>
        <w:tc>
          <w:tcPr>
            <w:tcW w:w="960" w:type="dxa"/>
            <w:shd w:val="clear" w:color="auto" w:fill="auto"/>
            <w:noWrap/>
            <w:vAlign w:val="center"/>
            <w:hideMark/>
          </w:tcPr>
          <w:p w14:paraId="27A1454F"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404</w:t>
            </w:r>
          </w:p>
        </w:tc>
        <w:tc>
          <w:tcPr>
            <w:tcW w:w="3009" w:type="dxa"/>
            <w:shd w:val="clear" w:color="auto" w:fill="auto"/>
            <w:vAlign w:val="center"/>
            <w:hideMark/>
          </w:tcPr>
          <w:p w14:paraId="70EC9F38" w14:textId="77777777" w:rsidR="003F3520" w:rsidRPr="004A5663" w:rsidRDefault="003F3520" w:rsidP="006D5F7C">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44284 EXTRAKORPORÁLNÍ FOTOCHEMOTERAPIE ZA POMOCI UZAVŘENÉHO SYSTÉMU ON-LINE </w:t>
            </w:r>
          </w:p>
          <w:p w14:paraId="40A51809"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1897F24E"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108 žádá o sdílení výkonu 44284; </w:t>
            </w:r>
          </w:p>
        </w:tc>
        <w:tc>
          <w:tcPr>
            <w:tcW w:w="9503" w:type="dxa"/>
            <w:shd w:val="clear" w:color="auto" w:fill="auto"/>
            <w:hideMark/>
          </w:tcPr>
          <w:p w14:paraId="57876DA0" w14:textId="593E7F18" w:rsidR="003F3520" w:rsidRPr="004A5663" w:rsidRDefault="003F3520" w:rsidP="00CA17DA">
            <w:pPr>
              <w:pStyle w:val="Odstavecseseznamem"/>
              <w:numPr>
                <w:ilvl w:val="0"/>
                <w:numId w:val="4"/>
              </w:numPr>
              <w:spacing w:after="0" w:line="240" w:lineRule="auto"/>
              <w:ind w:left="404"/>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Kolik pracovišť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w:t>
            </w:r>
            <w:proofErr w:type="gramStart"/>
            <w:r w:rsidRPr="004A5663">
              <w:rPr>
                <w:rFonts w:ascii="Calibri" w:eastAsia="Times New Roman" w:hAnsi="Calibri" w:cs="Calibri"/>
                <w:color w:val="000000"/>
                <w:sz w:val="20"/>
                <w:szCs w:val="20"/>
                <w:lang w:eastAsia="cs-CZ"/>
              </w:rPr>
              <w:t>108  je</w:t>
            </w:r>
            <w:proofErr w:type="gramEnd"/>
            <w:r w:rsidRPr="004A5663">
              <w:rPr>
                <w:rFonts w:ascii="Calibri" w:eastAsia="Times New Roman" w:hAnsi="Calibri" w:cs="Calibri"/>
                <w:color w:val="000000"/>
                <w:sz w:val="20"/>
                <w:szCs w:val="20"/>
                <w:lang w:eastAsia="cs-CZ"/>
              </w:rPr>
              <w:t xml:space="preserve"> technicky vybaveno pro tento výkon (A008318 </w:t>
            </w:r>
            <w:proofErr w:type="spellStart"/>
            <w:r w:rsidRPr="004A5663">
              <w:rPr>
                <w:rFonts w:ascii="Calibri" w:eastAsia="Times New Roman" w:hAnsi="Calibri" w:cs="Calibri"/>
                <w:color w:val="000000"/>
                <w:sz w:val="20"/>
                <w:szCs w:val="20"/>
                <w:lang w:eastAsia="cs-CZ"/>
              </w:rPr>
              <w:t>Fotoferézní</w:t>
            </w:r>
            <w:proofErr w:type="spellEnd"/>
            <w:r w:rsidRPr="004A5663">
              <w:rPr>
                <w:rFonts w:ascii="Calibri" w:eastAsia="Times New Roman" w:hAnsi="Calibri" w:cs="Calibri"/>
                <w:color w:val="000000"/>
                <w:sz w:val="20"/>
                <w:szCs w:val="20"/>
                <w:lang w:eastAsia="cs-CZ"/>
              </w:rPr>
              <w:t xml:space="preserve"> systém- 2 517 000,00 Kč)? </w:t>
            </w:r>
          </w:p>
          <w:p w14:paraId="74975B4F" w14:textId="0DC5FC23" w:rsidR="003F3520" w:rsidRPr="007D09D0" w:rsidRDefault="003F3520" w:rsidP="007D09D0">
            <w:pPr>
              <w:pStyle w:val="Odstavecseseznamem"/>
              <w:numPr>
                <w:ilvl w:val="0"/>
                <w:numId w:val="4"/>
              </w:numPr>
              <w:spacing w:after="0" w:line="240" w:lineRule="auto"/>
              <w:ind w:left="404"/>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Jaké dg. by byly nefrology indikovány? GVHD? Jiné? Kolik ročně? </w:t>
            </w:r>
          </w:p>
          <w:p w14:paraId="77028DC7" w14:textId="77777777" w:rsidR="003F3520" w:rsidRPr="004A5663" w:rsidRDefault="003F3520" w:rsidP="00CA17DA">
            <w:pPr>
              <w:pStyle w:val="Odstavecseseznamem"/>
              <w:numPr>
                <w:ilvl w:val="0"/>
                <w:numId w:val="4"/>
              </w:numPr>
              <w:spacing w:after="0" w:line="240" w:lineRule="auto"/>
              <w:ind w:left="404"/>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Jak byla poskytována/vykazována tato péče doposud?</w:t>
            </w:r>
          </w:p>
          <w:p w14:paraId="28ED1124" w14:textId="77777777" w:rsidR="003F3520" w:rsidRDefault="003F3520" w:rsidP="00C8687A">
            <w:pPr>
              <w:pStyle w:val="Odstavecseseznamem"/>
              <w:numPr>
                <w:ilvl w:val="0"/>
                <w:numId w:val="4"/>
              </w:numPr>
              <w:spacing w:after="0" w:line="240" w:lineRule="auto"/>
              <w:ind w:left="404"/>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Výkon </w:t>
            </w:r>
            <w:r>
              <w:rPr>
                <w:rFonts w:ascii="Calibri" w:eastAsia="Times New Roman" w:hAnsi="Calibri" w:cs="Calibri"/>
                <w:color w:val="000000"/>
                <w:sz w:val="20"/>
                <w:szCs w:val="20"/>
                <w:lang w:eastAsia="cs-CZ"/>
              </w:rPr>
              <w:t xml:space="preserve">již </w:t>
            </w:r>
            <w:r w:rsidRPr="004A5663">
              <w:rPr>
                <w:rFonts w:ascii="Calibri" w:eastAsia="Times New Roman" w:hAnsi="Calibri" w:cs="Calibri"/>
                <w:color w:val="000000"/>
                <w:sz w:val="20"/>
                <w:szCs w:val="20"/>
                <w:lang w:eastAsia="cs-CZ"/>
              </w:rPr>
              <w:t>nyní sdílen s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202 a 222, lze tedy realizovat na pracovištích těchto odborností, která mají příslušné technické vybavení.</w:t>
            </w:r>
          </w:p>
          <w:p w14:paraId="78195D10" w14:textId="77777777" w:rsidR="003F3520" w:rsidRDefault="003F3520" w:rsidP="00C8687A">
            <w:pPr>
              <w:pStyle w:val="Odstavecseseznamem"/>
              <w:numPr>
                <w:ilvl w:val="0"/>
                <w:numId w:val="4"/>
              </w:numPr>
              <w:spacing w:after="0" w:line="240" w:lineRule="auto"/>
              <w:ind w:left="404"/>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navrhovatele při sdílení s </w:t>
            </w:r>
            <w:proofErr w:type="spellStart"/>
            <w:r>
              <w:rPr>
                <w:rFonts w:ascii="Calibri" w:eastAsia="Times New Roman" w:hAnsi="Calibri" w:cs="Calibri"/>
                <w:color w:val="000000"/>
                <w:sz w:val="20"/>
                <w:szCs w:val="20"/>
                <w:lang w:eastAsia="cs-CZ"/>
              </w:rPr>
              <w:t>odb</w:t>
            </w:r>
            <w:proofErr w:type="spellEnd"/>
            <w:r>
              <w:rPr>
                <w:rFonts w:ascii="Calibri" w:eastAsia="Times New Roman" w:hAnsi="Calibri" w:cs="Calibri"/>
                <w:color w:val="000000"/>
                <w:sz w:val="20"/>
                <w:szCs w:val="20"/>
                <w:lang w:eastAsia="cs-CZ"/>
              </w:rPr>
              <w:t>. 108.</w:t>
            </w:r>
          </w:p>
          <w:p w14:paraId="5AD725B7" w14:textId="29B74D33" w:rsidR="003F3520" w:rsidRPr="00C8687A" w:rsidRDefault="003F3520" w:rsidP="00C8687A">
            <w:pPr>
              <w:pStyle w:val="Odstavecseseznamem"/>
              <w:numPr>
                <w:ilvl w:val="0"/>
                <w:numId w:val="4"/>
              </w:numPr>
              <w:spacing w:after="0" w:line="240" w:lineRule="auto"/>
              <w:ind w:left="404"/>
              <w:rPr>
                <w:rFonts w:ascii="Calibri" w:eastAsia="Times New Roman" w:hAnsi="Calibri" w:cs="Calibri"/>
                <w:color w:val="000000"/>
                <w:sz w:val="20"/>
                <w:szCs w:val="20"/>
                <w:lang w:eastAsia="cs-CZ"/>
              </w:rPr>
            </w:pPr>
            <w:r w:rsidRPr="00C8687A">
              <w:rPr>
                <w:rFonts w:ascii="Calibri" w:eastAsia="Times New Roman" w:hAnsi="Calibri" w:cs="Calibri"/>
                <w:color w:val="000000"/>
                <w:sz w:val="20"/>
                <w:szCs w:val="20"/>
                <w:lang w:eastAsia="cs-CZ"/>
              </w:rPr>
              <w:t xml:space="preserve">S ohledem na indikace vhodné upravit OM S – např. PZS se statutem HOC, </w:t>
            </w:r>
            <w:proofErr w:type="spellStart"/>
            <w:r w:rsidRPr="00C8687A">
              <w:rPr>
                <w:rFonts w:ascii="Calibri" w:eastAsia="Times New Roman" w:hAnsi="Calibri" w:cs="Calibri"/>
                <w:color w:val="000000"/>
                <w:sz w:val="20"/>
                <w:szCs w:val="20"/>
                <w:lang w:eastAsia="cs-CZ"/>
              </w:rPr>
              <w:t>transplant</w:t>
            </w:r>
            <w:proofErr w:type="spellEnd"/>
            <w:r w:rsidRPr="00C8687A">
              <w:rPr>
                <w:rFonts w:ascii="Calibri" w:eastAsia="Times New Roman" w:hAnsi="Calibri" w:cs="Calibri"/>
                <w:color w:val="000000"/>
                <w:sz w:val="20"/>
                <w:szCs w:val="20"/>
                <w:lang w:eastAsia="cs-CZ"/>
              </w:rPr>
              <w:t xml:space="preserve">. </w:t>
            </w:r>
            <w:proofErr w:type="gramStart"/>
            <w:r w:rsidRPr="00C8687A">
              <w:rPr>
                <w:rFonts w:ascii="Calibri" w:eastAsia="Times New Roman" w:hAnsi="Calibri" w:cs="Calibri"/>
                <w:color w:val="000000"/>
                <w:sz w:val="20"/>
                <w:szCs w:val="20"/>
                <w:lang w:eastAsia="cs-CZ"/>
              </w:rPr>
              <w:t>centrum….</w:t>
            </w:r>
            <w:proofErr w:type="gramEnd"/>
          </w:p>
        </w:tc>
      </w:tr>
      <w:tr w:rsidR="003F3520" w:rsidRPr="004A5663" w14:paraId="62974A6B" w14:textId="77777777" w:rsidTr="0052533E">
        <w:trPr>
          <w:trHeight w:val="2715"/>
        </w:trPr>
        <w:tc>
          <w:tcPr>
            <w:tcW w:w="960" w:type="dxa"/>
            <w:shd w:val="clear" w:color="auto" w:fill="auto"/>
            <w:noWrap/>
            <w:vAlign w:val="center"/>
            <w:hideMark/>
          </w:tcPr>
          <w:p w14:paraId="389AA81B"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910</w:t>
            </w:r>
          </w:p>
        </w:tc>
        <w:tc>
          <w:tcPr>
            <w:tcW w:w="3009" w:type="dxa"/>
            <w:shd w:val="clear" w:color="auto" w:fill="auto"/>
            <w:vAlign w:val="center"/>
            <w:hideMark/>
          </w:tcPr>
          <w:p w14:paraId="202FF01F" w14:textId="77777777" w:rsidR="003F3520" w:rsidRPr="004A5663" w:rsidRDefault="003F3520" w:rsidP="006D5F7C">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910-2022-12-09-11-14-21 PSYCHOTERAPEUTICKÉ VYŠETŘENÍ </w:t>
            </w:r>
          </w:p>
          <w:p w14:paraId="6A1BA6B5"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41D7589A"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nový </w:t>
            </w:r>
            <w:proofErr w:type="gramStart"/>
            <w:r w:rsidRPr="004A5663">
              <w:rPr>
                <w:rFonts w:ascii="Calibri" w:eastAsia="Times New Roman" w:hAnsi="Calibri" w:cs="Calibri"/>
                <w:b/>
                <w:bCs/>
                <w:color w:val="000000"/>
                <w:sz w:val="20"/>
                <w:szCs w:val="20"/>
                <w:lang w:eastAsia="cs-CZ"/>
              </w:rPr>
              <w:t>výkon - přesun</w:t>
            </w:r>
            <w:proofErr w:type="gramEnd"/>
            <w:r w:rsidRPr="004A5663">
              <w:rPr>
                <w:rFonts w:ascii="Calibri" w:eastAsia="Times New Roman" w:hAnsi="Calibri" w:cs="Calibri"/>
                <w:b/>
                <w:bCs/>
                <w:color w:val="000000"/>
                <w:sz w:val="20"/>
                <w:szCs w:val="20"/>
                <w:lang w:eastAsia="cs-CZ"/>
              </w:rPr>
              <w:t xml:space="preserve"> z března 2024</w:t>
            </w:r>
          </w:p>
        </w:tc>
        <w:tc>
          <w:tcPr>
            <w:tcW w:w="9503" w:type="dxa"/>
            <w:shd w:val="clear" w:color="auto" w:fill="auto"/>
            <w:hideMark/>
          </w:tcPr>
          <w:p w14:paraId="5E437F98" w14:textId="6691F666" w:rsidR="003F3520" w:rsidRPr="004A5663" w:rsidRDefault="003F3520" w:rsidP="0042029E">
            <w:pPr>
              <w:pStyle w:val="Odstavecseseznamem"/>
              <w:numPr>
                <w:ilvl w:val="0"/>
                <w:numId w:val="5"/>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Diskuse nutná</w:t>
            </w:r>
            <w:r w:rsidRPr="004A5663">
              <w:rPr>
                <w:rFonts w:ascii="Calibri" w:eastAsia="Times New Roman" w:hAnsi="Calibri" w:cs="Calibri"/>
                <w:color w:val="000000"/>
                <w:sz w:val="20"/>
                <w:szCs w:val="20"/>
                <w:lang w:eastAsia="cs-CZ"/>
              </w:rPr>
              <w:br/>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910 není smluvní odborností (není </w:t>
            </w:r>
            <w:proofErr w:type="spellStart"/>
            <w:r w:rsidRPr="004A5663">
              <w:rPr>
                <w:rFonts w:ascii="Calibri" w:eastAsia="Times New Roman" w:hAnsi="Calibri" w:cs="Calibri"/>
                <w:color w:val="000000"/>
                <w:sz w:val="20"/>
                <w:szCs w:val="20"/>
                <w:lang w:eastAsia="cs-CZ"/>
              </w:rPr>
              <w:t>nasmlouvávana</w:t>
            </w:r>
            <w:proofErr w:type="spellEnd"/>
            <w:r w:rsidRPr="004A5663">
              <w:rPr>
                <w:rFonts w:ascii="Calibri" w:eastAsia="Times New Roman" w:hAnsi="Calibri" w:cs="Calibri"/>
                <w:color w:val="000000"/>
                <w:sz w:val="20"/>
                <w:szCs w:val="20"/>
                <w:lang w:eastAsia="cs-CZ"/>
              </w:rPr>
              <w:t xml:space="preserve"> samostatně), ale výkony této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jsou </w:t>
            </w:r>
            <w:proofErr w:type="spellStart"/>
            <w:r w:rsidRPr="004A5663">
              <w:rPr>
                <w:rFonts w:ascii="Calibri" w:eastAsia="Times New Roman" w:hAnsi="Calibri" w:cs="Calibri"/>
                <w:color w:val="000000"/>
                <w:sz w:val="20"/>
                <w:szCs w:val="20"/>
                <w:lang w:eastAsia="cs-CZ"/>
              </w:rPr>
              <w:t>nasmlouvávany</w:t>
            </w:r>
            <w:proofErr w:type="spellEnd"/>
            <w:r w:rsidRPr="004A5663">
              <w:rPr>
                <w:rFonts w:ascii="Calibri" w:eastAsia="Times New Roman" w:hAnsi="Calibri" w:cs="Calibri"/>
                <w:color w:val="000000"/>
                <w:sz w:val="20"/>
                <w:szCs w:val="20"/>
                <w:lang w:eastAsia="cs-CZ"/>
              </w:rPr>
              <w:t xml:space="preserve"> k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305, 306, 308, 901 → tyto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mají k dispozici svoje klinická vyšetření, která zahrnují i indikaci vhodné terapie vč. psychoterapie</w:t>
            </w:r>
            <w:r w:rsidRPr="001C786D">
              <w:rPr>
                <w:rFonts w:ascii="Calibri" w:eastAsia="Times New Roman" w:hAnsi="Calibri" w:cs="Calibri"/>
                <w:b/>
                <w:color w:val="000000"/>
                <w:sz w:val="20"/>
                <w:szCs w:val="20"/>
                <w:lang w:eastAsia="cs-CZ"/>
              </w:rPr>
              <w:t>→ zavedením nového výkonu by došlo k překryvu péče, duplicitám.</w:t>
            </w:r>
            <w:r w:rsidRPr="004A5663">
              <w:rPr>
                <w:rFonts w:ascii="Calibri" w:eastAsia="Times New Roman" w:hAnsi="Calibri" w:cs="Calibri"/>
                <w:color w:val="000000"/>
                <w:sz w:val="20"/>
                <w:szCs w:val="20"/>
                <w:lang w:eastAsia="cs-CZ"/>
              </w:rPr>
              <w:t xml:space="preserve"> </w:t>
            </w:r>
            <w:r w:rsidRPr="004A5663">
              <w:rPr>
                <w:rFonts w:ascii="Calibri" w:eastAsia="Times New Roman" w:hAnsi="Calibri" w:cs="Calibri"/>
                <w:color w:val="000000"/>
                <w:sz w:val="20"/>
                <w:szCs w:val="20"/>
                <w:lang w:eastAsia="cs-CZ"/>
              </w:rPr>
              <w:br/>
              <w:t xml:space="preserve">CDZ/ARP mají nasmlouvané klinická vyšetření v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305, 901 event další dle </w:t>
            </w:r>
            <w:proofErr w:type="gramStart"/>
            <w:r w:rsidRPr="004A5663">
              <w:rPr>
                <w:rFonts w:ascii="Calibri" w:eastAsia="Times New Roman" w:hAnsi="Calibri" w:cs="Calibri"/>
                <w:color w:val="000000"/>
                <w:sz w:val="20"/>
                <w:szCs w:val="20"/>
                <w:lang w:eastAsia="cs-CZ"/>
              </w:rPr>
              <w:t>zaměření- tedy</w:t>
            </w:r>
            <w:proofErr w:type="gramEnd"/>
            <w:r w:rsidRPr="004A5663">
              <w:rPr>
                <w:rFonts w:ascii="Calibri" w:eastAsia="Times New Roman" w:hAnsi="Calibri" w:cs="Calibri"/>
                <w:color w:val="000000"/>
                <w:sz w:val="20"/>
                <w:szCs w:val="20"/>
                <w:lang w:eastAsia="cs-CZ"/>
              </w:rPr>
              <w:t xml:space="preserve"> i zde by docházelo k překryvu péče, duplicitám. </w:t>
            </w:r>
          </w:p>
          <w:p w14:paraId="5E82E28D" w14:textId="09B8C061" w:rsidR="003F3520" w:rsidRDefault="003F3520" w:rsidP="0042029E">
            <w:pPr>
              <w:pStyle w:val="Odstavecseseznamem"/>
              <w:numPr>
                <w:ilvl w:val="0"/>
                <w:numId w:val="5"/>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Rozdílná doba trvání výkonu (</w:t>
            </w:r>
            <w:proofErr w:type="gramStart"/>
            <w:r w:rsidRPr="004A5663">
              <w:rPr>
                <w:rFonts w:ascii="Calibri" w:eastAsia="Times New Roman" w:hAnsi="Calibri" w:cs="Calibri"/>
                <w:color w:val="000000"/>
                <w:sz w:val="20"/>
                <w:szCs w:val="20"/>
                <w:lang w:eastAsia="cs-CZ"/>
              </w:rPr>
              <w:t>60min</w:t>
            </w:r>
            <w:proofErr w:type="gramEnd"/>
            <w:r w:rsidRPr="004A5663">
              <w:rPr>
                <w:rFonts w:ascii="Calibri" w:eastAsia="Times New Roman" w:hAnsi="Calibri" w:cs="Calibri"/>
                <w:color w:val="000000"/>
                <w:sz w:val="20"/>
                <w:szCs w:val="20"/>
                <w:lang w:eastAsia="cs-CZ"/>
              </w:rPr>
              <w:t xml:space="preserve">) a čas nositele výkonu (30min).  </w:t>
            </w:r>
          </w:p>
          <w:p w14:paraId="0FB8FA8B" w14:textId="55E8B390" w:rsidR="003F3520" w:rsidRPr="004A5663" w:rsidRDefault="003F3520" w:rsidP="0042029E">
            <w:pPr>
              <w:pStyle w:val="Odstavecseseznamem"/>
              <w:numPr>
                <w:ilvl w:val="0"/>
                <w:numId w:val="5"/>
              </w:numPr>
              <w:spacing w:after="0" w:line="240" w:lineRule="auto"/>
              <w:ind w:left="406"/>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navrhovatele (počet pacientů/intervencí/rok).</w:t>
            </w:r>
          </w:p>
          <w:p w14:paraId="5E3A307C"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p w14:paraId="7962E926"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tc>
      </w:tr>
      <w:tr w:rsidR="003F3520" w:rsidRPr="004A5663" w14:paraId="25EB7C5A" w14:textId="77777777" w:rsidTr="00D30C2B">
        <w:trPr>
          <w:trHeight w:val="3991"/>
        </w:trPr>
        <w:tc>
          <w:tcPr>
            <w:tcW w:w="960" w:type="dxa"/>
            <w:shd w:val="clear" w:color="auto" w:fill="auto"/>
            <w:noWrap/>
            <w:vAlign w:val="center"/>
            <w:hideMark/>
          </w:tcPr>
          <w:p w14:paraId="610ECF33"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910</w:t>
            </w:r>
          </w:p>
        </w:tc>
        <w:tc>
          <w:tcPr>
            <w:tcW w:w="3009" w:type="dxa"/>
            <w:shd w:val="clear" w:color="auto" w:fill="auto"/>
            <w:vAlign w:val="center"/>
            <w:hideMark/>
          </w:tcPr>
          <w:p w14:paraId="102FB9B0" w14:textId="77777777" w:rsidR="003F3520" w:rsidRPr="004A5663" w:rsidRDefault="003F3520" w:rsidP="00367033">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910-2022-12-09-11-28-22 PSYCHOTERAPEUTICKÁ KONZULTACE INDIVIDUÁLNÍ </w:t>
            </w:r>
          </w:p>
          <w:p w14:paraId="11F34678"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3CE31F8B"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nový </w:t>
            </w:r>
            <w:proofErr w:type="gramStart"/>
            <w:r w:rsidRPr="004A5663">
              <w:rPr>
                <w:rFonts w:ascii="Calibri" w:eastAsia="Times New Roman" w:hAnsi="Calibri" w:cs="Calibri"/>
                <w:b/>
                <w:bCs/>
                <w:color w:val="000000"/>
                <w:sz w:val="20"/>
                <w:szCs w:val="20"/>
                <w:lang w:eastAsia="cs-CZ"/>
              </w:rPr>
              <w:t>výkon - přesun</w:t>
            </w:r>
            <w:proofErr w:type="gramEnd"/>
            <w:r w:rsidRPr="004A5663">
              <w:rPr>
                <w:rFonts w:ascii="Calibri" w:eastAsia="Times New Roman" w:hAnsi="Calibri" w:cs="Calibri"/>
                <w:b/>
                <w:bCs/>
                <w:color w:val="000000"/>
                <w:sz w:val="20"/>
                <w:szCs w:val="20"/>
                <w:lang w:eastAsia="cs-CZ"/>
              </w:rPr>
              <w:t xml:space="preserve"> z března 2024</w:t>
            </w:r>
          </w:p>
        </w:tc>
        <w:tc>
          <w:tcPr>
            <w:tcW w:w="9503" w:type="dxa"/>
            <w:shd w:val="clear" w:color="auto" w:fill="auto"/>
            <w:hideMark/>
          </w:tcPr>
          <w:p w14:paraId="03F0A27E" w14:textId="77777777" w:rsidR="003F3520" w:rsidRDefault="003F3520" w:rsidP="0042029E">
            <w:pPr>
              <w:pStyle w:val="Odstavecseseznamem"/>
              <w:numPr>
                <w:ilvl w:val="0"/>
                <w:numId w:val="6"/>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Diskuse nutná. </w:t>
            </w:r>
          </w:p>
          <w:p w14:paraId="7C3EE494" w14:textId="11C5B7A4" w:rsidR="003F3520" w:rsidRPr="00B161F3" w:rsidRDefault="003F3520" w:rsidP="0042029E">
            <w:pPr>
              <w:pStyle w:val="Odstavecseseznamem"/>
              <w:numPr>
                <w:ilvl w:val="0"/>
                <w:numId w:val="6"/>
              </w:numPr>
              <w:spacing w:after="0" w:line="240" w:lineRule="auto"/>
              <w:ind w:left="406"/>
              <w:rPr>
                <w:rFonts w:ascii="Calibri" w:eastAsia="Times New Roman" w:hAnsi="Calibri" w:cs="Calibri"/>
                <w:b/>
                <w:color w:val="000000"/>
                <w:sz w:val="20"/>
                <w:szCs w:val="20"/>
                <w:lang w:eastAsia="cs-CZ"/>
              </w:rPr>
            </w:pPr>
            <w:r w:rsidRPr="00B161F3">
              <w:rPr>
                <w:rFonts w:ascii="Calibri" w:eastAsia="Times New Roman" w:hAnsi="Calibri" w:cs="Calibri"/>
                <w:b/>
                <w:color w:val="000000"/>
                <w:sz w:val="20"/>
                <w:szCs w:val="20"/>
                <w:lang w:eastAsia="cs-CZ"/>
              </w:rPr>
              <w:t xml:space="preserve">Všechny nové výkony nutno diskutovat v kontextu stávajících výkonů psychoterapie, u kterých je nositel </w:t>
            </w:r>
            <w:proofErr w:type="gramStart"/>
            <w:r w:rsidRPr="00B161F3">
              <w:rPr>
                <w:rFonts w:ascii="Calibri" w:eastAsia="Times New Roman" w:hAnsi="Calibri" w:cs="Calibri"/>
                <w:b/>
                <w:color w:val="000000"/>
                <w:sz w:val="20"/>
                <w:szCs w:val="20"/>
                <w:lang w:eastAsia="cs-CZ"/>
              </w:rPr>
              <w:t>lékař- psychoterapeut</w:t>
            </w:r>
            <w:proofErr w:type="gramEnd"/>
            <w:r w:rsidRPr="00B161F3">
              <w:rPr>
                <w:rFonts w:ascii="Calibri" w:eastAsia="Times New Roman" w:hAnsi="Calibri" w:cs="Calibri"/>
                <w:b/>
                <w:color w:val="000000"/>
                <w:sz w:val="20"/>
                <w:szCs w:val="20"/>
                <w:lang w:eastAsia="cs-CZ"/>
              </w:rPr>
              <w:t xml:space="preserve"> či kl. psycholog - psychoterapeut a to vzhledem k tomu, že část činností psychoterapeuta s nejvyšším vzděláním </w:t>
            </w:r>
            <w:r w:rsidR="0052533E">
              <w:rPr>
                <w:rFonts w:ascii="Calibri" w:eastAsia="Times New Roman" w:hAnsi="Calibri" w:cs="Calibri"/>
                <w:b/>
                <w:color w:val="000000"/>
                <w:sz w:val="20"/>
                <w:szCs w:val="20"/>
                <w:lang w:eastAsia="cs-CZ"/>
              </w:rPr>
              <w:t xml:space="preserve">má být </w:t>
            </w:r>
            <w:r w:rsidRPr="00B161F3">
              <w:rPr>
                <w:rFonts w:ascii="Calibri" w:eastAsia="Times New Roman" w:hAnsi="Calibri" w:cs="Calibri"/>
                <w:b/>
                <w:color w:val="000000"/>
                <w:sz w:val="20"/>
                <w:szCs w:val="20"/>
                <w:lang w:eastAsia="cs-CZ"/>
              </w:rPr>
              <w:t xml:space="preserve">přenesena na psychoterapeuta - konzultanta či interventa. </w:t>
            </w:r>
          </w:p>
          <w:p w14:paraId="13D3F6F5" w14:textId="77777777" w:rsidR="003F3520" w:rsidRPr="004A5663" w:rsidRDefault="003F3520" w:rsidP="0042029E">
            <w:pPr>
              <w:pStyle w:val="Odstavecseseznamem"/>
              <w:numPr>
                <w:ilvl w:val="0"/>
                <w:numId w:val="6"/>
              </w:numPr>
              <w:spacing w:after="0" w:line="240" w:lineRule="auto"/>
              <w:ind w:left="406"/>
              <w:rPr>
                <w:rFonts w:ascii="Calibri" w:eastAsia="Times New Roman" w:hAnsi="Calibri" w:cs="Calibri"/>
                <w:color w:val="000000"/>
                <w:sz w:val="20"/>
                <w:szCs w:val="20"/>
                <w:lang w:eastAsia="cs-CZ"/>
              </w:rPr>
            </w:pP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910 není smluvní odborností. Doporučujeme do sdílených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pouze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týmových služeb -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xml:space="preserve">. 350, 360, 922 (CDZ) a 935 (ARP), kde očekáváme největší uplatnění tohoto stupně z třístupňového modelu psychoterapie. </w:t>
            </w:r>
          </w:p>
          <w:p w14:paraId="45B5CBC7" w14:textId="77777777" w:rsidR="003F3520" w:rsidRPr="004A5663" w:rsidRDefault="003F3520" w:rsidP="0042029E">
            <w:pPr>
              <w:pStyle w:val="Odstavecseseznamem"/>
              <w:numPr>
                <w:ilvl w:val="0"/>
                <w:numId w:val="6"/>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K Nositeli do poznámky o kvalifikaci doplnit min rok praxe ve zdravotnictví při péči o osoby s duševním onemocněním v souladu s Věstníkem MZ ČR 13/2022.</w:t>
            </w:r>
          </w:p>
          <w:p w14:paraId="6A5762AA" w14:textId="77777777" w:rsidR="003F3520" w:rsidRPr="004A5663" w:rsidRDefault="003F3520" w:rsidP="0042029E">
            <w:pPr>
              <w:pStyle w:val="Odstavecseseznamem"/>
              <w:numPr>
                <w:ilvl w:val="0"/>
                <w:numId w:val="6"/>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Přístupnost k výkonu je nastavena příliš široce s potencionálně velkým dopadem do systému </w:t>
            </w:r>
            <w:proofErr w:type="spellStart"/>
            <w:r w:rsidRPr="004A5663">
              <w:rPr>
                <w:rFonts w:ascii="Calibri" w:eastAsia="Times New Roman" w:hAnsi="Calibri" w:cs="Calibri"/>
                <w:color w:val="000000"/>
                <w:sz w:val="20"/>
                <w:szCs w:val="20"/>
                <w:lang w:eastAsia="cs-CZ"/>
              </w:rPr>
              <w:t>v.z.p</w:t>
            </w:r>
            <w:proofErr w:type="spellEnd"/>
            <w:r w:rsidRPr="004A5663">
              <w:rPr>
                <w:rFonts w:ascii="Calibri" w:eastAsia="Times New Roman" w:hAnsi="Calibri" w:cs="Calibri"/>
                <w:color w:val="000000"/>
                <w:sz w:val="20"/>
                <w:szCs w:val="20"/>
                <w:lang w:eastAsia="cs-CZ"/>
              </w:rPr>
              <w:t xml:space="preserve">. Je nutné nastavit vyšší omezení frekvence. </w:t>
            </w:r>
          </w:p>
          <w:p w14:paraId="3570F7A3" w14:textId="77777777" w:rsidR="003F3520" w:rsidRPr="004A5663" w:rsidRDefault="003F3520" w:rsidP="0042029E">
            <w:pPr>
              <w:pStyle w:val="Odstavecseseznamem"/>
              <w:numPr>
                <w:ilvl w:val="0"/>
                <w:numId w:val="6"/>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Navrhujeme OF 2/den, 20/rok, eventuálně nastavení omezení frekvencí dle dg. Je zcela nezbytné stanovit max. roční frekvenci. </w:t>
            </w:r>
          </w:p>
          <w:p w14:paraId="345971ED" w14:textId="77777777" w:rsidR="003F3520" w:rsidRDefault="003F3520" w:rsidP="0045219C">
            <w:pPr>
              <w:pStyle w:val="Odstavecseseznamem"/>
              <w:numPr>
                <w:ilvl w:val="0"/>
                <w:numId w:val="6"/>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Současně nutné revidovat v SZV zavedené psychoterapeutické výkony, kde nositel je psychoterapeut s nejvyšší kvalifikací. </w:t>
            </w:r>
          </w:p>
          <w:p w14:paraId="49D906ED" w14:textId="4A305505" w:rsidR="003F3520" w:rsidRPr="0045219C" w:rsidRDefault="003F3520" w:rsidP="0045219C">
            <w:pPr>
              <w:pStyle w:val="Odstavecseseznamem"/>
              <w:numPr>
                <w:ilvl w:val="0"/>
                <w:numId w:val="6"/>
              </w:numPr>
              <w:spacing w:after="0" w:line="240" w:lineRule="auto"/>
              <w:ind w:left="406"/>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navrhovatele (počet pacientů/intervencí/rok).</w:t>
            </w:r>
          </w:p>
        </w:tc>
      </w:tr>
      <w:tr w:rsidR="003F3520" w:rsidRPr="004A5663" w14:paraId="1CEC2AD7" w14:textId="77777777" w:rsidTr="0052533E">
        <w:trPr>
          <w:trHeight w:val="1440"/>
        </w:trPr>
        <w:tc>
          <w:tcPr>
            <w:tcW w:w="960" w:type="dxa"/>
            <w:shd w:val="clear" w:color="auto" w:fill="auto"/>
            <w:noWrap/>
            <w:vAlign w:val="center"/>
            <w:hideMark/>
          </w:tcPr>
          <w:p w14:paraId="560E62C2"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910</w:t>
            </w:r>
          </w:p>
        </w:tc>
        <w:tc>
          <w:tcPr>
            <w:tcW w:w="3009" w:type="dxa"/>
            <w:shd w:val="clear" w:color="auto" w:fill="auto"/>
            <w:vAlign w:val="center"/>
            <w:hideMark/>
          </w:tcPr>
          <w:p w14:paraId="00EF930F"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910-2022-12-09-11-54-24 PSYCHOTERAPEUTICKÁ KONZULTACE SKUPINOVÁ PRO SKUPINU MAX. 8 OSOB </w:t>
            </w:r>
          </w:p>
          <w:p w14:paraId="01E94D1E"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6E4020E2"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nový </w:t>
            </w:r>
            <w:proofErr w:type="gramStart"/>
            <w:r w:rsidRPr="004A5663">
              <w:rPr>
                <w:rFonts w:ascii="Calibri" w:eastAsia="Times New Roman" w:hAnsi="Calibri" w:cs="Calibri"/>
                <w:b/>
                <w:bCs/>
                <w:color w:val="000000"/>
                <w:sz w:val="20"/>
                <w:szCs w:val="20"/>
                <w:lang w:eastAsia="cs-CZ"/>
              </w:rPr>
              <w:t>výkon - přesun</w:t>
            </w:r>
            <w:proofErr w:type="gramEnd"/>
            <w:r w:rsidRPr="004A5663">
              <w:rPr>
                <w:rFonts w:ascii="Calibri" w:eastAsia="Times New Roman" w:hAnsi="Calibri" w:cs="Calibri"/>
                <w:b/>
                <w:bCs/>
                <w:color w:val="000000"/>
                <w:sz w:val="20"/>
                <w:szCs w:val="20"/>
                <w:lang w:eastAsia="cs-CZ"/>
              </w:rPr>
              <w:t xml:space="preserve"> z března 2024</w:t>
            </w:r>
          </w:p>
        </w:tc>
        <w:tc>
          <w:tcPr>
            <w:tcW w:w="9503" w:type="dxa"/>
            <w:shd w:val="clear" w:color="auto" w:fill="auto"/>
            <w:hideMark/>
          </w:tcPr>
          <w:p w14:paraId="1BD1732D" w14:textId="77777777" w:rsidR="003F3520" w:rsidRPr="004A5663" w:rsidRDefault="003F3520" w:rsidP="0042029E">
            <w:pPr>
              <w:pStyle w:val="Odstavecseseznamem"/>
              <w:numPr>
                <w:ilvl w:val="0"/>
                <w:numId w:val="7"/>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Dtto</w:t>
            </w:r>
          </w:p>
          <w:p w14:paraId="4D946FCC" w14:textId="77777777" w:rsidR="003F3520" w:rsidRDefault="003F3520" w:rsidP="0042029E">
            <w:pPr>
              <w:pStyle w:val="Odstavecseseznamem"/>
              <w:numPr>
                <w:ilvl w:val="0"/>
                <w:numId w:val="7"/>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Navrhujeme OF 1/den, 10/rok, eventuálně nastavení omezení frekvencí dle dg. Je zcela nezbytné stanovit max. roční frekvenci. </w:t>
            </w:r>
            <w:r w:rsidRPr="004A5663">
              <w:rPr>
                <w:rFonts w:ascii="Calibri" w:eastAsia="Times New Roman" w:hAnsi="Calibri" w:cs="Calibri"/>
                <w:color w:val="000000"/>
                <w:sz w:val="20"/>
                <w:szCs w:val="20"/>
                <w:lang w:eastAsia="cs-CZ"/>
              </w:rPr>
              <w:br/>
              <w:t>Omezení kombinace se skupinovou terapií 8 osob a více v průběhu stejného roku?</w:t>
            </w:r>
          </w:p>
          <w:p w14:paraId="4D3C49E8" w14:textId="5291C804" w:rsidR="003F3520" w:rsidRPr="004A5663" w:rsidRDefault="003F3520" w:rsidP="0042029E">
            <w:pPr>
              <w:pStyle w:val="Odstavecseseznamem"/>
              <w:numPr>
                <w:ilvl w:val="0"/>
                <w:numId w:val="7"/>
              </w:numPr>
              <w:spacing w:after="0" w:line="240" w:lineRule="auto"/>
              <w:ind w:left="406"/>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navrhovatele (počet pacientů/intervencí/rok).</w:t>
            </w:r>
          </w:p>
        </w:tc>
      </w:tr>
      <w:tr w:rsidR="003F3520" w:rsidRPr="004A5663" w14:paraId="39A4ACE7" w14:textId="77777777" w:rsidTr="00D30C2B">
        <w:trPr>
          <w:trHeight w:val="589"/>
        </w:trPr>
        <w:tc>
          <w:tcPr>
            <w:tcW w:w="960" w:type="dxa"/>
            <w:shd w:val="clear" w:color="auto" w:fill="auto"/>
            <w:noWrap/>
            <w:vAlign w:val="center"/>
            <w:hideMark/>
          </w:tcPr>
          <w:p w14:paraId="2B34409D"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910</w:t>
            </w:r>
          </w:p>
        </w:tc>
        <w:tc>
          <w:tcPr>
            <w:tcW w:w="3009" w:type="dxa"/>
            <w:shd w:val="clear" w:color="auto" w:fill="auto"/>
            <w:vAlign w:val="center"/>
            <w:hideMark/>
          </w:tcPr>
          <w:p w14:paraId="0E9F9DF5" w14:textId="77777777" w:rsidR="003F3520" w:rsidRPr="004A5663" w:rsidRDefault="003F3520" w:rsidP="006D5F7C">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910-2022-12-09-12-04-51 PSYCHOTERAPEUTICKÁ KONZULTACE SKUPINOVÁ PRO SKUPINU 8 OSOB A VÍCE </w:t>
            </w:r>
          </w:p>
          <w:p w14:paraId="1C7B6818"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45551B03"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nový </w:t>
            </w:r>
            <w:proofErr w:type="gramStart"/>
            <w:r w:rsidRPr="004A5663">
              <w:rPr>
                <w:rFonts w:ascii="Calibri" w:eastAsia="Times New Roman" w:hAnsi="Calibri" w:cs="Calibri"/>
                <w:b/>
                <w:bCs/>
                <w:color w:val="000000"/>
                <w:sz w:val="20"/>
                <w:szCs w:val="20"/>
                <w:lang w:eastAsia="cs-CZ"/>
              </w:rPr>
              <w:t>výkon - přesun</w:t>
            </w:r>
            <w:proofErr w:type="gramEnd"/>
            <w:r w:rsidRPr="004A5663">
              <w:rPr>
                <w:rFonts w:ascii="Calibri" w:eastAsia="Times New Roman" w:hAnsi="Calibri" w:cs="Calibri"/>
                <w:b/>
                <w:bCs/>
                <w:color w:val="000000"/>
                <w:sz w:val="20"/>
                <w:szCs w:val="20"/>
                <w:lang w:eastAsia="cs-CZ"/>
              </w:rPr>
              <w:t xml:space="preserve"> z března 2024</w:t>
            </w:r>
          </w:p>
        </w:tc>
        <w:tc>
          <w:tcPr>
            <w:tcW w:w="9503" w:type="dxa"/>
            <w:shd w:val="clear" w:color="auto" w:fill="auto"/>
            <w:hideMark/>
          </w:tcPr>
          <w:p w14:paraId="304A27C8" w14:textId="77777777" w:rsidR="003F3520" w:rsidRPr="004A5663" w:rsidRDefault="003F3520" w:rsidP="0042029E">
            <w:pPr>
              <w:pStyle w:val="Odstavecseseznamem"/>
              <w:numPr>
                <w:ilvl w:val="0"/>
                <w:numId w:val="8"/>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Dtto</w:t>
            </w:r>
          </w:p>
          <w:p w14:paraId="27E4EF30" w14:textId="77777777" w:rsidR="003F3520" w:rsidRPr="004A5663" w:rsidRDefault="003F3520" w:rsidP="0042029E">
            <w:pPr>
              <w:pStyle w:val="Odstavecseseznamem"/>
              <w:numPr>
                <w:ilvl w:val="0"/>
                <w:numId w:val="8"/>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Jaká je délka sezení.</w:t>
            </w:r>
          </w:p>
          <w:p w14:paraId="14B8BB83" w14:textId="77777777" w:rsidR="003F3520" w:rsidRPr="004A5663" w:rsidRDefault="003F3520" w:rsidP="0042029E">
            <w:pPr>
              <w:pStyle w:val="Odstavecseseznamem"/>
              <w:numPr>
                <w:ilvl w:val="0"/>
                <w:numId w:val="8"/>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Navrhujeme OF 1/den, 10/rok, eventuálně nastavení omezení frekvencí dle dg. Je zcela nezbytné stanovit max. roční frekvenci. </w:t>
            </w:r>
          </w:p>
          <w:p w14:paraId="0DFE577A" w14:textId="3DB3124D" w:rsidR="003F3520" w:rsidRDefault="003F3520" w:rsidP="0042029E">
            <w:pPr>
              <w:pStyle w:val="Odstavecseseznamem"/>
              <w:numPr>
                <w:ilvl w:val="0"/>
                <w:numId w:val="8"/>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Omezení kombinace se skupinovou terapií max. 8 osob v průběhu stejného roku? </w:t>
            </w:r>
          </w:p>
          <w:p w14:paraId="19D1ED71" w14:textId="258EB6E2" w:rsidR="003F3520" w:rsidRPr="004A5663" w:rsidRDefault="003F3520" w:rsidP="0042029E">
            <w:pPr>
              <w:pStyle w:val="Odstavecseseznamem"/>
              <w:numPr>
                <w:ilvl w:val="0"/>
                <w:numId w:val="8"/>
              </w:numPr>
              <w:spacing w:after="0" w:line="240" w:lineRule="auto"/>
              <w:ind w:left="406"/>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navrhovatele (počet pacientů/intervencí/rok).</w:t>
            </w:r>
          </w:p>
          <w:p w14:paraId="716E9059"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tc>
      </w:tr>
      <w:tr w:rsidR="003F3520" w:rsidRPr="004A5663" w14:paraId="29C78BB7" w14:textId="77777777" w:rsidTr="0052533E">
        <w:trPr>
          <w:trHeight w:val="1546"/>
        </w:trPr>
        <w:tc>
          <w:tcPr>
            <w:tcW w:w="960" w:type="dxa"/>
            <w:shd w:val="clear" w:color="auto" w:fill="auto"/>
            <w:noWrap/>
            <w:vAlign w:val="center"/>
            <w:hideMark/>
          </w:tcPr>
          <w:p w14:paraId="7D89FC72"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910</w:t>
            </w:r>
          </w:p>
        </w:tc>
        <w:tc>
          <w:tcPr>
            <w:tcW w:w="3009" w:type="dxa"/>
            <w:shd w:val="clear" w:color="auto" w:fill="auto"/>
            <w:vAlign w:val="center"/>
            <w:hideMark/>
          </w:tcPr>
          <w:p w14:paraId="31A69C26" w14:textId="77777777" w:rsidR="003F3520" w:rsidRPr="004A5663" w:rsidRDefault="003F3520" w:rsidP="006D5F7C">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910-2022-12-09-12-11-21 PSYCHOTERAPEUTICKÁ KONZULTACE RODINNÁ </w:t>
            </w:r>
          </w:p>
          <w:p w14:paraId="5FC125A9"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0FCEA5A8"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nový </w:t>
            </w:r>
            <w:proofErr w:type="gramStart"/>
            <w:r w:rsidRPr="004A5663">
              <w:rPr>
                <w:rFonts w:ascii="Calibri" w:eastAsia="Times New Roman" w:hAnsi="Calibri" w:cs="Calibri"/>
                <w:b/>
                <w:bCs/>
                <w:color w:val="000000"/>
                <w:sz w:val="20"/>
                <w:szCs w:val="20"/>
                <w:lang w:eastAsia="cs-CZ"/>
              </w:rPr>
              <w:t>výkon - přesun</w:t>
            </w:r>
            <w:proofErr w:type="gramEnd"/>
            <w:r w:rsidRPr="004A5663">
              <w:rPr>
                <w:rFonts w:ascii="Calibri" w:eastAsia="Times New Roman" w:hAnsi="Calibri" w:cs="Calibri"/>
                <w:b/>
                <w:bCs/>
                <w:color w:val="000000"/>
                <w:sz w:val="20"/>
                <w:szCs w:val="20"/>
                <w:lang w:eastAsia="cs-CZ"/>
              </w:rPr>
              <w:t xml:space="preserve"> z března 2024</w:t>
            </w:r>
          </w:p>
        </w:tc>
        <w:tc>
          <w:tcPr>
            <w:tcW w:w="9503" w:type="dxa"/>
            <w:shd w:val="clear" w:color="auto" w:fill="auto"/>
            <w:hideMark/>
          </w:tcPr>
          <w:p w14:paraId="12CC36D9" w14:textId="77777777" w:rsidR="003F3520" w:rsidRPr="004A5663" w:rsidRDefault="003F3520" w:rsidP="0042029E">
            <w:pPr>
              <w:pStyle w:val="Odstavecseseznamem"/>
              <w:numPr>
                <w:ilvl w:val="0"/>
                <w:numId w:val="9"/>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Dtto</w:t>
            </w:r>
          </w:p>
          <w:p w14:paraId="3F60EB37" w14:textId="77777777" w:rsidR="003F3520" w:rsidRPr="004A5663" w:rsidRDefault="003F3520" w:rsidP="0042029E">
            <w:pPr>
              <w:pStyle w:val="Odstavecseseznamem"/>
              <w:numPr>
                <w:ilvl w:val="0"/>
                <w:numId w:val="9"/>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Navrhujeme OF 2/den, 20/rok, eventuálně nastavení omezení frekvencí dle dg. Je zcela nezbytné stanovit max. roční frekvenci. </w:t>
            </w:r>
          </w:p>
          <w:p w14:paraId="042C624B" w14:textId="77777777" w:rsidR="003F3520" w:rsidRPr="004A5663" w:rsidRDefault="003F3520" w:rsidP="0042029E">
            <w:pPr>
              <w:pStyle w:val="Odstavecseseznamem"/>
              <w:numPr>
                <w:ilvl w:val="0"/>
                <w:numId w:val="9"/>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Chybí konkrétnější popis obsahu výkonu. </w:t>
            </w:r>
          </w:p>
          <w:p w14:paraId="0B03CFA7" w14:textId="77777777" w:rsidR="003F3520" w:rsidRDefault="003F3520" w:rsidP="0042029E">
            <w:pPr>
              <w:pStyle w:val="Odstavecseseznamem"/>
              <w:numPr>
                <w:ilvl w:val="0"/>
                <w:numId w:val="9"/>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Omezení kombinace se skupinovými terapiemi? </w:t>
            </w:r>
          </w:p>
          <w:p w14:paraId="35C38B66" w14:textId="2C41F0BE" w:rsidR="003F3520" w:rsidRPr="004A5663" w:rsidRDefault="003F3520" w:rsidP="0042029E">
            <w:pPr>
              <w:pStyle w:val="Odstavecseseznamem"/>
              <w:numPr>
                <w:ilvl w:val="0"/>
                <w:numId w:val="9"/>
              </w:numPr>
              <w:spacing w:after="0" w:line="240" w:lineRule="auto"/>
              <w:ind w:left="406"/>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navrhovatele (počet pacientů/intervencí/rok).</w:t>
            </w:r>
          </w:p>
        </w:tc>
      </w:tr>
      <w:tr w:rsidR="003F3520" w:rsidRPr="004A5663" w14:paraId="4A59AE31" w14:textId="77777777" w:rsidTr="0052533E">
        <w:trPr>
          <w:trHeight w:val="1582"/>
        </w:trPr>
        <w:tc>
          <w:tcPr>
            <w:tcW w:w="960" w:type="dxa"/>
            <w:shd w:val="clear" w:color="auto" w:fill="auto"/>
            <w:noWrap/>
            <w:vAlign w:val="center"/>
            <w:hideMark/>
          </w:tcPr>
          <w:p w14:paraId="6747C624"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910</w:t>
            </w:r>
          </w:p>
        </w:tc>
        <w:tc>
          <w:tcPr>
            <w:tcW w:w="3009" w:type="dxa"/>
            <w:shd w:val="clear" w:color="auto" w:fill="auto"/>
            <w:vAlign w:val="center"/>
            <w:hideMark/>
          </w:tcPr>
          <w:p w14:paraId="47894B0A"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910-2022-12-09-12-18-58 PSYCHOSOCIÁLNÍ INTERVENCE INDIVIDUÁLNÍ </w:t>
            </w:r>
          </w:p>
          <w:p w14:paraId="7910910D"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0B999870"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nový </w:t>
            </w:r>
            <w:proofErr w:type="gramStart"/>
            <w:r w:rsidRPr="004A5663">
              <w:rPr>
                <w:rFonts w:ascii="Calibri" w:eastAsia="Times New Roman" w:hAnsi="Calibri" w:cs="Calibri"/>
                <w:b/>
                <w:bCs/>
                <w:color w:val="000000"/>
                <w:sz w:val="20"/>
                <w:szCs w:val="20"/>
                <w:lang w:eastAsia="cs-CZ"/>
              </w:rPr>
              <w:t>výkon - přesun</w:t>
            </w:r>
            <w:proofErr w:type="gramEnd"/>
            <w:r w:rsidRPr="004A5663">
              <w:rPr>
                <w:rFonts w:ascii="Calibri" w:eastAsia="Times New Roman" w:hAnsi="Calibri" w:cs="Calibri"/>
                <w:b/>
                <w:bCs/>
                <w:color w:val="000000"/>
                <w:sz w:val="20"/>
                <w:szCs w:val="20"/>
                <w:lang w:eastAsia="cs-CZ"/>
              </w:rPr>
              <w:t xml:space="preserve"> z března 2024</w:t>
            </w:r>
          </w:p>
        </w:tc>
        <w:tc>
          <w:tcPr>
            <w:tcW w:w="9503" w:type="dxa"/>
            <w:shd w:val="clear" w:color="auto" w:fill="auto"/>
            <w:hideMark/>
          </w:tcPr>
          <w:p w14:paraId="25EC98D8" w14:textId="77777777" w:rsidR="003F3520" w:rsidRPr="004A5663"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Dtto</w:t>
            </w:r>
          </w:p>
          <w:p w14:paraId="00B0697E" w14:textId="77777777" w:rsidR="003F3520" w:rsidRPr="004A5663"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Navrhujeme OF 2/den, 20/rok, eventuálně nastavení omezení frekvencí dle dg. Je zcela nezbytné stanovit max. roční frekvenci. </w:t>
            </w:r>
          </w:p>
          <w:p w14:paraId="0ACBC425" w14:textId="77777777" w:rsidR="003F3520" w:rsidRPr="004A5663"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Omezení kombinace se skupinovými terapiemi? </w:t>
            </w:r>
          </w:p>
          <w:p w14:paraId="167AEAAE" w14:textId="77777777" w:rsidR="003F3520"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Zvážit, zda může být výkon ve stejný den vykazován s ostatními intervencemi (35203, 37111, 37115, 35821). </w:t>
            </w:r>
          </w:p>
          <w:p w14:paraId="463069DA" w14:textId="0489CF22" w:rsidR="003F3520" w:rsidRPr="004A5663"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navrhovatele (počet pacientů/intervencí/rok).</w:t>
            </w:r>
          </w:p>
        </w:tc>
      </w:tr>
      <w:tr w:rsidR="003F3520" w:rsidRPr="004A5663" w14:paraId="29B02C11" w14:textId="77777777" w:rsidTr="0052533E">
        <w:trPr>
          <w:trHeight w:val="1582"/>
        </w:trPr>
        <w:tc>
          <w:tcPr>
            <w:tcW w:w="960" w:type="dxa"/>
            <w:shd w:val="clear" w:color="auto" w:fill="auto"/>
            <w:noWrap/>
            <w:vAlign w:val="center"/>
            <w:hideMark/>
          </w:tcPr>
          <w:p w14:paraId="6D7C75CC"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910</w:t>
            </w:r>
          </w:p>
        </w:tc>
        <w:tc>
          <w:tcPr>
            <w:tcW w:w="3009" w:type="dxa"/>
            <w:shd w:val="clear" w:color="auto" w:fill="auto"/>
            <w:vAlign w:val="center"/>
            <w:hideMark/>
          </w:tcPr>
          <w:p w14:paraId="5AC017CE"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910-2022-12-09-12-27-15 PSYCHOSOCIÁLNÍ INTERVENCE SKUPINOVÁ </w:t>
            </w:r>
          </w:p>
          <w:p w14:paraId="165E2E0D"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361977FF"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nový </w:t>
            </w:r>
            <w:proofErr w:type="gramStart"/>
            <w:r w:rsidRPr="004A5663">
              <w:rPr>
                <w:rFonts w:ascii="Calibri" w:eastAsia="Times New Roman" w:hAnsi="Calibri" w:cs="Calibri"/>
                <w:b/>
                <w:bCs/>
                <w:color w:val="000000"/>
                <w:sz w:val="20"/>
                <w:szCs w:val="20"/>
                <w:lang w:eastAsia="cs-CZ"/>
              </w:rPr>
              <w:t>výkon - přesun</w:t>
            </w:r>
            <w:proofErr w:type="gramEnd"/>
            <w:r w:rsidRPr="004A5663">
              <w:rPr>
                <w:rFonts w:ascii="Calibri" w:eastAsia="Times New Roman" w:hAnsi="Calibri" w:cs="Calibri"/>
                <w:b/>
                <w:bCs/>
                <w:color w:val="000000"/>
                <w:sz w:val="20"/>
                <w:szCs w:val="20"/>
                <w:lang w:eastAsia="cs-CZ"/>
              </w:rPr>
              <w:t xml:space="preserve"> z března 2024</w:t>
            </w:r>
          </w:p>
        </w:tc>
        <w:tc>
          <w:tcPr>
            <w:tcW w:w="9503" w:type="dxa"/>
            <w:shd w:val="clear" w:color="auto" w:fill="auto"/>
            <w:hideMark/>
          </w:tcPr>
          <w:p w14:paraId="5E551BD2" w14:textId="77777777" w:rsidR="003F3520" w:rsidRPr="004A5663"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Dtto</w:t>
            </w:r>
          </w:p>
          <w:p w14:paraId="0219373C" w14:textId="77777777" w:rsidR="003F3520" w:rsidRPr="004A5663"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Navrhujeme OF 2/den, 20/rok, eventuálně nastavení omezení frekvencí dle dg. Je zcela nezbytné stanovit max. roční frekvenci. </w:t>
            </w:r>
          </w:p>
          <w:p w14:paraId="1C68BA83" w14:textId="77777777" w:rsidR="003F3520" w:rsidRPr="004A5663"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Omezení kombinace se skupinovými terapiemi? </w:t>
            </w:r>
          </w:p>
          <w:p w14:paraId="5624A1A8" w14:textId="77777777" w:rsidR="003F3520"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Zvážit, zda může být výkon ve stejný den vykazován s ostatními intervencemi (35203, 37111, 37115, 35821).</w:t>
            </w:r>
          </w:p>
          <w:p w14:paraId="78C7F287" w14:textId="565A9879" w:rsidR="003F3520" w:rsidRPr="004A5663" w:rsidRDefault="003F3520" w:rsidP="0042029E">
            <w:pPr>
              <w:pStyle w:val="Odstavecseseznamem"/>
              <w:numPr>
                <w:ilvl w:val="0"/>
                <w:numId w:val="10"/>
              </w:numPr>
              <w:spacing w:after="0" w:line="240" w:lineRule="auto"/>
              <w:ind w:left="406"/>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Prosíme o doplnění odhadu ekonomického dopadu za navrhovatele (počet pacientů/intervencí/rok).</w:t>
            </w:r>
          </w:p>
        </w:tc>
      </w:tr>
      <w:tr w:rsidR="003F3520" w:rsidRPr="004A5663" w14:paraId="707C3145" w14:textId="77777777" w:rsidTr="005C3A6F">
        <w:trPr>
          <w:trHeight w:val="589"/>
        </w:trPr>
        <w:tc>
          <w:tcPr>
            <w:tcW w:w="960" w:type="dxa"/>
            <w:shd w:val="clear" w:color="auto" w:fill="auto"/>
            <w:noWrap/>
            <w:vAlign w:val="center"/>
            <w:hideMark/>
          </w:tcPr>
          <w:p w14:paraId="669747F0"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0</w:t>
            </w:r>
          </w:p>
        </w:tc>
        <w:tc>
          <w:tcPr>
            <w:tcW w:w="3009" w:type="dxa"/>
            <w:shd w:val="clear" w:color="auto" w:fill="auto"/>
            <w:vAlign w:val="center"/>
            <w:hideMark/>
          </w:tcPr>
          <w:p w14:paraId="54AFB221"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bookmarkStart w:id="0" w:name="_Hlk162945352"/>
            <w:r w:rsidRPr="004A5663">
              <w:rPr>
                <w:rFonts w:ascii="Calibri" w:eastAsia="Times New Roman" w:hAnsi="Calibri" w:cs="Calibri"/>
                <w:b/>
                <w:bCs/>
                <w:color w:val="000000"/>
                <w:sz w:val="20"/>
                <w:szCs w:val="20"/>
                <w:lang w:eastAsia="cs-CZ"/>
              </w:rPr>
              <w:t xml:space="preserve">změnové řízení: změnu obecné </w:t>
            </w:r>
            <w:proofErr w:type="gramStart"/>
            <w:r w:rsidRPr="004A5663">
              <w:rPr>
                <w:rFonts w:ascii="Calibri" w:eastAsia="Times New Roman" w:hAnsi="Calibri" w:cs="Calibri"/>
                <w:b/>
                <w:bCs/>
                <w:color w:val="000000"/>
                <w:sz w:val="20"/>
                <w:szCs w:val="20"/>
                <w:lang w:eastAsia="cs-CZ"/>
              </w:rPr>
              <w:t>části - Kapitoly</w:t>
            </w:r>
            <w:proofErr w:type="gramEnd"/>
            <w:r w:rsidRPr="004A5663">
              <w:rPr>
                <w:rFonts w:ascii="Calibri" w:eastAsia="Times New Roman" w:hAnsi="Calibri" w:cs="Calibri"/>
                <w:b/>
                <w:bCs/>
                <w:color w:val="000000"/>
                <w:sz w:val="20"/>
                <w:szCs w:val="20"/>
                <w:lang w:eastAsia="cs-CZ"/>
              </w:rPr>
              <w:t xml:space="preserve"> 7 - minutová režijní sazba přiřazená k výkonu</w:t>
            </w:r>
            <w:bookmarkEnd w:id="0"/>
          </w:p>
        </w:tc>
        <w:tc>
          <w:tcPr>
            <w:tcW w:w="9503" w:type="dxa"/>
            <w:shd w:val="clear" w:color="auto" w:fill="auto"/>
            <w:hideMark/>
          </w:tcPr>
          <w:p w14:paraId="184B627F" w14:textId="77777777" w:rsidR="003F3520" w:rsidRPr="005C3A6F" w:rsidRDefault="003F3520" w:rsidP="004E0793">
            <w:pPr>
              <w:pStyle w:val="Odstavecseseznamem"/>
              <w:numPr>
                <w:ilvl w:val="0"/>
                <w:numId w:val="11"/>
              </w:numPr>
              <w:spacing w:after="0" w:line="240" w:lineRule="auto"/>
              <w:rPr>
                <w:rFonts w:ascii="Calibri" w:eastAsia="Times New Roman" w:hAnsi="Calibri" w:cs="Calibri"/>
                <w:b/>
                <w:color w:val="000000"/>
                <w:sz w:val="20"/>
                <w:szCs w:val="20"/>
                <w:lang w:eastAsia="cs-CZ"/>
              </w:rPr>
            </w:pPr>
            <w:bookmarkStart w:id="1" w:name="_Hlk162945455"/>
            <w:r w:rsidRPr="005C3A6F">
              <w:rPr>
                <w:rFonts w:ascii="Calibri" w:eastAsia="Times New Roman" w:hAnsi="Calibri" w:cs="Calibri"/>
                <w:b/>
                <w:color w:val="000000"/>
                <w:sz w:val="20"/>
                <w:szCs w:val="20"/>
                <w:lang w:eastAsia="cs-CZ"/>
              </w:rPr>
              <w:t>Předpoklad, že navýšení počtu bodů za jednotlivé výkony se automaticky zohlední do úhrady za jednotlivé výkony je naprosto chybný.</w:t>
            </w:r>
          </w:p>
          <w:p w14:paraId="1F0E674C" w14:textId="4E7A178C" w:rsidR="003F3520" w:rsidRPr="004A5663" w:rsidRDefault="003F3520" w:rsidP="004E0793">
            <w:pPr>
              <w:pStyle w:val="Odstavecseseznamem"/>
              <w:numPr>
                <w:ilvl w:val="0"/>
                <w:numId w:val="11"/>
              </w:numPr>
              <w:spacing w:after="0" w:line="240" w:lineRule="auto"/>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Do úhrady za jednotlivé výkony vstupuje ukazatel hodnota bodu. Zdravotní pojišťovny musí při dohodovacím řízení k hodnotám bodu vycházet z predikce výběru </w:t>
            </w:r>
            <w:proofErr w:type="gramStart"/>
            <w:r w:rsidRPr="004A5663">
              <w:rPr>
                <w:rFonts w:ascii="Calibri" w:eastAsia="Times New Roman" w:hAnsi="Calibri" w:cs="Calibri"/>
                <w:color w:val="000000"/>
                <w:sz w:val="20"/>
                <w:szCs w:val="20"/>
                <w:lang w:eastAsia="cs-CZ"/>
              </w:rPr>
              <w:t>pojistného -</w:t>
            </w:r>
            <w:r>
              <w:rPr>
                <w:rFonts w:ascii="Calibri" w:eastAsia="Times New Roman" w:hAnsi="Calibri" w:cs="Calibri"/>
                <w:color w:val="000000"/>
                <w:sz w:val="20"/>
                <w:szCs w:val="20"/>
                <w:lang w:eastAsia="cs-CZ"/>
              </w:rPr>
              <w:t xml:space="preserve"> </w:t>
            </w:r>
            <w:r w:rsidRPr="004A5663">
              <w:rPr>
                <w:rFonts w:ascii="Calibri" w:eastAsia="Times New Roman" w:hAnsi="Calibri" w:cs="Calibri"/>
                <w:color w:val="000000"/>
                <w:sz w:val="20"/>
                <w:szCs w:val="20"/>
                <w:lang w:eastAsia="cs-CZ"/>
              </w:rPr>
              <w:t>jiný</w:t>
            </w:r>
            <w:proofErr w:type="gramEnd"/>
            <w:r w:rsidRPr="004A5663">
              <w:rPr>
                <w:rFonts w:ascii="Calibri" w:eastAsia="Times New Roman" w:hAnsi="Calibri" w:cs="Calibri"/>
                <w:color w:val="000000"/>
                <w:sz w:val="20"/>
                <w:szCs w:val="20"/>
                <w:lang w:eastAsia="cs-CZ"/>
              </w:rPr>
              <w:t xml:space="preserve"> postup by znamenal deficit zdravotně - pojistných plánů a riziko následné platební neschopnosti.</w:t>
            </w:r>
          </w:p>
          <w:p w14:paraId="069D9B31" w14:textId="77777777" w:rsidR="003F3520" w:rsidRPr="004A5663" w:rsidRDefault="003F3520" w:rsidP="004E0793">
            <w:pPr>
              <w:pStyle w:val="Odstavecseseznamem"/>
              <w:numPr>
                <w:ilvl w:val="0"/>
                <w:numId w:val="11"/>
              </w:numPr>
              <w:spacing w:after="0" w:line="240" w:lineRule="auto"/>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Výběr pojistného není automaticky navýšen o inflaci, protože o inflaci se automaticky nenavyšují mzdy a příjmy pro základ výpočtu platby za zdravotní pojištění.</w:t>
            </w:r>
          </w:p>
          <w:p w14:paraId="67574C56" w14:textId="3CE633E5" w:rsidR="003F3520" w:rsidRPr="004A5663" w:rsidRDefault="003F3520" w:rsidP="004E0793">
            <w:pPr>
              <w:pStyle w:val="Odstavecseseznamem"/>
              <w:numPr>
                <w:ilvl w:val="0"/>
                <w:numId w:val="11"/>
              </w:numPr>
              <w:spacing w:after="0" w:line="240" w:lineRule="auto"/>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Pokud by došlo (např. ve veřejném zájmu) k požadovanému navýšení minutové režijní sazby, neznamenalo by to žádné další navýšení plateb za hrazené služby, protože hodnota bodu, by se adekvátně k tomto navýšení snížila a teprve tato snížená hodnota by se event. navyšovala v rámci možností dle bodu 2.</w:t>
            </w:r>
          </w:p>
          <w:p w14:paraId="144C92D4" w14:textId="65964CE3" w:rsidR="003F3520" w:rsidRPr="004E0793" w:rsidRDefault="003F3520" w:rsidP="004E0793">
            <w:pPr>
              <w:pStyle w:val="Odstavecseseznamem"/>
              <w:numPr>
                <w:ilvl w:val="0"/>
                <w:numId w:val="11"/>
              </w:numPr>
              <w:spacing w:after="0" w:line="240" w:lineRule="auto"/>
              <w:rPr>
                <w:rFonts w:cstheme="minorHAnsi"/>
                <w:sz w:val="20"/>
                <w:szCs w:val="20"/>
                <w:lang w:eastAsia="cs-CZ"/>
              </w:rPr>
            </w:pPr>
            <w:r w:rsidRPr="004E0793">
              <w:rPr>
                <w:rFonts w:cstheme="minorHAnsi"/>
                <w:color w:val="000000"/>
                <w:sz w:val="20"/>
                <w:szCs w:val="20"/>
                <w:lang w:eastAsia="cs-CZ"/>
              </w:rPr>
              <w:t xml:space="preserve">Za VZP ČR jsme zásadně proti jakýmkoliv úpravám SZV, které se týkají inflace. Tyto úpravy jsou pouze administrativního </w:t>
            </w:r>
            <w:r w:rsidRPr="004E0793">
              <w:rPr>
                <w:rFonts w:cstheme="minorHAnsi"/>
                <w:sz w:val="20"/>
                <w:szCs w:val="20"/>
                <w:lang w:eastAsia="cs-CZ"/>
              </w:rPr>
              <w:t xml:space="preserve">charakteru a nemají žádný praktický význam pro úhradu hrazených služeb. Při vysoké inflaci potom dochází k paradoxu, kdy </w:t>
            </w:r>
            <w:r w:rsidRPr="004E0793">
              <w:rPr>
                <w:rFonts w:cstheme="minorHAnsi"/>
                <w:iCs/>
                <w:sz w:val="20"/>
                <w:szCs w:val="20"/>
                <w:lang w:eastAsia="cs-CZ"/>
              </w:rPr>
              <w:t xml:space="preserve">se oproti minulému období ceny bodu za výkony v úhradové </w:t>
            </w:r>
            <w:r w:rsidRPr="004E0793">
              <w:rPr>
                <w:rFonts w:cstheme="minorHAnsi"/>
                <w:iCs/>
                <w:sz w:val="20"/>
                <w:szCs w:val="20"/>
                <w:lang w:eastAsia="cs-CZ"/>
              </w:rPr>
              <w:lastRenderedPageBreak/>
              <w:t>vyhlášce snižují, a to s ohledem na disponibilní zdroje – taková situace se pak těžko komunikuje nejen směrem k poskytovatelům, ale také mezi poskytovateli v rámci segmentu.</w:t>
            </w:r>
            <w:r w:rsidRPr="004E0793">
              <w:rPr>
                <w:rFonts w:cstheme="minorHAnsi"/>
                <w:sz w:val="20"/>
                <w:szCs w:val="20"/>
                <w:lang w:eastAsia="cs-CZ"/>
              </w:rPr>
              <w:t xml:space="preserve"> </w:t>
            </w:r>
          </w:p>
          <w:bookmarkEnd w:id="1"/>
          <w:p w14:paraId="15E0E9F6"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tc>
      </w:tr>
      <w:tr w:rsidR="003F3520" w:rsidRPr="004A5663" w14:paraId="5F9AD849" w14:textId="77777777" w:rsidTr="005C3A6F">
        <w:trPr>
          <w:trHeight w:val="414"/>
        </w:trPr>
        <w:tc>
          <w:tcPr>
            <w:tcW w:w="960" w:type="dxa"/>
            <w:shd w:val="clear" w:color="auto" w:fill="auto"/>
            <w:noWrap/>
            <w:vAlign w:val="center"/>
            <w:hideMark/>
          </w:tcPr>
          <w:p w14:paraId="677B1907"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0</w:t>
            </w:r>
          </w:p>
        </w:tc>
        <w:tc>
          <w:tcPr>
            <w:tcW w:w="3009" w:type="dxa"/>
            <w:shd w:val="clear" w:color="auto" w:fill="auto"/>
            <w:vAlign w:val="center"/>
            <w:hideMark/>
          </w:tcPr>
          <w:p w14:paraId="787C1035"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bookmarkStart w:id="2" w:name="_Hlk162945364"/>
            <w:r w:rsidRPr="004A5663">
              <w:rPr>
                <w:rFonts w:ascii="Calibri" w:eastAsia="Times New Roman" w:hAnsi="Calibri" w:cs="Calibri"/>
                <w:b/>
                <w:bCs/>
                <w:color w:val="000000"/>
                <w:sz w:val="20"/>
                <w:szCs w:val="20"/>
                <w:lang w:eastAsia="cs-CZ"/>
              </w:rPr>
              <w:t xml:space="preserve">změnové řízení: změnu obecné </w:t>
            </w:r>
            <w:proofErr w:type="gramStart"/>
            <w:r w:rsidRPr="004A5663">
              <w:rPr>
                <w:rFonts w:ascii="Calibri" w:eastAsia="Times New Roman" w:hAnsi="Calibri" w:cs="Calibri"/>
                <w:b/>
                <w:bCs/>
                <w:color w:val="000000"/>
                <w:sz w:val="20"/>
                <w:szCs w:val="20"/>
                <w:lang w:eastAsia="cs-CZ"/>
              </w:rPr>
              <w:t>části - Kapitoly</w:t>
            </w:r>
            <w:proofErr w:type="gramEnd"/>
            <w:r w:rsidRPr="004A5663">
              <w:rPr>
                <w:rFonts w:ascii="Calibri" w:eastAsia="Times New Roman" w:hAnsi="Calibri" w:cs="Calibri"/>
                <w:b/>
                <w:bCs/>
                <w:color w:val="000000"/>
                <w:sz w:val="20"/>
                <w:szCs w:val="20"/>
                <w:lang w:eastAsia="cs-CZ"/>
              </w:rPr>
              <w:t xml:space="preserve"> 7 - režie přiřazená k OD (bod 2.1., 2.2.)</w:t>
            </w:r>
            <w:bookmarkEnd w:id="2"/>
          </w:p>
        </w:tc>
        <w:tc>
          <w:tcPr>
            <w:tcW w:w="9503" w:type="dxa"/>
            <w:shd w:val="clear" w:color="auto" w:fill="auto"/>
            <w:hideMark/>
          </w:tcPr>
          <w:p w14:paraId="6BA2CCE2" w14:textId="77777777" w:rsidR="003F3520" w:rsidRPr="004A5663" w:rsidRDefault="003F3520" w:rsidP="0042029E">
            <w:pPr>
              <w:pStyle w:val="Odstavecseseznamem"/>
              <w:numPr>
                <w:ilvl w:val="0"/>
                <w:numId w:val="12"/>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Dtto</w:t>
            </w:r>
          </w:p>
        </w:tc>
      </w:tr>
      <w:tr w:rsidR="003F3520" w:rsidRPr="004A5663" w14:paraId="24F7B951" w14:textId="77777777" w:rsidTr="00D30C2B">
        <w:trPr>
          <w:trHeight w:val="2290"/>
        </w:trPr>
        <w:tc>
          <w:tcPr>
            <w:tcW w:w="960" w:type="dxa"/>
            <w:shd w:val="clear" w:color="auto" w:fill="auto"/>
            <w:noWrap/>
            <w:vAlign w:val="center"/>
            <w:hideMark/>
          </w:tcPr>
          <w:p w14:paraId="52684ECC"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115</w:t>
            </w:r>
          </w:p>
        </w:tc>
        <w:tc>
          <w:tcPr>
            <w:tcW w:w="3009" w:type="dxa"/>
            <w:shd w:val="clear" w:color="auto" w:fill="auto"/>
            <w:vAlign w:val="center"/>
            <w:hideMark/>
          </w:tcPr>
          <w:p w14:paraId="06A3BFA1"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15068 PERORÁLNÍ ENDOSKOPICKÁ MYOTOMIE (POEM) změnové řízení: zjednodušení vykazování výkonu, změna OF</w:t>
            </w:r>
          </w:p>
        </w:tc>
        <w:tc>
          <w:tcPr>
            <w:tcW w:w="9503" w:type="dxa"/>
            <w:shd w:val="clear" w:color="auto" w:fill="auto"/>
            <w:hideMark/>
          </w:tcPr>
          <w:p w14:paraId="3FF12710" w14:textId="5E5BDB19" w:rsidR="003F3520" w:rsidRPr="004A5663" w:rsidRDefault="003F3520" w:rsidP="0042029E">
            <w:pPr>
              <w:pStyle w:val="Odstavecseseznamem"/>
              <w:numPr>
                <w:ilvl w:val="0"/>
                <w:numId w:val="12"/>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Prosíme zdůvodnit úpravu frekvence výkonu (pozn. v roce 2023 bylo provedeno 28 výkonů). V jakém % případů očekáváte 2</w:t>
            </w:r>
            <w:r>
              <w:rPr>
                <w:rFonts w:ascii="Calibri" w:eastAsia="Times New Roman" w:hAnsi="Calibri" w:cs="Calibri"/>
                <w:color w:val="000000"/>
                <w:sz w:val="20"/>
                <w:szCs w:val="20"/>
                <w:lang w:eastAsia="cs-CZ"/>
              </w:rPr>
              <w:t>x</w:t>
            </w:r>
            <w:r w:rsidRPr="004A5663">
              <w:rPr>
                <w:rFonts w:ascii="Calibri" w:eastAsia="Times New Roman" w:hAnsi="Calibri" w:cs="Calibri"/>
                <w:color w:val="000000"/>
                <w:sz w:val="20"/>
                <w:szCs w:val="20"/>
                <w:lang w:eastAsia="cs-CZ"/>
              </w:rPr>
              <w:t>/rok?</w:t>
            </w:r>
          </w:p>
          <w:p w14:paraId="217456A6" w14:textId="2A77D792" w:rsidR="003F3520" w:rsidRPr="00B161F3" w:rsidRDefault="003F3520" w:rsidP="0042029E">
            <w:pPr>
              <w:pStyle w:val="Odstavecseseznamem"/>
              <w:numPr>
                <w:ilvl w:val="0"/>
                <w:numId w:val="12"/>
              </w:numPr>
              <w:spacing w:after="0" w:line="240" w:lineRule="auto"/>
              <w:ind w:left="406"/>
              <w:rPr>
                <w:rFonts w:ascii="Calibri" w:eastAsia="Times New Roman" w:hAnsi="Calibri" w:cs="Calibri"/>
                <w:color w:val="000000"/>
                <w:sz w:val="20"/>
                <w:szCs w:val="20"/>
                <w:lang w:eastAsia="cs-CZ"/>
              </w:rPr>
            </w:pPr>
            <w:r w:rsidRPr="00B161F3">
              <w:rPr>
                <w:rFonts w:ascii="Calibri" w:eastAsia="Times New Roman" w:hAnsi="Calibri" w:cs="Calibri"/>
                <w:color w:val="000000"/>
                <w:sz w:val="20"/>
                <w:szCs w:val="20"/>
                <w:lang w:eastAsia="cs-CZ"/>
              </w:rPr>
              <w:t xml:space="preserve">Ve zdůvodnění uvedeno zjednodušení </w:t>
            </w:r>
            <w:proofErr w:type="gramStart"/>
            <w:r w:rsidRPr="00B161F3">
              <w:rPr>
                <w:rFonts w:ascii="Calibri" w:eastAsia="Times New Roman" w:hAnsi="Calibri" w:cs="Calibri"/>
                <w:color w:val="000000"/>
                <w:sz w:val="20"/>
                <w:szCs w:val="20"/>
                <w:lang w:eastAsia="cs-CZ"/>
              </w:rPr>
              <w:t>vykazování- rozveďte</w:t>
            </w:r>
            <w:proofErr w:type="gramEnd"/>
            <w:r w:rsidRPr="00B161F3">
              <w:rPr>
                <w:rFonts w:ascii="Calibri" w:eastAsia="Times New Roman" w:hAnsi="Calibri" w:cs="Calibri"/>
                <w:color w:val="000000"/>
                <w:sz w:val="20"/>
                <w:szCs w:val="20"/>
                <w:lang w:eastAsia="cs-CZ"/>
              </w:rPr>
              <w:t>, z přeložených materiálů není zřejmé v čem zjednodušení spočívá (přesun ZUM do PMAT?)</w:t>
            </w:r>
          </w:p>
          <w:p w14:paraId="2BF0384B" w14:textId="1D53C5E6" w:rsidR="003F3520" w:rsidRPr="00B161F3" w:rsidRDefault="003F3520" w:rsidP="006447BF">
            <w:pPr>
              <w:pStyle w:val="Odstavecseseznamem"/>
              <w:numPr>
                <w:ilvl w:val="0"/>
                <w:numId w:val="12"/>
              </w:numPr>
              <w:spacing w:after="0" w:line="240" w:lineRule="auto"/>
              <w:ind w:left="406"/>
              <w:rPr>
                <w:rFonts w:ascii="Calibri" w:eastAsia="Times New Roman" w:hAnsi="Calibri" w:cs="Calibri"/>
                <w:color w:val="000000"/>
                <w:sz w:val="20"/>
                <w:szCs w:val="20"/>
                <w:lang w:eastAsia="cs-CZ"/>
              </w:rPr>
            </w:pPr>
            <w:r w:rsidRPr="00B161F3">
              <w:rPr>
                <w:rFonts w:ascii="Calibri" w:eastAsia="Times New Roman" w:hAnsi="Calibri" w:cs="Calibri"/>
                <w:color w:val="000000"/>
                <w:sz w:val="20"/>
                <w:szCs w:val="20"/>
                <w:lang w:eastAsia="cs-CZ"/>
              </w:rPr>
              <w:t xml:space="preserve">Přesunutí části materiálu ze ZUM do PMAT vnímáme jako problematické, ZUM zůstává nadále „otevřený“ z důvodu klipů, riziko hrazení téhož v PMAT a nadále vykazování téhož i v ZUM (ze zvyku pracoviště) →bylo by vhodné odstranit z úhradového katalogu VZP pro ZUM </w:t>
            </w:r>
            <w:proofErr w:type="gramStart"/>
            <w:r w:rsidRPr="00B161F3">
              <w:rPr>
                <w:rFonts w:ascii="Calibri" w:eastAsia="Times New Roman" w:hAnsi="Calibri" w:cs="Calibri"/>
                <w:color w:val="000000"/>
                <w:sz w:val="20"/>
                <w:szCs w:val="20"/>
                <w:lang w:eastAsia="cs-CZ"/>
              </w:rPr>
              <w:t>přesunuté  položky</w:t>
            </w:r>
            <w:proofErr w:type="gramEnd"/>
            <w:r w:rsidRPr="00B161F3">
              <w:rPr>
                <w:rFonts w:ascii="Calibri" w:eastAsia="Times New Roman" w:hAnsi="Calibri" w:cs="Calibri"/>
                <w:color w:val="000000"/>
                <w:sz w:val="20"/>
                <w:szCs w:val="20"/>
                <w:lang w:eastAsia="cs-CZ"/>
              </w:rPr>
              <w:t>, aby takto ZUM nemohl být duplicitně vykázán. Z úhradového katalogu pro ZUM lze však takto odstranit pouze endoskopický nůž, který používán pouze pro POEM, ale nikoliv injektor, který je používán ve vícero výkonech (a nebylo by pak možné ho u těchto výkonů vykázat jako ZUM).</w:t>
            </w:r>
          </w:p>
          <w:p w14:paraId="072CDCE0" w14:textId="77777777" w:rsidR="003F3520" w:rsidRPr="004A5663" w:rsidRDefault="003F3520" w:rsidP="0042029E">
            <w:pPr>
              <w:pStyle w:val="Odstavecseseznamem"/>
              <w:numPr>
                <w:ilvl w:val="0"/>
                <w:numId w:val="12"/>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Doložte cenu 0151500</w:t>
            </w:r>
            <w:r w:rsidRPr="004A5663">
              <w:rPr>
                <w:rFonts w:ascii="Calibri" w:eastAsia="Times New Roman" w:hAnsi="Calibri" w:cs="Calibri"/>
                <w:color w:val="000000"/>
                <w:sz w:val="20"/>
                <w:szCs w:val="20"/>
                <w:lang w:eastAsia="cs-CZ"/>
              </w:rPr>
              <w:tab/>
            </w:r>
            <w:proofErr w:type="spellStart"/>
            <w:r w:rsidRPr="004A5663">
              <w:rPr>
                <w:rFonts w:ascii="Calibri" w:eastAsia="Times New Roman" w:hAnsi="Calibri" w:cs="Calibri"/>
                <w:color w:val="000000"/>
                <w:sz w:val="20"/>
                <w:szCs w:val="20"/>
                <w:lang w:eastAsia="cs-CZ"/>
              </w:rPr>
              <w:t>INJEKTORu</w:t>
            </w:r>
            <w:proofErr w:type="spellEnd"/>
            <w:r w:rsidRPr="004A5663">
              <w:rPr>
                <w:rFonts w:ascii="Calibri" w:eastAsia="Times New Roman" w:hAnsi="Calibri" w:cs="Calibri"/>
                <w:color w:val="000000"/>
                <w:sz w:val="20"/>
                <w:szCs w:val="20"/>
                <w:lang w:eastAsia="cs-CZ"/>
              </w:rPr>
              <w:t xml:space="preserve"> (faktura, nabídkový list)</w:t>
            </w:r>
          </w:p>
          <w:p w14:paraId="5DFA0AF4" w14:textId="34F1C808" w:rsidR="003F3520" w:rsidRDefault="003F3520" w:rsidP="0042029E">
            <w:pPr>
              <w:pStyle w:val="Odstavecseseznamem"/>
              <w:numPr>
                <w:ilvl w:val="0"/>
                <w:numId w:val="12"/>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Prosím</w:t>
            </w:r>
            <w:r>
              <w:rPr>
                <w:rFonts w:ascii="Calibri" w:eastAsia="Times New Roman" w:hAnsi="Calibri" w:cs="Calibri"/>
                <w:color w:val="000000"/>
                <w:sz w:val="20"/>
                <w:szCs w:val="20"/>
                <w:lang w:eastAsia="cs-CZ"/>
              </w:rPr>
              <w:t>e</w:t>
            </w:r>
            <w:r w:rsidRPr="004A5663">
              <w:rPr>
                <w:rFonts w:ascii="Calibri" w:eastAsia="Times New Roman" w:hAnsi="Calibri" w:cs="Calibri"/>
                <w:color w:val="000000"/>
                <w:sz w:val="20"/>
                <w:szCs w:val="20"/>
                <w:lang w:eastAsia="cs-CZ"/>
              </w:rPr>
              <w:t xml:space="preserve"> o upřesnění</w:t>
            </w:r>
            <w:r>
              <w:rPr>
                <w:rFonts w:ascii="Calibri" w:eastAsia="Times New Roman" w:hAnsi="Calibri" w:cs="Calibri"/>
                <w:color w:val="000000"/>
                <w:sz w:val="20"/>
                <w:szCs w:val="20"/>
                <w:lang w:eastAsia="cs-CZ"/>
              </w:rPr>
              <w:t>,</w:t>
            </w:r>
            <w:r w:rsidRPr="004A5663">
              <w:rPr>
                <w:rFonts w:ascii="Calibri" w:eastAsia="Times New Roman" w:hAnsi="Calibri" w:cs="Calibri"/>
                <w:color w:val="000000"/>
                <w:sz w:val="20"/>
                <w:szCs w:val="20"/>
                <w:lang w:eastAsia="cs-CZ"/>
              </w:rPr>
              <w:t xml:space="preserve"> zda ZUM A008277 </w:t>
            </w:r>
            <w:proofErr w:type="spellStart"/>
            <w:r w:rsidRPr="004A5663">
              <w:rPr>
                <w:rFonts w:ascii="Calibri" w:eastAsia="Times New Roman" w:hAnsi="Calibri" w:cs="Calibri"/>
                <w:color w:val="000000"/>
                <w:sz w:val="20"/>
                <w:szCs w:val="20"/>
                <w:lang w:eastAsia="cs-CZ"/>
              </w:rPr>
              <w:t>Coagrasper</w:t>
            </w:r>
            <w:proofErr w:type="spellEnd"/>
            <w:r w:rsidRPr="004A5663">
              <w:rPr>
                <w:rFonts w:ascii="Calibri" w:eastAsia="Times New Roman" w:hAnsi="Calibri" w:cs="Calibri"/>
                <w:color w:val="000000"/>
                <w:sz w:val="20"/>
                <w:szCs w:val="20"/>
                <w:lang w:eastAsia="cs-CZ"/>
              </w:rPr>
              <w:t xml:space="preserve"> je jednorázová pomůcka nebo </w:t>
            </w:r>
            <w:proofErr w:type="spellStart"/>
            <w:r w:rsidRPr="004A5663">
              <w:rPr>
                <w:rFonts w:ascii="Calibri" w:eastAsia="Times New Roman" w:hAnsi="Calibri" w:cs="Calibri"/>
                <w:color w:val="000000"/>
                <w:sz w:val="20"/>
                <w:szCs w:val="20"/>
                <w:lang w:eastAsia="cs-CZ"/>
              </w:rPr>
              <w:t>resterilizovatelná</w:t>
            </w:r>
            <w:proofErr w:type="spellEnd"/>
            <w:r w:rsidRPr="004A5663">
              <w:rPr>
                <w:rFonts w:ascii="Calibri" w:eastAsia="Times New Roman" w:hAnsi="Calibri" w:cs="Calibri"/>
                <w:color w:val="000000"/>
                <w:sz w:val="20"/>
                <w:szCs w:val="20"/>
                <w:lang w:eastAsia="cs-CZ"/>
              </w:rPr>
              <w:t xml:space="preserve"> (v tom případě by bylo vhodnější zařazení do Přístrojů)</w:t>
            </w:r>
            <w:r>
              <w:rPr>
                <w:rFonts w:ascii="Calibri" w:eastAsia="Times New Roman" w:hAnsi="Calibri" w:cs="Calibri"/>
                <w:color w:val="000000"/>
                <w:sz w:val="20"/>
                <w:szCs w:val="20"/>
                <w:lang w:eastAsia="cs-CZ"/>
              </w:rPr>
              <w:t>.</w:t>
            </w:r>
          </w:p>
          <w:p w14:paraId="364F8D97" w14:textId="1ECBF41D" w:rsidR="003F3520" w:rsidRPr="001061CE" w:rsidRDefault="003F3520" w:rsidP="004E0793">
            <w:pPr>
              <w:pStyle w:val="Odstavecseseznamem"/>
              <w:numPr>
                <w:ilvl w:val="0"/>
                <w:numId w:val="12"/>
              </w:numPr>
              <w:spacing w:after="0" w:line="240" w:lineRule="auto"/>
              <w:ind w:left="406"/>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 xml:space="preserve">K čemu slouží nově přidaný Přístroj </w:t>
            </w:r>
            <w:r w:rsidRPr="001061CE">
              <w:rPr>
                <w:rFonts w:ascii="Calibri" w:eastAsia="Times New Roman" w:hAnsi="Calibri" w:cs="Calibri"/>
                <w:color w:val="000000"/>
                <w:sz w:val="20"/>
                <w:szCs w:val="20"/>
                <w:lang w:eastAsia="cs-CZ"/>
              </w:rPr>
              <w:t>M1541</w:t>
            </w:r>
            <w:r>
              <w:rPr>
                <w:rFonts w:ascii="Calibri" w:eastAsia="Times New Roman" w:hAnsi="Calibri" w:cs="Calibri"/>
                <w:color w:val="000000"/>
                <w:sz w:val="20"/>
                <w:szCs w:val="20"/>
                <w:lang w:eastAsia="cs-CZ"/>
              </w:rPr>
              <w:t xml:space="preserve"> </w:t>
            </w:r>
            <w:r w:rsidRPr="001061CE">
              <w:rPr>
                <w:rFonts w:ascii="Calibri" w:eastAsia="Times New Roman" w:hAnsi="Calibri" w:cs="Calibri"/>
                <w:color w:val="000000"/>
                <w:sz w:val="20"/>
                <w:szCs w:val="20"/>
                <w:lang w:eastAsia="cs-CZ"/>
              </w:rPr>
              <w:t xml:space="preserve">Jednotka </w:t>
            </w:r>
            <w:proofErr w:type="spellStart"/>
            <w:proofErr w:type="gramStart"/>
            <w:r w:rsidRPr="001061CE">
              <w:rPr>
                <w:rFonts w:ascii="Calibri" w:eastAsia="Times New Roman" w:hAnsi="Calibri" w:cs="Calibri"/>
                <w:color w:val="000000"/>
                <w:sz w:val="20"/>
                <w:szCs w:val="20"/>
                <w:lang w:eastAsia="cs-CZ"/>
              </w:rPr>
              <w:t>polypektomická</w:t>
            </w:r>
            <w:proofErr w:type="spellEnd"/>
            <w:r>
              <w:rPr>
                <w:rFonts w:ascii="Calibri" w:eastAsia="Times New Roman" w:hAnsi="Calibri" w:cs="Calibri"/>
                <w:color w:val="000000"/>
                <w:sz w:val="20"/>
                <w:szCs w:val="20"/>
                <w:lang w:eastAsia="cs-CZ"/>
              </w:rPr>
              <w:t>- důvod</w:t>
            </w:r>
            <w:proofErr w:type="gramEnd"/>
            <w:r>
              <w:rPr>
                <w:rFonts w:ascii="Calibri" w:eastAsia="Times New Roman" w:hAnsi="Calibri" w:cs="Calibri"/>
                <w:color w:val="000000"/>
                <w:sz w:val="20"/>
                <w:szCs w:val="20"/>
                <w:lang w:eastAsia="cs-CZ"/>
              </w:rPr>
              <w:t xml:space="preserve"> změny?</w:t>
            </w:r>
          </w:p>
        </w:tc>
      </w:tr>
      <w:tr w:rsidR="003F3520" w:rsidRPr="004A5663" w14:paraId="3FC9EEA6" w14:textId="77777777" w:rsidTr="00D30C2B">
        <w:trPr>
          <w:trHeight w:val="2880"/>
        </w:trPr>
        <w:tc>
          <w:tcPr>
            <w:tcW w:w="960" w:type="dxa"/>
            <w:shd w:val="clear" w:color="auto" w:fill="auto"/>
            <w:noWrap/>
            <w:vAlign w:val="center"/>
            <w:hideMark/>
          </w:tcPr>
          <w:p w14:paraId="4E8D1BA3"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bookmarkStart w:id="3" w:name="_Hlk162368100"/>
            <w:r w:rsidRPr="004A5663">
              <w:rPr>
                <w:rFonts w:ascii="Calibri" w:eastAsia="Times New Roman" w:hAnsi="Calibri" w:cs="Calibri"/>
                <w:b/>
                <w:bCs/>
                <w:color w:val="000000"/>
                <w:sz w:val="20"/>
                <w:szCs w:val="20"/>
                <w:lang w:eastAsia="cs-CZ"/>
              </w:rPr>
              <w:t>205</w:t>
            </w:r>
          </w:p>
        </w:tc>
        <w:tc>
          <w:tcPr>
            <w:tcW w:w="3009" w:type="dxa"/>
            <w:shd w:val="clear" w:color="auto" w:fill="auto"/>
            <w:vAlign w:val="center"/>
            <w:hideMark/>
          </w:tcPr>
          <w:p w14:paraId="166A136F"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25508 ODMÍTNUTÍ ÚČASTI V PROGRAMU ČASNÉ DETEKCE KARCINOMU PLIC PACIENTEM </w:t>
            </w:r>
          </w:p>
          <w:p w14:paraId="7E784D48"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6839B9B1"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nový výkon</w:t>
            </w:r>
          </w:p>
        </w:tc>
        <w:tc>
          <w:tcPr>
            <w:tcW w:w="9503" w:type="dxa"/>
            <w:shd w:val="clear" w:color="auto" w:fill="auto"/>
            <w:hideMark/>
          </w:tcPr>
          <w:p w14:paraId="5E22EA9C" w14:textId="77777777" w:rsidR="003F3520" w:rsidRPr="004A5663" w:rsidRDefault="003F3520" w:rsidP="0042029E">
            <w:pPr>
              <w:pStyle w:val="Odstavecseseznamem"/>
              <w:numPr>
                <w:ilvl w:val="0"/>
                <w:numId w:val="13"/>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Chybí zdůvodnění zavedení signálního kódu, zkušenosti s frekvencí výskytu této situace?</w:t>
            </w:r>
          </w:p>
          <w:p w14:paraId="7C8F58FB" w14:textId="77777777" w:rsidR="003F3520" w:rsidRPr="004A5663" w:rsidRDefault="003F3520" w:rsidP="0042029E">
            <w:pPr>
              <w:pStyle w:val="Odstavecseseznamem"/>
              <w:numPr>
                <w:ilvl w:val="0"/>
                <w:numId w:val="13"/>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Byl tento výkon diskutován na Komisí pro přípravu programu časného záchytu karcinomu plic Ministerstva zdravotnictví ČR? ÚZIS? Bude součástí metodiky?</w:t>
            </w:r>
          </w:p>
          <w:p w14:paraId="22558E1F" w14:textId="7223447D" w:rsidR="003F3520" w:rsidRPr="004A5663" w:rsidRDefault="003F3520" w:rsidP="0042029E">
            <w:pPr>
              <w:pStyle w:val="Odstavecseseznamem"/>
              <w:numPr>
                <w:ilvl w:val="0"/>
                <w:numId w:val="13"/>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Pokud má být výkon zaveden navrhujeme sdílení s </w:t>
            </w:r>
            <w:proofErr w:type="spellStart"/>
            <w:r w:rsidRPr="004A5663">
              <w:rPr>
                <w:rFonts w:ascii="Calibri" w:eastAsia="Times New Roman" w:hAnsi="Calibri" w:cs="Calibri"/>
                <w:color w:val="000000"/>
                <w:sz w:val="20"/>
                <w:szCs w:val="20"/>
                <w:lang w:eastAsia="cs-CZ"/>
              </w:rPr>
              <w:t>odb</w:t>
            </w:r>
            <w:proofErr w:type="spellEnd"/>
            <w:r w:rsidRPr="004A5663">
              <w:rPr>
                <w:rFonts w:ascii="Calibri" w:eastAsia="Times New Roman" w:hAnsi="Calibri" w:cs="Calibri"/>
                <w:color w:val="000000"/>
                <w:sz w:val="20"/>
                <w:szCs w:val="20"/>
                <w:lang w:eastAsia="cs-CZ"/>
              </w:rPr>
              <w:t>. 001, kteří mohou pacienta zařadit a přímo odeslat na LDCT</w:t>
            </w:r>
            <w:r>
              <w:rPr>
                <w:rFonts w:ascii="Calibri" w:eastAsia="Times New Roman" w:hAnsi="Calibri" w:cs="Calibri"/>
                <w:color w:val="000000"/>
                <w:sz w:val="20"/>
                <w:szCs w:val="20"/>
                <w:lang w:eastAsia="cs-CZ"/>
              </w:rPr>
              <w:t>, naopak nevidíme důvod sdílení s </w:t>
            </w:r>
            <w:proofErr w:type="spellStart"/>
            <w:r>
              <w:rPr>
                <w:rFonts w:ascii="Calibri" w:eastAsia="Times New Roman" w:hAnsi="Calibri" w:cs="Calibri"/>
                <w:color w:val="000000"/>
                <w:sz w:val="20"/>
                <w:szCs w:val="20"/>
                <w:lang w:eastAsia="cs-CZ"/>
              </w:rPr>
              <w:t>odb</w:t>
            </w:r>
            <w:proofErr w:type="spellEnd"/>
            <w:r>
              <w:rPr>
                <w:rFonts w:ascii="Calibri" w:eastAsia="Times New Roman" w:hAnsi="Calibri" w:cs="Calibri"/>
                <w:color w:val="000000"/>
                <w:sz w:val="20"/>
                <w:szCs w:val="20"/>
                <w:lang w:eastAsia="cs-CZ"/>
              </w:rPr>
              <w:t>. 809</w:t>
            </w:r>
          </w:p>
          <w:p w14:paraId="4739F555"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p w14:paraId="15858EF4"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tc>
      </w:tr>
      <w:bookmarkEnd w:id="3"/>
      <w:tr w:rsidR="003F3520" w:rsidRPr="004A5663" w14:paraId="0A42A353" w14:textId="77777777" w:rsidTr="005C3A6F">
        <w:trPr>
          <w:trHeight w:val="1156"/>
        </w:trPr>
        <w:tc>
          <w:tcPr>
            <w:tcW w:w="960" w:type="dxa"/>
            <w:shd w:val="clear" w:color="auto" w:fill="auto"/>
            <w:noWrap/>
            <w:vAlign w:val="center"/>
            <w:hideMark/>
          </w:tcPr>
          <w:p w14:paraId="40D51F23"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205</w:t>
            </w:r>
          </w:p>
        </w:tc>
        <w:tc>
          <w:tcPr>
            <w:tcW w:w="3009" w:type="dxa"/>
            <w:shd w:val="clear" w:color="auto" w:fill="auto"/>
            <w:vAlign w:val="center"/>
            <w:hideMark/>
          </w:tcPr>
          <w:p w14:paraId="4B184A78"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25504 ROZŠÍŘENÁ INTERVENCE LÉČBY ZÁVISLOSTI NA TABÁKU </w:t>
            </w:r>
          </w:p>
          <w:p w14:paraId="7DEDC5BE"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25C7F64C"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změnové řízení: změna v textu</w:t>
            </w:r>
          </w:p>
        </w:tc>
        <w:tc>
          <w:tcPr>
            <w:tcW w:w="9503" w:type="dxa"/>
            <w:shd w:val="clear" w:color="auto" w:fill="auto"/>
            <w:hideMark/>
          </w:tcPr>
          <w:p w14:paraId="62BBB005" w14:textId="77777777" w:rsidR="003F3520" w:rsidRPr="00B161F3" w:rsidRDefault="003F3520" w:rsidP="004F2EBF">
            <w:pPr>
              <w:pStyle w:val="Odstavecseseznamem"/>
              <w:numPr>
                <w:ilvl w:val="0"/>
                <w:numId w:val="14"/>
              </w:numPr>
              <w:spacing w:after="0" w:line="240" w:lineRule="auto"/>
              <w:ind w:left="406"/>
              <w:rPr>
                <w:rFonts w:ascii="Calibri" w:eastAsia="Times New Roman" w:hAnsi="Calibri" w:cs="Calibri"/>
                <w:color w:val="000000"/>
                <w:sz w:val="20"/>
                <w:szCs w:val="20"/>
                <w:lang w:eastAsia="cs-CZ"/>
              </w:rPr>
            </w:pPr>
            <w:r w:rsidRPr="00B161F3">
              <w:rPr>
                <w:rFonts w:ascii="Calibri" w:eastAsia="Times New Roman" w:hAnsi="Calibri" w:cs="Calibri"/>
                <w:color w:val="000000"/>
                <w:sz w:val="20"/>
                <w:szCs w:val="20"/>
                <w:lang w:eastAsia="cs-CZ"/>
              </w:rPr>
              <w:t>Odůvodnění změny?</w:t>
            </w:r>
          </w:p>
          <w:p w14:paraId="1014D52C" w14:textId="337FAAC1" w:rsidR="003F3520" w:rsidRPr="00B161F3" w:rsidRDefault="003F3520" w:rsidP="004F2EBF">
            <w:pPr>
              <w:pStyle w:val="Odstavecseseznamem"/>
              <w:numPr>
                <w:ilvl w:val="0"/>
                <w:numId w:val="14"/>
              </w:numPr>
              <w:spacing w:after="0" w:line="240" w:lineRule="auto"/>
              <w:ind w:left="406"/>
              <w:rPr>
                <w:rFonts w:ascii="Calibri" w:eastAsia="Times New Roman" w:hAnsi="Calibri" w:cs="Calibri"/>
                <w:color w:val="000000"/>
                <w:sz w:val="20"/>
                <w:szCs w:val="20"/>
                <w:lang w:eastAsia="cs-CZ"/>
              </w:rPr>
            </w:pPr>
            <w:r w:rsidRPr="00B161F3">
              <w:rPr>
                <w:rFonts w:ascii="Calibri" w:eastAsia="Times New Roman" w:hAnsi="Calibri" w:cs="Calibri"/>
                <w:color w:val="000000"/>
                <w:sz w:val="20"/>
                <w:szCs w:val="20"/>
                <w:lang w:eastAsia="cs-CZ"/>
              </w:rPr>
              <w:t>V návrhu chybí ekonomický dopad.</w:t>
            </w:r>
          </w:p>
        </w:tc>
      </w:tr>
      <w:tr w:rsidR="003F3520" w:rsidRPr="004A5663" w14:paraId="3B7A10FA" w14:textId="77777777" w:rsidTr="00D30C2B">
        <w:trPr>
          <w:trHeight w:val="2574"/>
        </w:trPr>
        <w:tc>
          <w:tcPr>
            <w:tcW w:w="960" w:type="dxa"/>
            <w:shd w:val="clear" w:color="auto" w:fill="auto"/>
            <w:noWrap/>
            <w:vAlign w:val="center"/>
            <w:hideMark/>
          </w:tcPr>
          <w:p w14:paraId="39804C51" w14:textId="0CB47344" w:rsidR="003F3520" w:rsidRPr="0089553C" w:rsidRDefault="003F3520" w:rsidP="0089553C">
            <w:pPr>
              <w:spacing w:after="0" w:line="240" w:lineRule="auto"/>
              <w:jc w:val="center"/>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222</w:t>
            </w:r>
          </w:p>
        </w:tc>
        <w:tc>
          <w:tcPr>
            <w:tcW w:w="3009" w:type="dxa"/>
            <w:shd w:val="clear" w:color="auto" w:fill="auto"/>
            <w:vAlign w:val="center"/>
            <w:hideMark/>
          </w:tcPr>
          <w:p w14:paraId="5B35EE53" w14:textId="77777777" w:rsidR="003F3520" w:rsidRPr="0089553C" w:rsidRDefault="003F3520" w:rsidP="0089553C">
            <w:pPr>
              <w:spacing w:after="0" w:line="240" w:lineRule="auto"/>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 xml:space="preserve">222-2023-07-25-10-28-19 NEUTRALIZACE INTERFERENCÍ ZPŮSOBENÝCH TERAPEUTICKOU ANTI-CD 38 PROTILÁTKOU PŘI PŘEDTRANSFUZNÍM VYŠETŘENÍ </w:t>
            </w:r>
          </w:p>
          <w:p w14:paraId="3F04D4F9" w14:textId="77777777" w:rsidR="003F3520" w:rsidRPr="0089553C" w:rsidRDefault="003F3520" w:rsidP="0089553C">
            <w:pPr>
              <w:spacing w:after="0" w:line="240" w:lineRule="auto"/>
              <w:rPr>
                <w:rFonts w:ascii="Calibri" w:eastAsia="Times New Roman" w:hAnsi="Calibri" w:cs="Calibri"/>
                <w:b/>
                <w:bCs/>
                <w:color w:val="000000"/>
                <w:sz w:val="20"/>
                <w:szCs w:val="20"/>
                <w:lang w:eastAsia="cs-CZ"/>
              </w:rPr>
            </w:pPr>
          </w:p>
          <w:p w14:paraId="053FF205" w14:textId="376B37BD" w:rsidR="003F3520" w:rsidRPr="0089553C" w:rsidRDefault="003F3520" w:rsidP="0089553C">
            <w:pPr>
              <w:spacing w:after="0" w:line="240" w:lineRule="auto"/>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nový výkon</w:t>
            </w:r>
          </w:p>
        </w:tc>
        <w:tc>
          <w:tcPr>
            <w:tcW w:w="9503" w:type="dxa"/>
            <w:shd w:val="clear" w:color="auto" w:fill="auto"/>
            <w:hideMark/>
          </w:tcPr>
          <w:p w14:paraId="511FAF3D"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Jak se řešilo doposud?</w:t>
            </w:r>
          </w:p>
          <w:p w14:paraId="47928FA6"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Tento výkon je „pouze“ příprava vzorku, poté následují některé z výkonů SZV? Jaké? Nebo proběhne v tomto nově navrženém výkonu </w:t>
            </w:r>
            <w:r w:rsidRPr="0089553C">
              <w:rPr>
                <w:rFonts w:ascii="Calibri" w:eastAsia="Times New Roman" w:hAnsi="Calibri" w:cs="Calibri"/>
                <w:i/>
                <w:color w:val="000000"/>
                <w:sz w:val="20"/>
                <w:szCs w:val="20"/>
                <w:lang w:eastAsia="cs-CZ"/>
              </w:rPr>
              <w:t>nepřímý antiglobulinový test se vzorkem plazmy nebo séra pacienta metodou sloupcové aglutinace</w:t>
            </w:r>
            <w:r w:rsidRPr="0089553C">
              <w:rPr>
                <w:rFonts w:ascii="Calibri" w:eastAsia="Times New Roman" w:hAnsi="Calibri" w:cs="Calibri"/>
                <w:color w:val="000000"/>
                <w:sz w:val="20"/>
                <w:szCs w:val="20"/>
                <w:lang w:eastAsia="cs-CZ"/>
              </w:rPr>
              <w:t>? Tak jak je nyní navrženo, má být tento test součástí výkonu. Jak se tedy provádí test, pokud u pacienta není nutno “neutralizovat“ působení monoklonální protilátky anti-CD38?  – prosíme vysvětlit.  Dle vysvětlení uvést nepovolené kombinace se vzájemně duplicitními výkony.</w:t>
            </w:r>
          </w:p>
          <w:p w14:paraId="5C9DC100"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Proč sdílení s 818? Je nějaký medicínský důvod? Než jen společné vzdělávání </w:t>
            </w:r>
            <w:proofErr w:type="spellStart"/>
            <w:r w:rsidRPr="0089553C">
              <w:rPr>
                <w:rFonts w:ascii="Calibri" w:eastAsia="Times New Roman" w:hAnsi="Calibri" w:cs="Calibri"/>
                <w:color w:val="000000"/>
                <w:sz w:val="20"/>
                <w:szCs w:val="20"/>
                <w:lang w:eastAsia="cs-CZ"/>
              </w:rPr>
              <w:t>odb</w:t>
            </w:r>
            <w:proofErr w:type="spellEnd"/>
            <w:r w:rsidRPr="0089553C">
              <w:rPr>
                <w:rFonts w:ascii="Calibri" w:eastAsia="Times New Roman" w:hAnsi="Calibri" w:cs="Calibri"/>
                <w:color w:val="000000"/>
                <w:sz w:val="20"/>
                <w:szCs w:val="20"/>
                <w:lang w:eastAsia="cs-CZ"/>
              </w:rPr>
              <w:t>. 222 a 818?</w:t>
            </w:r>
          </w:p>
          <w:p w14:paraId="04F46CF4" w14:textId="4DFD8023"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Co je zkratka SZP u funkce nositele? Pokud je tím myšleno Střední zdravotnický personál, pak navrhujeme </w:t>
            </w:r>
            <w:proofErr w:type="gramStart"/>
            <w:r w:rsidRPr="0089553C">
              <w:rPr>
                <w:rFonts w:ascii="Calibri" w:eastAsia="Times New Roman" w:hAnsi="Calibri" w:cs="Calibri"/>
                <w:color w:val="000000"/>
                <w:sz w:val="20"/>
                <w:szCs w:val="20"/>
                <w:lang w:eastAsia="cs-CZ"/>
              </w:rPr>
              <w:t>neuvádět</w:t>
            </w:r>
            <w:r>
              <w:rPr>
                <w:rFonts w:ascii="Calibri" w:eastAsia="Times New Roman" w:hAnsi="Calibri" w:cs="Calibri"/>
                <w:color w:val="000000"/>
                <w:sz w:val="20"/>
                <w:szCs w:val="20"/>
                <w:lang w:eastAsia="cs-CZ"/>
              </w:rPr>
              <w:t xml:space="preserve"> </w:t>
            </w:r>
            <w:r w:rsidRPr="0089553C">
              <w:rPr>
                <w:rFonts w:ascii="Calibri" w:eastAsia="Times New Roman" w:hAnsi="Calibri" w:cs="Calibri"/>
                <w:color w:val="000000"/>
                <w:sz w:val="20"/>
                <w:szCs w:val="20"/>
                <w:lang w:eastAsia="cs-CZ"/>
              </w:rPr>
              <w:t>- tento</w:t>
            </w:r>
            <w:proofErr w:type="gramEnd"/>
            <w:r w:rsidRPr="0089553C">
              <w:rPr>
                <w:rFonts w:ascii="Calibri" w:eastAsia="Times New Roman" w:hAnsi="Calibri" w:cs="Calibri"/>
                <w:color w:val="000000"/>
                <w:sz w:val="20"/>
                <w:szCs w:val="20"/>
                <w:lang w:eastAsia="cs-CZ"/>
              </w:rPr>
              <w:t xml:space="preserve"> termín se už nepoužívá.  </w:t>
            </w:r>
          </w:p>
          <w:p w14:paraId="30048B0F"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Nutno vysvětlit časovou dotaci nositele – 40 min? na jeden vzorek? V obsahu a rozsahu uvedeny inkubace, kdy se laborant vzorku nevěnuje.</w:t>
            </w:r>
          </w:p>
          <w:p w14:paraId="39577DB0"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Zdůvodnit omezení frekvence 3x/1týden 30/1rok</w:t>
            </w:r>
          </w:p>
          <w:p w14:paraId="6C7DAE77"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proofErr w:type="gramStart"/>
            <w:r w:rsidRPr="0089553C">
              <w:rPr>
                <w:rFonts w:ascii="Calibri" w:eastAsia="Times New Roman" w:hAnsi="Calibri" w:cs="Calibri"/>
                <w:color w:val="000000"/>
                <w:sz w:val="20"/>
                <w:szCs w:val="20"/>
                <w:lang w:eastAsia="cs-CZ"/>
              </w:rPr>
              <w:t xml:space="preserve">Pracoviště - </w:t>
            </w:r>
            <w:r w:rsidRPr="0089553C">
              <w:rPr>
                <w:rFonts w:ascii="Calibri" w:eastAsia="Times New Roman" w:hAnsi="Calibri" w:cs="Calibri"/>
                <w:i/>
                <w:color w:val="000000"/>
                <w:sz w:val="20"/>
                <w:szCs w:val="20"/>
                <w:lang w:eastAsia="cs-CZ"/>
              </w:rPr>
              <w:t>imunohematologické</w:t>
            </w:r>
            <w:proofErr w:type="gramEnd"/>
            <w:r w:rsidRPr="0089553C">
              <w:rPr>
                <w:rFonts w:ascii="Calibri" w:eastAsia="Times New Roman" w:hAnsi="Calibri" w:cs="Calibri"/>
                <w:i/>
                <w:color w:val="000000"/>
                <w:sz w:val="20"/>
                <w:szCs w:val="20"/>
                <w:lang w:eastAsia="cs-CZ"/>
              </w:rPr>
              <w:t xml:space="preserve"> laboratoře center </w:t>
            </w:r>
            <w:proofErr w:type="spellStart"/>
            <w:r w:rsidRPr="0089553C">
              <w:rPr>
                <w:rFonts w:ascii="Calibri" w:eastAsia="Times New Roman" w:hAnsi="Calibri" w:cs="Calibri"/>
                <w:i/>
                <w:color w:val="000000"/>
                <w:sz w:val="20"/>
                <w:szCs w:val="20"/>
                <w:lang w:eastAsia="cs-CZ"/>
              </w:rPr>
              <w:t>hematoonkologické</w:t>
            </w:r>
            <w:proofErr w:type="spellEnd"/>
            <w:r w:rsidRPr="0089553C">
              <w:rPr>
                <w:rFonts w:ascii="Calibri" w:eastAsia="Times New Roman" w:hAnsi="Calibri" w:cs="Calibri"/>
                <w:i/>
                <w:color w:val="000000"/>
                <w:sz w:val="20"/>
                <w:szCs w:val="20"/>
                <w:lang w:eastAsia="cs-CZ"/>
              </w:rPr>
              <w:t xml:space="preserve"> péče a NRL pro imunohematologii</w:t>
            </w:r>
            <w:r w:rsidRPr="0089553C">
              <w:rPr>
                <w:rFonts w:ascii="Calibri" w:eastAsia="Times New Roman" w:hAnsi="Calibri" w:cs="Calibri"/>
                <w:color w:val="000000"/>
                <w:sz w:val="20"/>
                <w:szCs w:val="20"/>
                <w:lang w:eastAsia="cs-CZ"/>
              </w:rPr>
              <w:t xml:space="preserve"> chápeme správně jako CVSP – </w:t>
            </w:r>
            <w:proofErr w:type="spellStart"/>
            <w:r w:rsidRPr="0089553C">
              <w:rPr>
                <w:rFonts w:ascii="Calibri" w:eastAsia="Times New Roman" w:hAnsi="Calibri" w:cs="Calibri"/>
                <w:color w:val="000000"/>
                <w:sz w:val="20"/>
                <w:szCs w:val="20"/>
                <w:lang w:eastAsia="cs-CZ"/>
              </w:rPr>
              <w:t>hematoonkologická</w:t>
            </w:r>
            <w:proofErr w:type="spellEnd"/>
            <w:r w:rsidRPr="0089553C">
              <w:rPr>
                <w:rFonts w:ascii="Calibri" w:eastAsia="Times New Roman" w:hAnsi="Calibri" w:cs="Calibri"/>
                <w:color w:val="000000"/>
                <w:sz w:val="20"/>
                <w:szCs w:val="20"/>
                <w:lang w:eastAsia="cs-CZ"/>
              </w:rPr>
              <w:t xml:space="preserve"> centra a NRL v ÚHKT?</w:t>
            </w:r>
          </w:p>
          <w:p w14:paraId="2C9AE9CB"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PMAT A084804 „Diagnostická pomůcka pro eliminaci interference terapeutických protilátek anti-CD38“ </w:t>
            </w:r>
            <w:proofErr w:type="gramStart"/>
            <w:r w:rsidRPr="0089553C">
              <w:rPr>
                <w:rFonts w:ascii="Calibri" w:eastAsia="Times New Roman" w:hAnsi="Calibri" w:cs="Calibri"/>
                <w:color w:val="000000"/>
                <w:sz w:val="20"/>
                <w:szCs w:val="20"/>
                <w:lang w:eastAsia="cs-CZ"/>
              </w:rPr>
              <w:t>tvoří</w:t>
            </w:r>
            <w:proofErr w:type="gramEnd"/>
            <w:r w:rsidRPr="0089553C">
              <w:rPr>
                <w:rFonts w:ascii="Calibri" w:eastAsia="Times New Roman" w:hAnsi="Calibri" w:cs="Calibri"/>
                <w:color w:val="000000"/>
                <w:sz w:val="20"/>
                <w:szCs w:val="20"/>
                <w:lang w:eastAsia="cs-CZ"/>
              </w:rPr>
              <w:t xml:space="preserve"> 71% bodové hodnoty výkonu, jedná se o registrovaný ZP? Nutno doložit cenu </w:t>
            </w:r>
            <w:proofErr w:type="spellStart"/>
            <w:r w:rsidRPr="0089553C">
              <w:rPr>
                <w:rFonts w:ascii="Calibri" w:eastAsia="Times New Roman" w:hAnsi="Calibri" w:cs="Calibri"/>
                <w:color w:val="000000"/>
                <w:sz w:val="20"/>
                <w:szCs w:val="20"/>
                <w:lang w:eastAsia="cs-CZ"/>
              </w:rPr>
              <w:t>PMAt</w:t>
            </w:r>
            <w:proofErr w:type="spellEnd"/>
            <w:r w:rsidRPr="0089553C">
              <w:rPr>
                <w:rFonts w:ascii="Calibri" w:eastAsia="Times New Roman" w:hAnsi="Calibri" w:cs="Calibri"/>
                <w:color w:val="000000"/>
                <w:sz w:val="20"/>
                <w:szCs w:val="20"/>
                <w:lang w:eastAsia="cs-CZ"/>
              </w:rPr>
              <w:t xml:space="preserve"> (např. faktura) a kalkulaci na jeden vzorek. Opravdu se jedná o nejlevnější variantu testu? Předkladatelé v návrhu uvedli, že v Německu vychází test na 19,2 EUR (cca 480 Kč), zde 884 bodů za </w:t>
            </w:r>
            <w:proofErr w:type="gramStart"/>
            <w:r w:rsidRPr="0089553C">
              <w:rPr>
                <w:rFonts w:ascii="Calibri" w:eastAsia="Times New Roman" w:hAnsi="Calibri" w:cs="Calibri"/>
                <w:color w:val="000000"/>
                <w:sz w:val="20"/>
                <w:szCs w:val="20"/>
                <w:lang w:eastAsia="cs-CZ"/>
              </w:rPr>
              <w:t>výkon</w:t>
            </w:r>
            <w:proofErr w:type="gramEnd"/>
            <w:r w:rsidRPr="0089553C">
              <w:rPr>
                <w:rFonts w:ascii="Calibri" w:eastAsia="Times New Roman" w:hAnsi="Calibri" w:cs="Calibri"/>
                <w:color w:val="000000"/>
                <w:sz w:val="20"/>
                <w:szCs w:val="20"/>
                <w:lang w:eastAsia="cs-CZ"/>
              </w:rPr>
              <w:t xml:space="preserve"> resp. </w:t>
            </w:r>
            <w:proofErr w:type="spellStart"/>
            <w:r w:rsidRPr="0089553C">
              <w:rPr>
                <w:rFonts w:ascii="Calibri" w:eastAsia="Times New Roman" w:hAnsi="Calibri" w:cs="Calibri"/>
                <w:color w:val="000000"/>
                <w:sz w:val="20"/>
                <w:szCs w:val="20"/>
                <w:lang w:eastAsia="cs-CZ"/>
              </w:rPr>
              <w:t>PMAt</w:t>
            </w:r>
            <w:proofErr w:type="spellEnd"/>
            <w:r w:rsidRPr="0089553C">
              <w:rPr>
                <w:rFonts w:ascii="Calibri" w:eastAsia="Times New Roman" w:hAnsi="Calibri" w:cs="Calibri"/>
                <w:color w:val="000000"/>
                <w:sz w:val="20"/>
                <w:szCs w:val="20"/>
                <w:lang w:eastAsia="cs-CZ"/>
              </w:rPr>
              <w:t xml:space="preserve"> za 630 Kč. – nutno vysvětlit. </w:t>
            </w:r>
          </w:p>
          <w:p w14:paraId="11C7DD1B" w14:textId="7FA3FCA1" w:rsidR="003F3520" w:rsidRPr="0089553C" w:rsidRDefault="003F3520" w:rsidP="0089553C">
            <w:pPr>
              <w:spacing w:after="0" w:line="240" w:lineRule="auto"/>
              <w:rPr>
                <w:rFonts w:ascii="Calibri" w:eastAsia="Times New Roman" w:hAnsi="Calibri" w:cs="Calibri"/>
                <w:color w:val="000000"/>
                <w:sz w:val="20"/>
                <w:szCs w:val="20"/>
                <w:lang w:eastAsia="cs-CZ"/>
              </w:rPr>
            </w:pPr>
          </w:p>
        </w:tc>
      </w:tr>
      <w:tr w:rsidR="003F3520" w:rsidRPr="004A5663" w14:paraId="4068C70D" w14:textId="77777777" w:rsidTr="00D30C2B">
        <w:trPr>
          <w:trHeight w:val="5834"/>
        </w:trPr>
        <w:tc>
          <w:tcPr>
            <w:tcW w:w="960" w:type="dxa"/>
            <w:shd w:val="clear" w:color="auto" w:fill="auto"/>
            <w:noWrap/>
            <w:vAlign w:val="center"/>
            <w:hideMark/>
          </w:tcPr>
          <w:p w14:paraId="54EA1B30" w14:textId="1C5880DD" w:rsidR="003F3520" w:rsidRPr="0089553C" w:rsidRDefault="003F3520" w:rsidP="0089553C">
            <w:pPr>
              <w:spacing w:after="0" w:line="240" w:lineRule="auto"/>
              <w:jc w:val="center"/>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lastRenderedPageBreak/>
              <w:t>222</w:t>
            </w:r>
          </w:p>
        </w:tc>
        <w:tc>
          <w:tcPr>
            <w:tcW w:w="3009" w:type="dxa"/>
            <w:shd w:val="clear" w:color="auto" w:fill="auto"/>
            <w:vAlign w:val="center"/>
            <w:hideMark/>
          </w:tcPr>
          <w:p w14:paraId="6061310B" w14:textId="77777777" w:rsidR="003F3520" w:rsidRPr="0089553C" w:rsidRDefault="003F3520" w:rsidP="0089553C">
            <w:pPr>
              <w:spacing w:after="0" w:line="240" w:lineRule="auto"/>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 xml:space="preserve">222-2024-02-19-06-12-38 PŘÍMÝ ANTIGLOBULINOVÝ TEST – UPŘESNĚNÍ TYPU SENZIBILIZACE (IGG, IGA, IGM, C3C, C3D), SLOUPCOVÁ AGLUTINACE </w:t>
            </w:r>
          </w:p>
          <w:p w14:paraId="0BA36484" w14:textId="77777777" w:rsidR="003F3520" w:rsidRPr="0089553C" w:rsidRDefault="003F3520" w:rsidP="0089553C">
            <w:pPr>
              <w:spacing w:after="0" w:line="240" w:lineRule="auto"/>
              <w:rPr>
                <w:rFonts w:ascii="Calibri" w:eastAsia="Times New Roman" w:hAnsi="Calibri" w:cs="Calibri"/>
                <w:b/>
                <w:bCs/>
                <w:color w:val="000000"/>
                <w:sz w:val="20"/>
                <w:szCs w:val="20"/>
                <w:lang w:eastAsia="cs-CZ"/>
              </w:rPr>
            </w:pPr>
          </w:p>
          <w:p w14:paraId="4ECC0819" w14:textId="1653D68D" w:rsidR="003F3520" w:rsidRPr="0089553C" w:rsidRDefault="003F3520" w:rsidP="0089553C">
            <w:pPr>
              <w:spacing w:after="0" w:line="240" w:lineRule="auto"/>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nový výkon</w:t>
            </w:r>
          </w:p>
        </w:tc>
        <w:tc>
          <w:tcPr>
            <w:tcW w:w="9503" w:type="dxa"/>
            <w:shd w:val="clear" w:color="auto" w:fill="auto"/>
            <w:hideMark/>
          </w:tcPr>
          <w:p w14:paraId="17C2B94B" w14:textId="77777777" w:rsidR="003F3520" w:rsidRPr="00937697" w:rsidRDefault="003F3520" w:rsidP="0089553C">
            <w:pPr>
              <w:pStyle w:val="Odstavecseseznamem"/>
              <w:numPr>
                <w:ilvl w:val="0"/>
                <w:numId w:val="20"/>
              </w:numPr>
              <w:spacing w:after="0" w:line="240" w:lineRule="auto"/>
              <w:rPr>
                <w:rFonts w:ascii="Calibri" w:eastAsia="Times New Roman" w:hAnsi="Calibri" w:cs="Calibri"/>
                <w:sz w:val="20"/>
                <w:szCs w:val="20"/>
                <w:lang w:eastAsia="cs-CZ"/>
              </w:rPr>
            </w:pPr>
            <w:r w:rsidRPr="0089553C">
              <w:rPr>
                <w:rFonts w:ascii="Calibri" w:eastAsia="Times New Roman" w:hAnsi="Calibri" w:cs="Calibri"/>
                <w:color w:val="000000"/>
                <w:sz w:val="20"/>
                <w:szCs w:val="20"/>
                <w:lang w:eastAsia="cs-CZ"/>
              </w:rPr>
              <w:t xml:space="preserve">Jak se řešilo </w:t>
            </w:r>
            <w:r w:rsidRPr="00937697">
              <w:rPr>
                <w:rFonts w:ascii="Calibri" w:eastAsia="Times New Roman" w:hAnsi="Calibri" w:cs="Calibri"/>
                <w:sz w:val="20"/>
                <w:szCs w:val="20"/>
                <w:lang w:eastAsia="cs-CZ"/>
              </w:rPr>
              <w:t>doposud? Je zástupné vykazování?</w:t>
            </w:r>
          </w:p>
          <w:p w14:paraId="244B1EC1" w14:textId="42C749E3"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937697">
              <w:rPr>
                <w:rFonts w:ascii="Calibri" w:eastAsia="Times New Roman" w:hAnsi="Calibri" w:cs="Calibri"/>
                <w:sz w:val="20"/>
                <w:szCs w:val="20"/>
                <w:lang w:eastAsia="cs-CZ"/>
              </w:rPr>
              <w:t>Je případně souvislost ještě s nějakými výkony SZV?</w:t>
            </w:r>
            <w:r w:rsidRPr="00937697">
              <w:rPr>
                <w:rFonts w:ascii="Calibri" w:eastAsia="Times New Roman" w:hAnsi="Calibri" w:cs="Calibri"/>
                <w:sz w:val="20"/>
                <w:szCs w:val="20"/>
                <w:lang w:eastAsia="cs-CZ"/>
              </w:rPr>
              <w:br/>
              <w:t xml:space="preserve">Jaká je vzájemná souvislost </w:t>
            </w:r>
            <w:r w:rsidRPr="0089553C">
              <w:rPr>
                <w:rFonts w:ascii="Calibri" w:eastAsia="Times New Roman" w:hAnsi="Calibri" w:cs="Calibri"/>
                <w:color w:val="000000"/>
                <w:sz w:val="20"/>
                <w:szCs w:val="20"/>
                <w:lang w:eastAsia="cs-CZ"/>
              </w:rPr>
              <w:t xml:space="preserve">nyní předkládaných výkonů? Působí, že se postupně bude vyšetřovat větší detail. </w:t>
            </w:r>
            <w:r w:rsidRPr="0089553C">
              <w:rPr>
                <w:rFonts w:ascii="Calibri" w:eastAsia="Times New Roman" w:hAnsi="Calibri" w:cs="Calibri"/>
                <w:color w:val="000000"/>
                <w:sz w:val="20"/>
                <w:szCs w:val="20"/>
                <w:lang w:eastAsia="cs-CZ"/>
              </w:rPr>
              <w:br/>
              <w:t xml:space="preserve">Jak zapadají nově navrhované výkony do portfolia stávajících výkonů SZV? Kdy </w:t>
            </w:r>
            <w:r>
              <w:rPr>
                <w:rFonts w:ascii="Calibri" w:eastAsia="Times New Roman" w:hAnsi="Calibri" w:cs="Calibri"/>
                <w:color w:val="000000"/>
                <w:sz w:val="20"/>
                <w:szCs w:val="20"/>
                <w:lang w:eastAsia="cs-CZ"/>
              </w:rPr>
              <w:t>a</w:t>
            </w:r>
            <w:r w:rsidRPr="0089553C">
              <w:rPr>
                <w:rFonts w:ascii="Calibri" w:eastAsia="Times New Roman" w:hAnsi="Calibri" w:cs="Calibri"/>
                <w:color w:val="000000"/>
                <w:sz w:val="20"/>
                <w:szCs w:val="20"/>
                <w:lang w:eastAsia="cs-CZ"/>
              </w:rPr>
              <w:t xml:space="preserve"> jak </w:t>
            </w:r>
            <w:r>
              <w:rPr>
                <w:rFonts w:ascii="Calibri" w:eastAsia="Times New Roman" w:hAnsi="Calibri" w:cs="Calibri"/>
                <w:color w:val="000000"/>
                <w:sz w:val="20"/>
                <w:szCs w:val="20"/>
                <w:lang w:eastAsia="cs-CZ"/>
              </w:rPr>
              <w:t xml:space="preserve">se </w:t>
            </w:r>
            <w:r w:rsidRPr="0089553C">
              <w:rPr>
                <w:rFonts w:ascii="Calibri" w:eastAsia="Times New Roman" w:hAnsi="Calibri" w:cs="Calibri"/>
                <w:color w:val="000000"/>
                <w:sz w:val="20"/>
                <w:szCs w:val="20"/>
                <w:lang w:eastAsia="cs-CZ"/>
              </w:rPr>
              <w:t>vzájemně budou kombinovat nově navrhovaná vyšetření a vyšetření stávající? Je nějaká posloupnost /algoritmus? Je uvedeno v doporučených postupech?</w:t>
            </w:r>
            <w:r w:rsidRPr="0089553C">
              <w:rPr>
                <w:rFonts w:ascii="Calibri" w:eastAsia="Times New Roman" w:hAnsi="Calibri" w:cs="Calibri"/>
                <w:color w:val="000000"/>
                <w:sz w:val="20"/>
                <w:szCs w:val="20"/>
                <w:lang w:eastAsia="cs-CZ"/>
              </w:rPr>
              <w:br/>
              <w:t>Lze uvést vzájemné nepovolené kombinace výkonů?</w:t>
            </w:r>
          </w:p>
          <w:p w14:paraId="70E7A7E7"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Při tomto výkonu se vždy dělá celé spektrum uvedených sér? </w:t>
            </w:r>
          </w:p>
          <w:p w14:paraId="0221484D"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Proč sdílení s 818? Je nějaký medicínský důvod? Než jen společné vzdělávání/atestace </w:t>
            </w:r>
            <w:proofErr w:type="spellStart"/>
            <w:r w:rsidRPr="0089553C">
              <w:rPr>
                <w:rFonts w:ascii="Calibri" w:eastAsia="Times New Roman" w:hAnsi="Calibri" w:cs="Calibri"/>
                <w:color w:val="000000"/>
                <w:sz w:val="20"/>
                <w:szCs w:val="20"/>
                <w:lang w:eastAsia="cs-CZ"/>
              </w:rPr>
              <w:t>odb</w:t>
            </w:r>
            <w:proofErr w:type="spellEnd"/>
            <w:r w:rsidRPr="0089553C">
              <w:rPr>
                <w:rFonts w:ascii="Calibri" w:eastAsia="Times New Roman" w:hAnsi="Calibri" w:cs="Calibri"/>
                <w:color w:val="000000"/>
                <w:sz w:val="20"/>
                <w:szCs w:val="20"/>
                <w:lang w:eastAsia="cs-CZ"/>
              </w:rPr>
              <w:t>. 222 a 818?</w:t>
            </w:r>
          </w:p>
          <w:p w14:paraId="51DF5D5B"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Čím výkon začíná – nepředchází nějaké vyšetření? viz dotazy výše. Není příjem a zpracování biolog. materiálu již v nějakém předchozím výkonu?</w:t>
            </w:r>
          </w:p>
          <w:p w14:paraId="010D4C6C"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Čím výkon končí: Jak se provádí vyhodnocení?</w:t>
            </w:r>
          </w:p>
          <w:p w14:paraId="763985FA" w14:textId="30C67959"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Jaké je medicínské opodstatnění OF 24/1 rok? Zdůvodnit </w:t>
            </w:r>
            <w:r>
              <w:rPr>
                <w:rFonts w:ascii="Calibri" w:eastAsia="Times New Roman" w:hAnsi="Calibri" w:cs="Calibri"/>
                <w:color w:val="000000"/>
                <w:sz w:val="20"/>
                <w:szCs w:val="20"/>
                <w:lang w:eastAsia="cs-CZ"/>
              </w:rPr>
              <w:t>OF</w:t>
            </w:r>
            <w:r w:rsidRPr="0089553C">
              <w:rPr>
                <w:rFonts w:ascii="Calibri" w:eastAsia="Times New Roman" w:hAnsi="Calibri" w:cs="Calibri"/>
                <w:color w:val="000000"/>
                <w:sz w:val="20"/>
                <w:szCs w:val="20"/>
                <w:lang w:eastAsia="cs-CZ"/>
              </w:rPr>
              <w:t xml:space="preserve"> </w:t>
            </w:r>
          </w:p>
          <w:p w14:paraId="17D5B140" w14:textId="77777777" w:rsidR="003F3520" w:rsidRPr="0089553C" w:rsidRDefault="003F3520" w:rsidP="0089553C">
            <w:pPr>
              <w:pStyle w:val="Odstavecseseznamem"/>
              <w:numPr>
                <w:ilvl w:val="0"/>
                <w:numId w:val="20"/>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Nutno vysvětlit časovou dotaci – 20 min? na jeden vzorek? </w:t>
            </w:r>
          </w:p>
          <w:p w14:paraId="06C4F5B5" w14:textId="44D88463" w:rsidR="003F3520" w:rsidRDefault="003F3520" w:rsidP="00D715ED">
            <w:pPr>
              <w:pStyle w:val="Odstavecseseznamem"/>
              <w:numPr>
                <w:ilvl w:val="0"/>
                <w:numId w:val="20"/>
              </w:numPr>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N</w:t>
            </w:r>
            <w:r w:rsidRPr="00D715ED">
              <w:rPr>
                <w:rFonts w:ascii="Calibri" w:eastAsia="Times New Roman" w:hAnsi="Calibri" w:cs="Calibri"/>
                <w:color w:val="000000"/>
                <w:sz w:val="20"/>
                <w:szCs w:val="20"/>
                <w:lang w:eastAsia="cs-CZ"/>
              </w:rPr>
              <w:t>ositel</w:t>
            </w:r>
            <w:r>
              <w:rPr>
                <w:rFonts w:ascii="Calibri" w:eastAsia="Times New Roman" w:hAnsi="Calibri" w:cs="Calibri"/>
                <w:color w:val="000000"/>
                <w:sz w:val="20"/>
                <w:szCs w:val="20"/>
                <w:lang w:eastAsia="cs-CZ"/>
              </w:rPr>
              <w:t xml:space="preserve"> – nutno vyjasnit typ nositele J (resp. K) vs. S, jeho kalkulaci, časovou dotaci: </w:t>
            </w:r>
          </w:p>
          <w:p w14:paraId="404FEE95" w14:textId="54950748" w:rsidR="003F3520" w:rsidRDefault="003F3520" w:rsidP="00937697">
            <w:pPr>
              <w:pStyle w:val="Odstavecseseznamem"/>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w:t>
            </w:r>
            <w:r w:rsidRPr="00D715ED">
              <w:rPr>
                <w:rFonts w:ascii="Calibri" w:eastAsia="Times New Roman" w:hAnsi="Calibri" w:cs="Calibri"/>
                <w:color w:val="000000"/>
                <w:sz w:val="20"/>
                <w:szCs w:val="20"/>
                <w:lang w:eastAsia="cs-CZ"/>
              </w:rPr>
              <w:t xml:space="preserve">ro stávající výkon 22135 - ANTIGLOBULINOVÝ </w:t>
            </w:r>
            <w:proofErr w:type="gramStart"/>
            <w:r w:rsidRPr="00D715ED">
              <w:rPr>
                <w:rFonts w:ascii="Calibri" w:eastAsia="Times New Roman" w:hAnsi="Calibri" w:cs="Calibri"/>
                <w:color w:val="000000"/>
                <w:sz w:val="20"/>
                <w:szCs w:val="20"/>
                <w:lang w:eastAsia="cs-CZ"/>
              </w:rPr>
              <w:t>TEST - KVANTITATIVNÍ</w:t>
            </w:r>
            <w:proofErr w:type="gramEnd"/>
            <w:r w:rsidRPr="00D715ED">
              <w:rPr>
                <w:rFonts w:ascii="Calibri" w:eastAsia="Times New Roman" w:hAnsi="Calibri" w:cs="Calibri"/>
                <w:color w:val="000000"/>
                <w:sz w:val="20"/>
                <w:szCs w:val="20"/>
                <w:lang w:eastAsia="cs-CZ"/>
              </w:rPr>
              <w:t xml:space="preserve"> VYŠETŘENÍ je dostačující S2</w:t>
            </w:r>
            <w:r>
              <w:rPr>
                <w:rFonts w:ascii="Calibri" w:eastAsia="Times New Roman" w:hAnsi="Calibri" w:cs="Calibri"/>
                <w:color w:val="000000"/>
                <w:sz w:val="20"/>
                <w:szCs w:val="20"/>
                <w:lang w:eastAsia="cs-CZ"/>
              </w:rPr>
              <w:t xml:space="preserve">, vyjasnit nositele J1. </w:t>
            </w:r>
          </w:p>
          <w:p w14:paraId="56DBB958" w14:textId="71B0A78E" w:rsidR="003F3520" w:rsidRPr="00937697" w:rsidRDefault="003F3520" w:rsidP="00937697">
            <w:pPr>
              <w:pStyle w:val="Odstavecseseznamem"/>
              <w:spacing w:after="0" w:line="240" w:lineRule="auto"/>
              <w:rPr>
                <w:rFonts w:ascii="Calibri" w:eastAsia="Times New Roman" w:hAnsi="Calibri" w:cs="Calibri"/>
                <w:color w:val="000000"/>
                <w:sz w:val="20"/>
                <w:szCs w:val="20"/>
                <w:lang w:eastAsia="cs-CZ"/>
              </w:rPr>
            </w:pPr>
            <w:r w:rsidRPr="00937697">
              <w:rPr>
                <w:rFonts w:ascii="Calibri" w:eastAsia="Times New Roman" w:hAnsi="Calibri" w:cs="Calibri"/>
                <w:color w:val="000000"/>
                <w:sz w:val="20"/>
                <w:szCs w:val="20"/>
                <w:lang w:eastAsia="cs-CZ"/>
              </w:rPr>
              <w:t xml:space="preserve">Nesouhlas s nositelem </w:t>
            </w:r>
            <w:proofErr w:type="gramStart"/>
            <w:r w:rsidRPr="00937697">
              <w:rPr>
                <w:rFonts w:ascii="Calibri" w:eastAsia="Times New Roman" w:hAnsi="Calibri" w:cs="Calibri"/>
                <w:color w:val="000000"/>
                <w:sz w:val="20"/>
                <w:szCs w:val="20"/>
                <w:lang w:eastAsia="cs-CZ"/>
              </w:rPr>
              <w:t>J1 - pokud</w:t>
            </w:r>
            <w:proofErr w:type="gramEnd"/>
            <w:r w:rsidRPr="00937697">
              <w:rPr>
                <w:rFonts w:ascii="Calibri" w:eastAsia="Times New Roman" w:hAnsi="Calibri" w:cs="Calibri"/>
                <w:color w:val="000000"/>
                <w:sz w:val="20"/>
                <w:szCs w:val="20"/>
                <w:lang w:eastAsia="cs-CZ"/>
              </w:rPr>
              <w:t xml:space="preserve"> je skutečně nutné ho zařadit, pak odborný pracovník v laboratorních metodách a v přípravě léčivých přípravků je nositel K1. </w:t>
            </w:r>
          </w:p>
          <w:p w14:paraId="49F4D4C7" w14:textId="1129AE23" w:rsidR="003F3520" w:rsidRPr="00D715ED" w:rsidRDefault="003F3520" w:rsidP="00D715ED">
            <w:pPr>
              <w:pStyle w:val="Odstavecseseznamem"/>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N</w:t>
            </w:r>
            <w:r w:rsidRPr="00937697">
              <w:rPr>
                <w:rFonts w:ascii="Calibri" w:eastAsia="Times New Roman" w:hAnsi="Calibri" w:cs="Calibri"/>
                <w:color w:val="000000"/>
                <w:sz w:val="20"/>
                <w:szCs w:val="20"/>
                <w:lang w:eastAsia="cs-CZ"/>
              </w:rPr>
              <w:t>ekalkulovat NLZP – pokud je nositelem výkonu</w:t>
            </w:r>
            <w:r>
              <w:rPr>
                <w:rFonts w:ascii="Calibri" w:eastAsia="Times New Roman" w:hAnsi="Calibri" w:cs="Calibri"/>
                <w:color w:val="000000"/>
                <w:sz w:val="20"/>
                <w:szCs w:val="20"/>
                <w:lang w:eastAsia="cs-CZ"/>
              </w:rPr>
              <w:t xml:space="preserve"> skutečně K</w:t>
            </w:r>
            <w:r w:rsidRPr="00937697">
              <w:rPr>
                <w:rFonts w:ascii="Calibri" w:eastAsia="Times New Roman" w:hAnsi="Calibri" w:cs="Calibri"/>
                <w:color w:val="000000"/>
                <w:sz w:val="20"/>
                <w:szCs w:val="20"/>
                <w:lang w:eastAsia="cs-CZ"/>
              </w:rPr>
              <w:t xml:space="preserve"> (resp. </w:t>
            </w:r>
            <w:r>
              <w:rPr>
                <w:rFonts w:ascii="Calibri" w:eastAsia="Times New Roman" w:hAnsi="Calibri" w:cs="Calibri"/>
                <w:color w:val="000000"/>
                <w:sz w:val="20"/>
                <w:szCs w:val="20"/>
                <w:lang w:eastAsia="cs-CZ"/>
              </w:rPr>
              <w:t>dříve J</w:t>
            </w:r>
            <w:r w:rsidRPr="00937697">
              <w:rPr>
                <w:rFonts w:ascii="Calibri" w:eastAsia="Times New Roman" w:hAnsi="Calibri" w:cs="Calibri"/>
                <w:color w:val="000000"/>
                <w:sz w:val="20"/>
                <w:szCs w:val="20"/>
                <w:lang w:eastAsia="cs-CZ"/>
              </w:rPr>
              <w:t>), nejsou do výkonu kalkulovány osobní náklady NLZP – jsou v režii – tedy nositelé S nekalkulovat.</w:t>
            </w:r>
            <w:r w:rsidRPr="00937697">
              <w:rPr>
                <w:rFonts w:ascii="Calibri" w:eastAsia="Times New Roman" w:hAnsi="Calibri" w:cs="Calibri"/>
                <w:color w:val="000000"/>
                <w:sz w:val="20"/>
                <w:szCs w:val="20"/>
                <w:lang w:eastAsia="cs-CZ"/>
              </w:rPr>
              <w:br/>
            </w:r>
            <w:r w:rsidRPr="00D715ED">
              <w:rPr>
                <w:rFonts w:ascii="Calibri" w:eastAsia="Times New Roman" w:hAnsi="Calibri" w:cs="Calibri"/>
                <w:color w:val="000000"/>
                <w:sz w:val="20"/>
                <w:szCs w:val="20"/>
                <w:lang w:eastAsia="cs-CZ"/>
              </w:rPr>
              <w:t>Co je zkratka SZP u funkce nositele? Pokud je tím myšleno Střední zdravotnický personál, pak navrhuj</w:t>
            </w:r>
            <w:r>
              <w:rPr>
                <w:rFonts w:ascii="Calibri" w:eastAsia="Times New Roman" w:hAnsi="Calibri" w:cs="Calibri"/>
                <w:color w:val="000000"/>
                <w:sz w:val="20"/>
                <w:szCs w:val="20"/>
                <w:lang w:eastAsia="cs-CZ"/>
              </w:rPr>
              <w:t>eme</w:t>
            </w:r>
            <w:r w:rsidRPr="00D715ED">
              <w:rPr>
                <w:rFonts w:ascii="Calibri" w:eastAsia="Times New Roman" w:hAnsi="Calibri" w:cs="Calibri"/>
                <w:color w:val="000000"/>
                <w:sz w:val="20"/>
                <w:szCs w:val="20"/>
                <w:lang w:eastAsia="cs-CZ"/>
              </w:rPr>
              <w:t xml:space="preserve"> </w:t>
            </w:r>
            <w:proofErr w:type="gramStart"/>
            <w:r w:rsidRPr="00D715ED">
              <w:rPr>
                <w:rFonts w:ascii="Calibri" w:eastAsia="Times New Roman" w:hAnsi="Calibri" w:cs="Calibri"/>
                <w:color w:val="000000"/>
                <w:sz w:val="20"/>
                <w:szCs w:val="20"/>
                <w:lang w:eastAsia="cs-CZ"/>
              </w:rPr>
              <w:t>neuvádět - tento</w:t>
            </w:r>
            <w:proofErr w:type="gramEnd"/>
            <w:r w:rsidRPr="00D715ED">
              <w:rPr>
                <w:rFonts w:ascii="Calibri" w:eastAsia="Times New Roman" w:hAnsi="Calibri" w:cs="Calibri"/>
                <w:color w:val="000000"/>
                <w:sz w:val="20"/>
                <w:szCs w:val="20"/>
                <w:lang w:eastAsia="cs-CZ"/>
              </w:rPr>
              <w:t xml:space="preserve"> termín se už nepoužívá. </w:t>
            </w:r>
          </w:p>
          <w:p w14:paraId="0A30F523" w14:textId="06EEEEBD" w:rsidR="003F3520" w:rsidRDefault="003F3520" w:rsidP="00D715ED">
            <w:pPr>
              <w:pStyle w:val="Odstavecseseznamem"/>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Časy nositelů navíc převyšují časovou dotaci výkonu, nutno snížit</w:t>
            </w:r>
            <w:r>
              <w:rPr>
                <w:rFonts w:ascii="Calibri" w:eastAsia="Times New Roman" w:hAnsi="Calibri" w:cs="Calibri"/>
                <w:color w:val="000000"/>
                <w:sz w:val="20"/>
                <w:szCs w:val="20"/>
                <w:lang w:eastAsia="cs-CZ"/>
              </w:rPr>
              <w:t>.</w:t>
            </w:r>
          </w:p>
          <w:p w14:paraId="17498A86" w14:textId="06929D8B" w:rsidR="003F3520" w:rsidRPr="00937697" w:rsidRDefault="003F3520" w:rsidP="00937697">
            <w:pPr>
              <w:pStyle w:val="Odstavecseseznamem"/>
              <w:numPr>
                <w:ilvl w:val="0"/>
                <w:numId w:val="20"/>
              </w:numPr>
              <w:spacing w:after="0" w:line="240" w:lineRule="auto"/>
              <w:rPr>
                <w:rFonts w:ascii="Calibri" w:eastAsia="Times New Roman" w:hAnsi="Calibri" w:cs="Calibri"/>
                <w:i/>
                <w:color w:val="000000"/>
                <w:sz w:val="20"/>
                <w:szCs w:val="20"/>
                <w:lang w:eastAsia="cs-CZ"/>
              </w:rPr>
            </w:pPr>
            <w:proofErr w:type="gramStart"/>
            <w:r w:rsidRPr="00937697">
              <w:rPr>
                <w:rFonts w:ascii="Calibri" w:eastAsia="Times New Roman" w:hAnsi="Calibri" w:cs="Calibri"/>
                <w:color w:val="000000"/>
                <w:sz w:val="20"/>
                <w:szCs w:val="20"/>
                <w:lang w:eastAsia="cs-CZ"/>
              </w:rPr>
              <w:t xml:space="preserve">Pracoviště - </w:t>
            </w:r>
            <w:r w:rsidRPr="00937697">
              <w:rPr>
                <w:rFonts w:ascii="Calibri" w:eastAsia="Times New Roman" w:hAnsi="Calibri" w:cs="Calibri"/>
                <w:i/>
                <w:color w:val="000000"/>
                <w:sz w:val="20"/>
                <w:szCs w:val="20"/>
                <w:lang w:eastAsia="cs-CZ"/>
              </w:rPr>
              <w:t>Imunohematologické</w:t>
            </w:r>
            <w:proofErr w:type="gramEnd"/>
            <w:r w:rsidRPr="00937697">
              <w:rPr>
                <w:rFonts w:ascii="Calibri" w:eastAsia="Times New Roman" w:hAnsi="Calibri" w:cs="Calibri"/>
                <w:i/>
                <w:color w:val="000000"/>
                <w:sz w:val="20"/>
                <w:szCs w:val="20"/>
                <w:lang w:eastAsia="cs-CZ"/>
              </w:rPr>
              <w:t xml:space="preserve"> laboratoře krajských pracovišť</w:t>
            </w:r>
            <w:r w:rsidRPr="00937697">
              <w:rPr>
                <w:rFonts w:ascii="Calibri" w:eastAsia="Times New Roman" w:hAnsi="Calibri" w:cs="Calibri"/>
                <w:color w:val="000000"/>
                <w:sz w:val="20"/>
                <w:szCs w:val="20"/>
                <w:lang w:eastAsia="cs-CZ"/>
              </w:rPr>
              <w:t xml:space="preserve"> – míněno nemocnic? </w:t>
            </w:r>
            <w:r w:rsidRPr="00937697">
              <w:rPr>
                <w:rFonts w:ascii="Calibri" w:eastAsia="Times New Roman" w:hAnsi="Calibri" w:cs="Calibri"/>
                <w:i/>
                <w:color w:val="000000"/>
                <w:sz w:val="20"/>
                <w:szCs w:val="20"/>
                <w:lang w:eastAsia="cs-CZ"/>
              </w:rPr>
              <w:t>a fakultních nemocnic, NRL pro imunohematologii</w:t>
            </w:r>
          </w:p>
          <w:p w14:paraId="71317D31" w14:textId="77777777" w:rsidR="003F3520" w:rsidRPr="0089553C" w:rsidRDefault="003F3520" w:rsidP="0089553C">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Je PMAT "Gelová karta pro určení typu senzibilizace erytrocytů (</w:t>
            </w:r>
            <w:proofErr w:type="spellStart"/>
            <w:r w:rsidRPr="0089553C">
              <w:rPr>
                <w:rFonts w:ascii="Calibri" w:eastAsia="Times New Roman" w:hAnsi="Calibri" w:cs="Calibri"/>
                <w:color w:val="000000"/>
                <w:sz w:val="20"/>
                <w:szCs w:val="20"/>
                <w:lang w:eastAsia="cs-CZ"/>
              </w:rPr>
              <w:t>IgG</w:t>
            </w:r>
            <w:proofErr w:type="spellEnd"/>
            <w:r w:rsidRPr="0089553C">
              <w:rPr>
                <w:rFonts w:ascii="Calibri" w:eastAsia="Times New Roman" w:hAnsi="Calibri" w:cs="Calibri"/>
                <w:color w:val="000000"/>
                <w:sz w:val="20"/>
                <w:szCs w:val="20"/>
                <w:lang w:eastAsia="cs-CZ"/>
              </w:rPr>
              <w:t xml:space="preserve">, </w:t>
            </w:r>
            <w:proofErr w:type="spellStart"/>
            <w:r w:rsidRPr="0089553C">
              <w:rPr>
                <w:rFonts w:ascii="Calibri" w:eastAsia="Times New Roman" w:hAnsi="Calibri" w:cs="Calibri"/>
                <w:color w:val="000000"/>
                <w:sz w:val="20"/>
                <w:szCs w:val="20"/>
                <w:lang w:eastAsia="cs-CZ"/>
              </w:rPr>
              <w:t>IgM</w:t>
            </w:r>
            <w:proofErr w:type="spellEnd"/>
            <w:r w:rsidRPr="0089553C">
              <w:rPr>
                <w:rFonts w:ascii="Calibri" w:eastAsia="Times New Roman" w:hAnsi="Calibri" w:cs="Calibri"/>
                <w:color w:val="000000"/>
                <w:sz w:val="20"/>
                <w:szCs w:val="20"/>
                <w:lang w:eastAsia="cs-CZ"/>
              </w:rPr>
              <w:t xml:space="preserve">, </w:t>
            </w:r>
            <w:proofErr w:type="spellStart"/>
            <w:r w:rsidRPr="0089553C">
              <w:rPr>
                <w:rFonts w:ascii="Calibri" w:eastAsia="Times New Roman" w:hAnsi="Calibri" w:cs="Calibri"/>
                <w:color w:val="000000"/>
                <w:sz w:val="20"/>
                <w:szCs w:val="20"/>
                <w:lang w:eastAsia="cs-CZ"/>
              </w:rPr>
              <w:t>IgA</w:t>
            </w:r>
            <w:proofErr w:type="spellEnd"/>
            <w:r w:rsidRPr="0089553C">
              <w:rPr>
                <w:rFonts w:ascii="Calibri" w:eastAsia="Times New Roman" w:hAnsi="Calibri" w:cs="Calibri"/>
                <w:color w:val="000000"/>
                <w:sz w:val="20"/>
                <w:szCs w:val="20"/>
                <w:lang w:eastAsia="cs-CZ"/>
              </w:rPr>
              <w:t xml:space="preserve">, C3c, C3d)" registrovaný ZP? Nutno doložit cenu tohoto </w:t>
            </w:r>
            <w:proofErr w:type="spellStart"/>
            <w:r w:rsidRPr="0089553C">
              <w:rPr>
                <w:rFonts w:ascii="Calibri" w:eastAsia="Times New Roman" w:hAnsi="Calibri" w:cs="Calibri"/>
                <w:color w:val="000000"/>
                <w:sz w:val="20"/>
                <w:szCs w:val="20"/>
                <w:lang w:eastAsia="cs-CZ"/>
              </w:rPr>
              <w:t>PMAt</w:t>
            </w:r>
            <w:proofErr w:type="spellEnd"/>
            <w:r w:rsidRPr="0089553C">
              <w:rPr>
                <w:rFonts w:ascii="Calibri" w:eastAsia="Times New Roman" w:hAnsi="Calibri" w:cs="Calibri"/>
                <w:color w:val="000000"/>
                <w:sz w:val="20"/>
                <w:szCs w:val="20"/>
                <w:lang w:eastAsia="cs-CZ"/>
              </w:rPr>
              <w:t xml:space="preserve"> (např. faktura) a kalkulaci na jeden vzorek. </w:t>
            </w:r>
          </w:p>
          <w:p w14:paraId="129CC461" w14:textId="77777777" w:rsidR="003F3520" w:rsidRPr="0089553C" w:rsidRDefault="003F3520" w:rsidP="0089553C">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Přístroje – pipeta dávkovací – je víceúčelový přístroj, nejedná se o jednoúčelový přístroj, použitý pouze k uvedenému výkonu nebo ke skupině obdobných výkonů – nekalkulovat. </w:t>
            </w:r>
          </w:p>
          <w:p w14:paraId="23266F38" w14:textId="77777777" w:rsidR="003F3520" w:rsidRPr="0089553C" w:rsidRDefault="003F3520" w:rsidP="0089553C">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Centrifuga speciální v ceně 113 076 </w:t>
            </w:r>
            <w:proofErr w:type="gramStart"/>
            <w:r w:rsidRPr="0089553C">
              <w:rPr>
                <w:rFonts w:ascii="Calibri" w:eastAsia="Times New Roman" w:hAnsi="Calibri" w:cs="Calibri"/>
                <w:color w:val="000000"/>
                <w:sz w:val="20"/>
                <w:szCs w:val="20"/>
                <w:lang w:eastAsia="cs-CZ"/>
              </w:rPr>
              <w:t>Kč - je</w:t>
            </w:r>
            <w:proofErr w:type="gramEnd"/>
            <w:r w:rsidRPr="0089553C">
              <w:rPr>
                <w:rFonts w:ascii="Calibri" w:eastAsia="Times New Roman" w:hAnsi="Calibri" w:cs="Calibri"/>
                <w:color w:val="000000"/>
                <w:sz w:val="20"/>
                <w:szCs w:val="20"/>
                <w:lang w:eastAsia="cs-CZ"/>
              </w:rPr>
              <w:t xml:space="preserve"> určena k tomuto výkonu resp. obdobným výkonům? Předpokládáme, že ano – uvedeno, že centrifugace probíhá v centrifuze pro metody sloupcové aglutinace.</w:t>
            </w:r>
          </w:p>
          <w:p w14:paraId="54E3C0D0" w14:textId="6D4E8E30" w:rsidR="003F3520" w:rsidRPr="0089553C" w:rsidRDefault="003F3520" w:rsidP="005C3A6F">
            <w:pPr>
              <w:pStyle w:val="Odstavecseseznamem"/>
              <w:numPr>
                <w:ilvl w:val="0"/>
                <w:numId w:val="21"/>
              </w:numPr>
              <w:spacing w:after="0" w:line="240" w:lineRule="auto"/>
              <w:rPr>
                <w:rFonts w:ascii="Calibri" w:eastAsia="Times New Roman" w:hAnsi="Calibri" w:cs="Calibri"/>
                <w:color w:val="000000"/>
                <w:sz w:val="20"/>
                <w:szCs w:val="20"/>
                <w:lang w:eastAsia="cs-CZ"/>
              </w:rPr>
            </w:pPr>
            <w:r w:rsidRPr="005C3A6F">
              <w:rPr>
                <w:rFonts w:ascii="Calibri" w:eastAsia="Times New Roman" w:hAnsi="Calibri" w:cs="Calibri"/>
                <w:color w:val="000000"/>
                <w:sz w:val="20"/>
                <w:szCs w:val="20"/>
                <w:lang w:eastAsia="cs-CZ"/>
              </w:rPr>
              <w:lastRenderedPageBreak/>
              <w:t>U všech výkonů je uveden počet vyšetření nebo pacientů? do 500/rok. Nebude u daných navrhovaných výkonů postupně docházet ke snižování počtu vyšetření (postupné cílení vyšetření?) Předpokládáme, že nově navrhované výkony na sebe nebudou navazovat v poměru 1:1:1.</w:t>
            </w:r>
          </w:p>
        </w:tc>
      </w:tr>
      <w:tr w:rsidR="003F3520" w:rsidRPr="004A5663" w14:paraId="47DF101C" w14:textId="77777777" w:rsidTr="00D30C2B">
        <w:trPr>
          <w:trHeight w:val="8244"/>
        </w:trPr>
        <w:tc>
          <w:tcPr>
            <w:tcW w:w="960" w:type="dxa"/>
            <w:shd w:val="clear" w:color="auto" w:fill="auto"/>
            <w:noWrap/>
            <w:vAlign w:val="center"/>
            <w:hideMark/>
          </w:tcPr>
          <w:p w14:paraId="0EA90F3F" w14:textId="1B9CB708" w:rsidR="003F3520" w:rsidRPr="0089553C" w:rsidRDefault="003F3520" w:rsidP="0089553C">
            <w:pPr>
              <w:spacing w:after="0" w:line="240" w:lineRule="auto"/>
              <w:jc w:val="center"/>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lastRenderedPageBreak/>
              <w:t>222</w:t>
            </w:r>
          </w:p>
        </w:tc>
        <w:tc>
          <w:tcPr>
            <w:tcW w:w="3009" w:type="dxa"/>
            <w:shd w:val="clear" w:color="auto" w:fill="auto"/>
            <w:vAlign w:val="center"/>
            <w:hideMark/>
          </w:tcPr>
          <w:p w14:paraId="69AF1B8E" w14:textId="77777777" w:rsidR="003F3520" w:rsidRPr="0089553C" w:rsidRDefault="003F3520" w:rsidP="0089553C">
            <w:pPr>
              <w:spacing w:after="0" w:line="240" w:lineRule="auto"/>
              <w:rPr>
                <w:rFonts w:ascii="Calibri" w:eastAsia="Times New Roman" w:hAnsi="Calibri" w:cs="Calibri"/>
                <w:b/>
                <w:color w:val="000000"/>
                <w:sz w:val="20"/>
                <w:szCs w:val="20"/>
                <w:lang w:eastAsia="cs-CZ"/>
              </w:rPr>
            </w:pPr>
            <w:r w:rsidRPr="0089553C">
              <w:rPr>
                <w:rFonts w:ascii="Calibri" w:eastAsia="Times New Roman" w:hAnsi="Calibri" w:cs="Calibri"/>
                <w:b/>
                <w:bCs/>
                <w:color w:val="000000"/>
                <w:sz w:val="20"/>
                <w:szCs w:val="20"/>
                <w:lang w:eastAsia="cs-CZ"/>
              </w:rPr>
              <w:t xml:space="preserve">222-2024-02-19-06-08-00 PŘÍMÝ ANTIGLOBULINOVÝ TEST – KVANTITATIVNÍ VYŠETŘENÍ IGG SENZIBILIZACE, SLOUPCOVOU AGLUTINACÍ </w:t>
            </w:r>
          </w:p>
          <w:p w14:paraId="7DC10C85" w14:textId="77777777" w:rsidR="003F3520" w:rsidRPr="0089553C" w:rsidRDefault="003F3520" w:rsidP="0089553C">
            <w:pPr>
              <w:spacing w:after="0" w:line="240" w:lineRule="auto"/>
              <w:rPr>
                <w:rFonts w:ascii="Calibri" w:eastAsia="Times New Roman" w:hAnsi="Calibri" w:cs="Calibri"/>
                <w:b/>
                <w:bCs/>
                <w:color w:val="000000"/>
                <w:sz w:val="20"/>
                <w:szCs w:val="20"/>
                <w:lang w:eastAsia="cs-CZ"/>
              </w:rPr>
            </w:pPr>
          </w:p>
          <w:p w14:paraId="777C6AE7" w14:textId="720A46C5" w:rsidR="003F3520" w:rsidRPr="0089553C" w:rsidRDefault="003F3520" w:rsidP="0089553C">
            <w:pPr>
              <w:spacing w:after="0" w:line="240" w:lineRule="auto"/>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nový výkon</w:t>
            </w:r>
          </w:p>
        </w:tc>
        <w:tc>
          <w:tcPr>
            <w:tcW w:w="9503" w:type="dxa"/>
            <w:shd w:val="clear" w:color="auto" w:fill="auto"/>
            <w:hideMark/>
          </w:tcPr>
          <w:p w14:paraId="7840C810" w14:textId="77777777" w:rsidR="003F3520" w:rsidRPr="00937697" w:rsidRDefault="003F3520" w:rsidP="00937697">
            <w:pPr>
              <w:pStyle w:val="Odstavecseseznamem"/>
              <w:numPr>
                <w:ilvl w:val="0"/>
                <w:numId w:val="21"/>
              </w:numPr>
              <w:spacing w:after="0" w:line="240" w:lineRule="auto"/>
              <w:rPr>
                <w:rFonts w:ascii="Calibri" w:eastAsia="Times New Roman" w:hAnsi="Calibri" w:cs="Calibri"/>
                <w:sz w:val="20"/>
                <w:szCs w:val="20"/>
                <w:lang w:eastAsia="cs-CZ"/>
              </w:rPr>
            </w:pPr>
            <w:r w:rsidRPr="0089553C">
              <w:rPr>
                <w:rFonts w:ascii="Calibri" w:eastAsia="Times New Roman" w:hAnsi="Calibri" w:cs="Calibri"/>
                <w:color w:val="000000"/>
                <w:sz w:val="20"/>
                <w:szCs w:val="20"/>
                <w:lang w:eastAsia="cs-CZ"/>
              </w:rPr>
              <w:t xml:space="preserve">Jak se řešilo </w:t>
            </w:r>
            <w:r w:rsidRPr="00937697">
              <w:rPr>
                <w:rFonts w:ascii="Calibri" w:eastAsia="Times New Roman" w:hAnsi="Calibri" w:cs="Calibri"/>
                <w:sz w:val="20"/>
                <w:szCs w:val="20"/>
                <w:lang w:eastAsia="cs-CZ"/>
              </w:rPr>
              <w:t>doposud? Je zástupné vykazování?</w:t>
            </w:r>
          </w:p>
          <w:p w14:paraId="2372F1CA" w14:textId="0DFE6C5D"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Je případně souvislost ještě s nějakými výkony SZV?</w:t>
            </w:r>
            <w:r w:rsidRPr="0089553C">
              <w:rPr>
                <w:rFonts w:ascii="Calibri" w:eastAsia="Times New Roman" w:hAnsi="Calibri" w:cs="Calibri"/>
                <w:color w:val="000000"/>
                <w:sz w:val="20"/>
                <w:szCs w:val="20"/>
                <w:lang w:eastAsia="cs-CZ"/>
              </w:rPr>
              <w:br/>
              <w:t xml:space="preserve">Jaká je vzájemná souvislost nyní předkládaných výkonů? Působí, že se postupně bude vyšetřovat větší detail. </w:t>
            </w:r>
            <w:r w:rsidRPr="0089553C">
              <w:rPr>
                <w:rFonts w:ascii="Calibri" w:eastAsia="Times New Roman" w:hAnsi="Calibri" w:cs="Calibri"/>
                <w:color w:val="000000"/>
                <w:sz w:val="20"/>
                <w:szCs w:val="20"/>
                <w:lang w:eastAsia="cs-CZ"/>
              </w:rPr>
              <w:br/>
              <w:t xml:space="preserve">Jak zapadají nově navrhované výkony do portfolia stávajících výkonů SZV? Kdy </w:t>
            </w:r>
            <w:r>
              <w:rPr>
                <w:rFonts w:ascii="Calibri" w:eastAsia="Times New Roman" w:hAnsi="Calibri" w:cs="Calibri"/>
                <w:color w:val="000000"/>
                <w:sz w:val="20"/>
                <w:szCs w:val="20"/>
                <w:lang w:eastAsia="cs-CZ"/>
              </w:rPr>
              <w:t>a</w:t>
            </w:r>
            <w:r w:rsidRPr="0089553C">
              <w:rPr>
                <w:rFonts w:ascii="Calibri" w:eastAsia="Times New Roman" w:hAnsi="Calibri" w:cs="Calibri"/>
                <w:color w:val="000000"/>
                <w:sz w:val="20"/>
                <w:szCs w:val="20"/>
                <w:lang w:eastAsia="cs-CZ"/>
              </w:rPr>
              <w:t xml:space="preserve"> jak</w:t>
            </w:r>
            <w:r>
              <w:rPr>
                <w:rFonts w:ascii="Calibri" w:eastAsia="Times New Roman" w:hAnsi="Calibri" w:cs="Calibri"/>
                <w:color w:val="000000"/>
                <w:sz w:val="20"/>
                <w:szCs w:val="20"/>
                <w:lang w:eastAsia="cs-CZ"/>
              </w:rPr>
              <w:t xml:space="preserve"> se</w:t>
            </w:r>
            <w:r w:rsidRPr="0089553C">
              <w:rPr>
                <w:rFonts w:ascii="Calibri" w:eastAsia="Times New Roman" w:hAnsi="Calibri" w:cs="Calibri"/>
                <w:color w:val="000000"/>
                <w:sz w:val="20"/>
                <w:szCs w:val="20"/>
                <w:lang w:eastAsia="cs-CZ"/>
              </w:rPr>
              <w:t xml:space="preserve"> vzájemně budou kombinovat nově navrhovaná vyšetření a vyšetření stávající? Je nějaká posloupnost /algoritmus? Je uvedeno v doporučených postupech?</w:t>
            </w:r>
            <w:r w:rsidRPr="0089553C">
              <w:rPr>
                <w:rFonts w:ascii="Calibri" w:eastAsia="Times New Roman" w:hAnsi="Calibri" w:cs="Calibri"/>
                <w:color w:val="000000"/>
                <w:sz w:val="20"/>
                <w:szCs w:val="20"/>
                <w:lang w:eastAsia="cs-CZ"/>
              </w:rPr>
              <w:br/>
              <w:t>Lze uvést vzájemné nepovolené kombinace výkonů?</w:t>
            </w:r>
          </w:p>
          <w:p w14:paraId="0BB2923A" w14:textId="77777777"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Tento výkon navazuje na PAT (některý ze stávajících výkonů?) nebo na PŘÍMÝ ANTIGLOBULINOVÝ TEST – UPŘESNĚNÍ TYPU SENZIBILIZACE (IGG, IGA, IGM, C3C, C3D), SLOUPCOVÁ AGLUTINACE?</w:t>
            </w:r>
          </w:p>
          <w:p w14:paraId="5CA06541" w14:textId="77777777"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Proč sdílení s 818? Je nějaký medicínský důvod? Než jen společné vzdělávání/atestace </w:t>
            </w:r>
            <w:proofErr w:type="spellStart"/>
            <w:r w:rsidRPr="0089553C">
              <w:rPr>
                <w:rFonts w:ascii="Calibri" w:eastAsia="Times New Roman" w:hAnsi="Calibri" w:cs="Calibri"/>
                <w:color w:val="000000"/>
                <w:sz w:val="20"/>
                <w:szCs w:val="20"/>
                <w:lang w:eastAsia="cs-CZ"/>
              </w:rPr>
              <w:t>odb</w:t>
            </w:r>
            <w:proofErr w:type="spellEnd"/>
            <w:r w:rsidRPr="0089553C">
              <w:rPr>
                <w:rFonts w:ascii="Calibri" w:eastAsia="Times New Roman" w:hAnsi="Calibri" w:cs="Calibri"/>
                <w:color w:val="000000"/>
                <w:sz w:val="20"/>
                <w:szCs w:val="20"/>
                <w:lang w:eastAsia="cs-CZ"/>
              </w:rPr>
              <w:t>. 222 a 818?</w:t>
            </w:r>
          </w:p>
          <w:p w14:paraId="10595292" w14:textId="77777777"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Čím výkon začíná – nepředchází nějaké vyšetření? viz dotazy výše. Není příjem a zpracování biolog. materiálu již v nějakém předchozím výkonu? Zde bude nový, další odběr?</w:t>
            </w:r>
          </w:p>
          <w:p w14:paraId="4DC16A5A" w14:textId="77777777"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Čím výkon končí: Jak se provádí vyhodnocení?</w:t>
            </w:r>
          </w:p>
          <w:p w14:paraId="1019EB32" w14:textId="2D1EB3AF"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Jaké je medicínské opodstatnění OF 24/1 rok? Zdůvodnit </w:t>
            </w:r>
            <w:r>
              <w:rPr>
                <w:rFonts w:ascii="Calibri" w:eastAsia="Times New Roman" w:hAnsi="Calibri" w:cs="Calibri"/>
                <w:color w:val="000000"/>
                <w:sz w:val="20"/>
                <w:szCs w:val="20"/>
                <w:lang w:eastAsia="cs-CZ"/>
              </w:rPr>
              <w:t>OF</w:t>
            </w:r>
            <w:r w:rsidRPr="0089553C">
              <w:rPr>
                <w:rFonts w:ascii="Calibri" w:eastAsia="Times New Roman" w:hAnsi="Calibri" w:cs="Calibri"/>
                <w:color w:val="000000"/>
                <w:sz w:val="20"/>
                <w:szCs w:val="20"/>
                <w:lang w:eastAsia="cs-CZ"/>
              </w:rPr>
              <w:t xml:space="preserve"> </w:t>
            </w:r>
          </w:p>
          <w:p w14:paraId="4D60913D" w14:textId="77777777"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Nutno vysvětlit časovou dotaci – 20 min? na jeden vzorek? </w:t>
            </w:r>
          </w:p>
          <w:p w14:paraId="0CE93CC7" w14:textId="77777777" w:rsidR="003F3520"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N</w:t>
            </w:r>
            <w:r w:rsidRPr="00D715ED">
              <w:rPr>
                <w:rFonts w:ascii="Calibri" w:eastAsia="Times New Roman" w:hAnsi="Calibri" w:cs="Calibri"/>
                <w:color w:val="000000"/>
                <w:sz w:val="20"/>
                <w:szCs w:val="20"/>
                <w:lang w:eastAsia="cs-CZ"/>
              </w:rPr>
              <w:t>ositel</w:t>
            </w:r>
            <w:r>
              <w:rPr>
                <w:rFonts w:ascii="Calibri" w:eastAsia="Times New Roman" w:hAnsi="Calibri" w:cs="Calibri"/>
                <w:color w:val="000000"/>
                <w:sz w:val="20"/>
                <w:szCs w:val="20"/>
                <w:lang w:eastAsia="cs-CZ"/>
              </w:rPr>
              <w:t xml:space="preserve"> – nutno vyjasnit typ nositele J (resp. K) vs. S, jeho kalkulaci, časovou dotaci: </w:t>
            </w:r>
          </w:p>
          <w:p w14:paraId="6ACD5B6F" w14:textId="77777777" w:rsidR="003F3520" w:rsidRDefault="003F3520" w:rsidP="00937697">
            <w:pPr>
              <w:pStyle w:val="Odstavecseseznamem"/>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w:t>
            </w:r>
            <w:r w:rsidRPr="00D715ED">
              <w:rPr>
                <w:rFonts w:ascii="Calibri" w:eastAsia="Times New Roman" w:hAnsi="Calibri" w:cs="Calibri"/>
                <w:color w:val="000000"/>
                <w:sz w:val="20"/>
                <w:szCs w:val="20"/>
                <w:lang w:eastAsia="cs-CZ"/>
              </w:rPr>
              <w:t xml:space="preserve">ro stávající výkon 22135 - ANTIGLOBULINOVÝ </w:t>
            </w:r>
            <w:proofErr w:type="gramStart"/>
            <w:r w:rsidRPr="00D715ED">
              <w:rPr>
                <w:rFonts w:ascii="Calibri" w:eastAsia="Times New Roman" w:hAnsi="Calibri" w:cs="Calibri"/>
                <w:color w:val="000000"/>
                <w:sz w:val="20"/>
                <w:szCs w:val="20"/>
                <w:lang w:eastAsia="cs-CZ"/>
              </w:rPr>
              <w:t>TEST - KVANTITATIVNÍ</w:t>
            </w:r>
            <w:proofErr w:type="gramEnd"/>
            <w:r w:rsidRPr="00D715ED">
              <w:rPr>
                <w:rFonts w:ascii="Calibri" w:eastAsia="Times New Roman" w:hAnsi="Calibri" w:cs="Calibri"/>
                <w:color w:val="000000"/>
                <w:sz w:val="20"/>
                <w:szCs w:val="20"/>
                <w:lang w:eastAsia="cs-CZ"/>
              </w:rPr>
              <w:t xml:space="preserve"> VYŠETŘENÍ je dostačující S2</w:t>
            </w:r>
            <w:r>
              <w:rPr>
                <w:rFonts w:ascii="Calibri" w:eastAsia="Times New Roman" w:hAnsi="Calibri" w:cs="Calibri"/>
                <w:color w:val="000000"/>
                <w:sz w:val="20"/>
                <w:szCs w:val="20"/>
                <w:lang w:eastAsia="cs-CZ"/>
              </w:rPr>
              <w:t xml:space="preserve">, vyjasnit nositele J1. </w:t>
            </w:r>
          </w:p>
          <w:p w14:paraId="6339938E" w14:textId="77777777" w:rsidR="003F3520" w:rsidRPr="00937697" w:rsidRDefault="003F3520" w:rsidP="00937697">
            <w:pPr>
              <w:pStyle w:val="Odstavecseseznamem"/>
              <w:spacing w:after="0" w:line="240" w:lineRule="auto"/>
              <w:rPr>
                <w:rFonts w:ascii="Calibri" w:eastAsia="Times New Roman" w:hAnsi="Calibri" w:cs="Calibri"/>
                <w:color w:val="000000"/>
                <w:sz w:val="20"/>
                <w:szCs w:val="20"/>
                <w:lang w:eastAsia="cs-CZ"/>
              </w:rPr>
            </w:pPr>
            <w:r w:rsidRPr="00937697">
              <w:rPr>
                <w:rFonts w:ascii="Calibri" w:eastAsia="Times New Roman" w:hAnsi="Calibri" w:cs="Calibri"/>
                <w:color w:val="000000"/>
                <w:sz w:val="20"/>
                <w:szCs w:val="20"/>
                <w:lang w:eastAsia="cs-CZ"/>
              </w:rPr>
              <w:t xml:space="preserve">Nesouhlas s nositelem </w:t>
            </w:r>
            <w:proofErr w:type="gramStart"/>
            <w:r w:rsidRPr="00937697">
              <w:rPr>
                <w:rFonts w:ascii="Calibri" w:eastAsia="Times New Roman" w:hAnsi="Calibri" w:cs="Calibri"/>
                <w:color w:val="000000"/>
                <w:sz w:val="20"/>
                <w:szCs w:val="20"/>
                <w:lang w:eastAsia="cs-CZ"/>
              </w:rPr>
              <w:t>J1 - pokud</w:t>
            </w:r>
            <w:proofErr w:type="gramEnd"/>
            <w:r w:rsidRPr="00937697">
              <w:rPr>
                <w:rFonts w:ascii="Calibri" w:eastAsia="Times New Roman" w:hAnsi="Calibri" w:cs="Calibri"/>
                <w:color w:val="000000"/>
                <w:sz w:val="20"/>
                <w:szCs w:val="20"/>
                <w:lang w:eastAsia="cs-CZ"/>
              </w:rPr>
              <w:t xml:space="preserve"> je skutečně nutné ho zařadit, pak odborný pracovník v laboratorních metodách a v přípravě léčivých přípravků je nositel K1. </w:t>
            </w:r>
          </w:p>
          <w:p w14:paraId="32DE8D85" w14:textId="0AEAAD03" w:rsidR="003F3520" w:rsidRPr="00D715ED" w:rsidRDefault="003F3520" w:rsidP="00937697">
            <w:pPr>
              <w:pStyle w:val="Odstavecseseznamem"/>
              <w:spacing w:after="0" w:line="240" w:lineRule="auto"/>
              <w:rPr>
                <w:rFonts w:ascii="Calibri" w:eastAsia="Times New Roman" w:hAnsi="Calibri" w:cs="Calibri"/>
                <w:color w:val="000000"/>
                <w:sz w:val="20"/>
                <w:szCs w:val="20"/>
                <w:lang w:eastAsia="cs-CZ"/>
              </w:rPr>
            </w:pPr>
            <w:r w:rsidRPr="00937697">
              <w:rPr>
                <w:rFonts w:ascii="Calibri" w:eastAsia="Times New Roman" w:hAnsi="Calibri" w:cs="Calibri"/>
                <w:color w:val="000000"/>
                <w:sz w:val="20"/>
                <w:szCs w:val="20"/>
                <w:lang w:eastAsia="cs-CZ"/>
              </w:rPr>
              <w:t>nekalkulovat NLZP – pokud je nositelem výkonu</w:t>
            </w:r>
            <w:r>
              <w:rPr>
                <w:rFonts w:ascii="Calibri" w:eastAsia="Times New Roman" w:hAnsi="Calibri" w:cs="Calibri"/>
                <w:color w:val="000000"/>
                <w:sz w:val="20"/>
                <w:szCs w:val="20"/>
                <w:lang w:eastAsia="cs-CZ"/>
              </w:rPr>
              <w:t xml:space="preserve"> skutečně K</w:t>
            </w:r>
            <w:r w:rsidRPr="00937697">
              <w:rPr>
                <w:rFonts w:ascii="Calibri" w:eastAsia="Times New Roman" w:hAnsi="Calibri" w:cs="Calibri"/>
                <w:color w:val="000000"/>
                <w:sz w:val="20"/>
                <w:szCs w:val="20"/>
                <w:lang w:eastAsia="cs-CZ"/>
              </w:rPr>
              <w:t xml:space="preserve"> (resp. </w:t>
            </w:r>
            <w:r>
              <w:rPr>
                <w:rFonts w:ascii="Calibri" w:eastAsia="Times New Roman" w:hAnsi="Calibri" w:cs="Calibri"/>
                <w:color w:val="000000"/>
                <w:sz w:val="20"/>
                <w:szCs w:val="20"/>
                <w:lang w:eastAsia="cs-CZ"/>
              </w:rPr>
              <w:t>dříve J</w:t>
            </w:r>
            <w:r w:rsidRPr="00937697">
              <w:rPr>
                <w:rFonts w:ascii="Calibri" w:eastAsia="Times New Roman" w:hAnsi="Calibri" w:cs="Calibri"/>
                <w:color w:val="000000"/>
                <w:sz w:val="20"/>
                <w:szCs w:val="20"/>
                <w:lang w:eastAsia="cs-CZ"/>
              </w:rPr>
              <w:t>), nejsou do výkonu kalkulovány osobní náklady NLZP – jsou v režii – tedy nositelé S nekalkulovat.</w:t>
            </w:r>
            <w:r w:rsidRPr="00937697">
              <w:rPr>
                <w:rFonts w:ascii="Calibri" w:eastAsia="Times New Roman" w:hAnsi="Calibri" w:cs="Calibri"/>
                <w:color w:val="000000"/>
                <w:sz w:val="20"/>
                <w:szCs w:val="20"/>
                <w:lang w:eastAsia="cs-CZ"/>
              </w:rPr>
              <w:br/>
            </w:r>
            <w:r w:rsidRPr="00D715ED">
              <w:rPr>
                <w:rFonts w:ascii="Calibri" w:eastAsia="Times New Roman" w:hAnsi="Calibri" w:cs="Calibri"/>
                <w:color w:val="000000"/>
                <w:sz w:val="20"/>
                <w:szCs w:val="20"/>
                <w:lang w:eastAsia="cs-CZ"/>
              </w:rPr>
              <w:t>Co je zkratka SZP u funkce nositele? Pokud je tím myšleno Střední zdravotnický personál, pak navrhuj</w:t>
            </w:r>
            <w:r>
              <w:rPr>
                <w:rFonts w:ascii="Calibri" w:eastAsia="Times New Roman" w:hAnsi="Calibri" w:cs="Calibri"/>
                <w:color w:val="000000"/>
                <w:sz w:val="20"/>
                <w:szCs w:val="20"/>
                <w:lang w:eastAsia="cs-CZ"/>
              </w:rPr>
              <w:t>eme</w:t>
            </w:r>
            <w:r w:rsidRPr="00D715ED">
              <w:rPr>
                <w:rFonts w:ascii="Calibri" w:eastAsia="Times New Roman" w:hAnsi="Calibri" w:cs="Calibri"/>
                <w:color w:val="000000"/>
                <w:sz w:val="20"/>
                <w:szCs w:val="20"/>
                <w:lang w:eastAsia="cs-CZ"/>
              </w:rPr>
              <w:t xml:space="preserve"> </w:t>
            </w:r>
            <w:proofErr w:type="gramStart"/>
            <w:r w:rsidRPr="00D715ED">
              <w:rPr>
                <w:rFonts w:ascii="Calibri" w:eastAsia="Times New Roman" w:hAnsi="Calibri" w:cs="Calibri"/>
                <w:color w:val="000000"/>
                <w:sz w:val="20"/>
                <w:szCs w:val="20"/>
                <w:lang w:eastAsia="cs-CZ"/>
              </w:rPr>
              <w:t>neuvádět - tento</w:t>
            </w:r>
            <w:proofErr w:type="gramEnd"/>
            <w:r w:rsidRPr="00D715ED">
              <w:rPr>
                <w:rFonts w:ascii="Calibri" w:eastAsia="Times New Roman" w:hAnsi="Calibri" w:cs="Calibri"/>
                <w:color w:val="000000"/>
                <w:sz w:val="20"/>
                <w:szCs w:val="20"/>
                <w:lang w:eastAsia="cs-CZ"/>
              </w:rPr>
              <w:t xml:space="preserve"> termín se už nepoužívá. </w:t>
            </w:r>
          </w:p>
          <w:p w14:paraId="1EE8067A" w14:textId="77777777" w:rsidR="003F3520" w:rsidRDefault="003F3520" w:rsidP="00937697">
            <w:pPr>
              <w:pStyle w:val="Odstavecseseznamem"/>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Časy nositelů navíc převyšují časovou dotaci výkonu, nutno snížit</w:t>
            </w:r>
            <w:r>
              <w:rPr>
                <w:rFonts w:ascii="Calibri" w:eastAsia="Times New Roman" w:hAnsi="Calibri" w:cs="Calibri"/>
                <w:color w:val="000000"/>
                <w:sz w:val="20"/>
                <w:szCs w:val="20"/>
                <w:lang w:eastAsia="cs-CZ"/>
              </w:rPr>
              <w:t>.</w:t>
            </w:r>
          </w:p>
          <w:p w14:paraId="4B9EB06D" w14:textId="25C19B06" w:rsidR="003F3520" w:rsidRPr="00937697"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proofErr w:type="gramStart"/>
            <w:r w:rsidRPr="00937697">
              <w:rPr>
                <w:rFonts w:ascii="Calibri" w:eastAsia="Times New Roman" w:hAnsi="Calibri" w:cs="Calibri"/>
                <w:color w:val="000000"/>
                <w:sz w:val="20"/>
                <w:szCs w:val="20"/>
                <w:lang w:eastAsia="cs-CZ"/>
              </w:rPr>
              <w:t xml:space="preserve">Pracoviště - </w:t>
            </w:r>
            <w:r w:rsidRPr="00937697">
              <w:rPr>
                <w:rFonts w:ascii="Calibri" w:eastAsia="Times New Roman" w:hAnsi="Calibri" w:cs="Calibri"/>
                <w:i/>
                <w:color w:val="000000"/>
                <w:sz w:val="20"/>
                <w:szCs w:val="20"/>
                <w:lang w:eastAsia="cs-CZ"/>
              </w:rPr>
              <w:t>Imunohematologické</w:t>
            </w:r>
            <w:proofErr w:type="gramEnd"/>
            <w:r w:rsidRPr="00937697">
              <w:rPr>
                <w:rFonts w:ascii="Calibri" w:eastAsia="Times New Roman" w:hAnsi="Calibri" w:cs="Calibri"/>
                <w:i/>
                <w:color w:val="000000"/>
                <w:sz w:val="20"/>
                <w:szCs w:val="20"/>
                <w:lang w:eastAsia="cs-CZ"/>
              </w:rPr>
              <w:t xml:space="preserve"> laboratoře krajských pracovišť</w:t>
            </w:r>
            <w:r w:rsidRPr="00937697">
              <w:rPr>
                <w:rFonts w:ascii="Calibri" w:eastAsia="Times New Roman" w:hAnsi="Calibri" w:cs="Calibri"/>
                <w:color w:val="000000"/>
                <w:sz w:val="20"/>
                <w:szCs w:val="20"/>
                <w:lang w:eastAsia="cs-CZ"/>
              </w:rPr>
              <w:t xml:space="preserve"> – míněno nemocnic? </w:t>
            </w:r>
            <w:r w:rsidRPr="00937697">
              <w:rPr>
                <w:rFonts w:ascii="Calibri" w:eastAsia="Times New Roman" w:hAnsi="Calibri" w:cs="Calibri"/>
                <w:i/>
                <w:color w:val="000000"/>
                <w:sz w:val="20"/>
                <w:szCs w:val="20"/>
                <w:lang w:eastAsia="cs-CZ"/>
              </w:rPr>
              <w:t>a fakultních nemocnic, NRL pro imunohematologii</w:t>
            </w:r>
          </w:p>
          <w:p w14:paraId="21E31B8B" w14:textId="77777777"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Je PMAT "Gelová karta pro stanovení titru senzibilizace erytrocytů </w:t>
            </w:r>
            <w:proofErr w:type="spellStart"/>
            <w:r w:rsidRPr="0089553C">
              <w:rPr>
                <w:rFonts w:ascii="Calibri" w:eastAsia="Times New Roman" w:hAnsi="Calibri" w:cs="Calibri"/>
                <w:color w:val="000000"/>
                <w:sz w:val="20"/>
                <w:szCs w:val="20"/>
                <w:lang w:eastAsia="cs-CZ"/>
              </w:rPr>
              <w:t>IgG</w:t>
            </w:r>
            <w:proofErr w:type="spellEnd"/>
            <w:r w:rsidRPr="0089553C">
              <w:rPr>
                <w:rFonts w:ascii="Calibri" w:eastAsia="Times New Roman" w:hAnsi="Calibri" w:cs="Calibri"/>
                <w:color w:val="000000"/>
                <w:sz w:val="20"/>
                <w:szCs w:val="20"/>
                <w:lang w:eastAsia="cs-CZ"/>
              </w:rPr>
              <w:t xml:space="preserve"> " registrovaný ZP?  Nutno doložit cenu tohoto </w:t>
            </w:r>
            <w:proofErr w:type="spellStart"/>
            <w:r w:rsidRPr="0089553C">
              <w:rPr>
                <w:rFonts w:ascii="Calibri" w:eastAsia="Times New Roman" w:hAnsi="Calibri" w:cs="Calibri"/>
                <w:color w:val="000000"/>
                <w:sz w:val="20"/>
                <w:szCs w:val="20"/>
                <w:lang w:eastAsia="cs-CZ"/>
              </w:rPr>
              <w:t>PMAt</w:t>
            </w:r>
            <w:proofErr w:type="spellEnd"/>
            <w:r w:rsidRPr="0089553C">
              <w:rPr>
                <w:rFonts w:ascii="Calibri" w:eastAsia="Times New Roman" w:hAnsi="Calibri" w:cs="Calibri"/>
                <w:color w:val="000000"/>
                <w:sz w:val="20"/>
                <w:szCs w:val="20"/>
                <w:lang w:eastAsia="cs-CZ"/>
              </w:rPr>
              <w:t xml:space="preserve"> (např. faktura) a kalkulaci na jeden vzorek. </w:t>
            </w:r>
          </w:p>
          <w:p w14:paraId="20A46416" w14:textId="77777777"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Přístroje – pipeta dávkovací – je víceúčelový přístroj, nejedná se o jednoúčelový přístroj, použitý pouze k uvedenému výkonu nebo ke skupině obdobných výkonů – nekalkulovat. </w:t>
            </w:r>
          </w:p>
          <w:p w14:paraId="5DA0697F" w14:textId="77777777"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Centrifuga speciální v ceně 113 076 </w:t>
            </w:r>
            <w:proofErr w:type="gramStart"/>
            <w:r w:rsidRPr="0089553C">
              <w:rPr>
                <w:rFonts w:ascii="Calibri" w:eastAsia="Times New Roman" w:hAnsi="Calibri" w:cs="Calibri"/>
                <w:color w:val="000000"/>
                <w:sz w:val="20"/>
                <w:szCs w:val="20"/>
                <w:lang w:eastAsia="cs-CZ"/>
              </w:rPr>
              <w:t>Kč - je</w:t>
            </w:r>
            <w:proofErr w:type="gramEnd"/>
            <w:r w:rsidRPr="0089553C">
              <w:rPr>
                <w:rFonts w:ascii="Calibri" w:eastAsia="Times New Roman" w:hAnsi="Calibri" w:cs="Calibri"/>
                <w:color w:val="000000"/>
                <w:sz w:val="20"/>
                <w:szCs w:val="20"/>
                <w:lang w:eastAsia="cs-CZ"/>
              </w:rPr>
              <w:t xml:space="preserve"> určena k tomuto výkonu resp. obdobným výkonům? Předpokládáme, že ano – uvedeno, že centrifugace probíhá v centrifuze pro metody sloupcové aglutinace.</w:t>
            </w:r>
          </w:p>
          <w:p w14:paraId="01C04336" w14:textId="23E65B81" w:rsidR="003F3520" w:rsidRPr="0089553C" w:rsidRDefault="003F3520" w:rsidP="00937697">
            <w:pPr>
              <w:pStyle w:val="Odstavecseseznamem"/>
              <w:numPr>
                <w:ilvl w:val="0"/>
                <w:numId w:val="21"/>
              </w:numPr>
              <w:spacing w:after="0" w:line="240" w:lineRule="auto"/>
              <w:rPr>
                <w:rFonts w:ascii="Calibri" w:eastAsia="Times New Roman" w:hAnsi="Calibri" w:cs="Calibri"/>
                <w:color w:val="000000"/>
                <w:sz w:val="20"/>
                <w:szCs w:val="20"/>
                <w:lang w:eastAsia="cs-CZ"/>
              </w:rPr>
            </w:pPr>
            <w:r w:rsidRPr="00937697">
              <w:rPr>
                <w:rFonts w:ascii="Calibri" w:eastAsia="Times New Roman" w:hAnsi="Calibri" w:cs="Calibri"/>
                <w:color w:val="000000"/>
                <w:sz w:val="20"/>
                <w:szCs w:val="20"/>
                <w:lang w:eastAsia="cs-CZ"/>
              </w:rPr>
              <w:lastRenderedPageBreak/>
              <w:t xml:space="preserve">U všech výkonů je uveden počet vyšetření nebo pacientů? do 500/rok. Nebude u daných navrhovaných výkonů postupně docházet ke snižování počtu vyšetření (postupné cílení vyšetření?) Předpokládáme, že nově navrhované výkony na sebe nebudou navazovat v poměru 1:1:1. </w:t>
            </w:r>
          </w:p>
        </w:tc>
      </w:tr>
      <w:tr w:rsidR="003F3520" w:rsidRPr="004A5663" w14:paraId="23DF0F23" w14:textId="77777777" w:rsidTr="00D30C2B">
        <w:trPr>
          <w:trHeight w:val="4275"/>
        </w:trPr>
        <w:tc>
          <w:tcPr>
            <w:tcW w:w="960" w:type="dxa"/>
            <w:shd w:val="clear" w:color="auto" w:fill="auto"/>
            <w:noWrap/>
            <w:vAlign w:val="center"/>
            <w:hideMark/>
          </w:tcPr>
          <w:p w14:paraId="5379E36E" w14:textId="0F5F7B5B" w:rsidR="003F3520" w:rsidRPr="0089553C" w:rsidRDefault="003F3520" w:rsidP="0089553C">
            <w:pPr>
              <w:spacing w:after="0" w:line="240" w:lineRule="auto"/>
              <w:jc w:val="center"/>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lastRenderedPageBreak/>
              <w:t>222</w:t>
            </w:r>
          </w:p>
        </w:tc>
        <w:tc>
          <w:tcPr>
            <w:tcW w:w="3009" w:type="dxa"/>
            <w:shd w:val="clear" w:color="auto" w:fill="auto"/>
            <w:vAlign w:val="center"/>
            <w:hideMark/>
          </w:tcPr>
          <w:p w14:paraId="33C6CD37" w14:textId="77777777" w:rsidR="003F3520" w:rsidRPr="0089553C" w:rsidRDefault="003F3520" w:rsidP="0089553C">
            <w:pPr>
              <w:spacing w:after="0" w:line="240" w:lineRule="auto"/>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 xml:space="preserve">222-2024-02-19-06-01-02 PŘÍMÝ ANTIGLOBULINOVÝ TEST – STANOVENÍ KLINICKY VÝZNAMNÝCH PODTŘÍD IGG A JEJICH TITRU METODOU SLOUPCOVÉ AGLUTINACE </w:t>
            </w:r>
          </w:p>
          <w:p w14:paraId="6CBB85BA" w14:textId="77777777" w:rsidR="003F3520" w:rsidRPr="0089553C" w:rsidRDefault="003F3520" w:rsidP="0089553C">
            <w:pPr>
              <w:spacing w:after="0" w:line="240" w:lineRule="auto"/>
              <w:rPr>
                <w:rFonts w:ascii="Calibri" w:eastAsia="Times New Roman" w:hAnsi="Calibri" w:cs="Calibri"/>
                <w:b/>
                <w:bCs/>
                <w:color w:val="000000"/>
                <w:sz w:val="20"/>
                <w:szCs w:val="20"/>
                <w:lang w:eastAsia="cs-CZ"/>
              </w:rPr>
            </w:pPr>
          </w:p>
          <w:p w14:paraId="2ADDE02B" w14:textId="71062D19" w:rsidR="003F3520" w:rsidRPr="0089553C" w:rsidRDefault="003F3520" w:rsidP="0089553C">
            <w:pPr>
              <w:spacing w:after="0" w:line="240" w:lineRule="auto"/>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nový výkon</w:t>
            </w:r>
          </w:p>
        </w:tc>
        <w:tc>
          <w:tcPr>
            <w:tcW w:w="9503" w:type="dxa"/>
            <w:shd w:val="clear" w:color="auto" w:fill="auto"/>
            <w:hideMark/>
          </w:tcPr>
          <w:p w14:paraId="64715F15" w14:textId="77777777" w:rsidR="003F3520" w:rsidRPr="00937697"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color w:val="000000"/>
                <w:sz w:val="20"/>
                <w:szCs w:val="20"/>
                <w:lang w:eastAsia="cs-CZ"/>
              </w:rPr>
              <w:t xml:space="preserve">Jak se řešilo </w:t>
            </w:r>
            <w:r w:rsidRPr="00937697">
              <w:rPr>
                <w:rFonts w:ascii="Calibri" w:eastAsia="Times New Roman" w:hAnsi="Calibri" w:cs="Calibri"/>
                <w:sz w:val="20"/>
                <w:szCs w:val="20"/>
                <w:lang w:eastAsia="cs-CZ"/>
              </w:rPr>
              <w:t>doposud? Je zástupné vykazování?</w:t>
            </w:r>
          </w:p>
          <w:p w14:paraId="64614131" w14:textId="77777777"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Je případně souvislost ještě s nějakými výkony SZV?</w:t>
            </w:r>
          </w:p>
          <w:p w14:paraId="020EF1A3" w14:textId="77777777" w:rsidR="003F3520" w:rsidRPr="0089553C" w:rsidRDefault="003F3520" w:rsidP="00A2165D">
            <w:pPr>
              <w:pStyle w:val="Odstavecseseznamem"/>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 xml:space="preserve">Jaká je vzájemná souvislost nyní předkládaných výkonů? Působí, že se postupně bude vyšetřovat větší detail. </w:t>
            </w:r>
          </w:p>
          <w:p w14:paraId="12589EDC" w14:textId="0C9736FB" w:rsidR="003F3520" w:rsidRPr="0089553C" w:rsidRDefault="003F3520" w:rsidP="00A2165D">
            <w:pPr>
              <w:pStyle w:val="Odstavecseseznamem"/>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 xml:space="preserve">Jak zapadají nově navrhované výkony do portfolia stávajících výkonů SZV? Kdy </w:t>
            </w:r>
            <w:r>
              <w:rPr>
                <w:rFonts w:ascii="Calibri" w:eastAsia="Times New Roman" w:hAnsi="Calibri" w:cs="Calibri"/>
                <w:sz w:val="20"/>
                <w:szCs w:val="20"/>
                <w:lang w:eastAsia="cs-CZ"/>
              </w:rPr>
              <w:t>a</w:t>
            </w:r>
            <w:r w:rsidRPr="0089553C">
              <w:rPr>
                <w:rFonts w:ascii="Calibri" w:eastAsia="Times New Roman" w:hAnsi="Calibri" w:cs="Calibri"/>
                <w:sz w:val="20"/>
                <w:szCs w:val="20"/>
                <w:lang w:eastAsia="cs-CZ"/>
              </w:rPr>
              <w:t xml:space="preserve"> jak </w:t>
            </w:r>
            <w:r>
              <w:rPr>
                <w:rFonts w:ascii="Calibri" w:eastAsia="Times New Roman" w:hAnsi="Calibri" w:cs="Calibri"/>
                <w:sz w:val="20"/>
                <w:szCs w:val="20"/>
                <w:lang w:eastAsia="cs-CZ"/>
              </w:rPr>
              <w:t xml:space="preserve">se </w:t>
            </w:r>
            <w:r w:rsidRPr="0089553C">
              <w:rPr>
                <w:rFonts w:ascii="Calibri" w:eastAsia="Times New Roman" w:hAnsi="Calibri" w:cs="Calibri"/>
                <w:sz w:val="20"/>
                <w:szCs w:val="20"/>
                <w:lang w:eastAsia="cs-CZ"/>
              </w:rPr>
              <w:t>vzájemně budou kombinovat nově navrhovaná vyšetření a vyšetření stávající? Je nějaká posloupnost /algoritmus? Je uvedeno v doporučených postupech?</w:t>
            </w:r>
            <w:r w:rsidRPr="0089553C">
              <w:rPr>
                <w:rFonts w:ascii="Calibri" w:eastAsia="Times New Roman" w:hAnsi="Calibri" w:cs="Calibri"/>
                <w:sz w:val="20"/>
                <w:szCs w:val="20"/>
                <w:lang w:eastAsia="cs-CZ"/>
              </w:rPr>
              <w:br/>
              <w:t>Lze uvést vzájemné nepovolené kombinace výkonů?</w:t>
            </w:r>
          </w:p>
          <w:p w14:paraId="6CD30A94" w14:textId="77777777"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Tento výkon navazuje na PAT (některý ze stávajících výkonů?) nebo na PŘÍMÝ ANTIGLOBULINOVÝ TEST – UPŘESNĚNÍ TYPU SENZIBILIZACE (IGG, IGA, IGM, C3C, C3D), SLOUPCOVÁ AGLUTINACE? Nebo na PŘÍMÝ ANTIGLOBULINOVÝ TEST – KVANTITATIVNÍ VYŠETŘENÍ IGG SENZIBILIZACE, SLOUPCOVOU AGLUTINACÍ?</w:t>
            </w:r>
          </w:p>
          <w:p w14:paraId="7749CA7F" w14:textId="77777777"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 xml:space="preserve">Proč sdílení s 818? Je nějaký medicínský důvod? Než jen společné zdělávání/atestace </w:t>
            </w:r>
            <w:proofErr w:type="spellStart"/>
            <w:r w:rsidRPr="0089553C">
              <w:rPr>
                <w:rFonts w:ascii="Calibri" w:eastAsia="Times New Roman" w:hAnsi="Calibri" w:cs="Calibri"/>
                <w:sz w:val="20"/>
                <w:szCs w:val="20"/>
                <w:lang w:eastAsia="cs-CZ"/>
              </w:rPr>
              <w:t>odb</w:t>
            </w:r>
            <w:proofErr w:type="spellEnd"/>
            <w:r w:rsidRPr="0089553C">
              <w:rPr>
                <w:rFonts w:ascii="Calibri" w:eastAsia="Times New Roman" w:hAnsi="Calibri" w:cs="Calibri"/>
                <w:sz w:val="20"/>
                <w:szCs w:val="20"/>
                <w:lang w:eastAsia="cs-CZ"/>
              </w:rPr>
              <w:t>. 222 a 818?</w:t>
            </w:r>
          </w:p>
          <w:p w14:paraId="64EA585B" w14:textId="77777777"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Čím výkon začíná – nepředchází nějaké vyšetření? viz dotazy výše. Není příjem a zpracování biolog. materiálu již v nějakém předchozím výkonu? Zde bude nový, další odběr?</w:t>
            </w:r>
          </w:p>
          <w:p w14:paraId="0D4C7C65" w14:textId="77777777"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Čím výkon končí: Jak se provádí vyhodnocení?</w:t>
            </w:r>
          </w:p>
          <w:p w14:paraId="4A4CE04B" w14:textId="2CB85AE1"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 xml:space="preserve">Jaké je medicínské opodstatnění OF 24/1 rok? Zdůvodnit </w:t>
            </w:r>
            <w:r>
              <w:rPr>
                <w:rFonts w:ascii="Calibri" w:eastAsia="Times New Roman" w:hAnsi="Calibri" w:cs="Calibri"/>
                <w:sz w:val="20"/>
                <w:szCs w:val="20"/>
                <w:lang w:eastAsia="cs-CZ"/>
              </w:rPr>
              <w:t>OF</w:t>
            </w:r>
            <w:r w:rsidRPr="0089553C">
              <w:rPr>
                <w:rFonts w:ascii="Calibri" w:eastAsia="Times New Roman" w:hAnsi="Calibri" w:cs="Calibri"/>
                <w:sz w:val="20"/>
                <w:szCs w:val="20"/>
                <w:lang w:eastAsia="cs-CZ"/>
              </w:rPr>
              <w:t xml:space="preserve"> </w:t>
            </w:r>
          </w:p>
          <w:p w14:paraId="02458088" w14:textId="77777777"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 xml:space="preserve">Nutno vysvětlit časovou dotaci – 20 min? na jeden vzorek? </w:t>
            </w:r>
          </w:p>
          <w:p w14:paraId="1D375B85" w14:textId="77777777" w:rsidR="003F3520" w:rsidRDefault="003F3520" w:rsidP="00A2165D">
            <w:pPr>
              <w:pStyle w:val="Odstavecseseznamem"/>
              <w:numPr>
                <w:ilvl w:val="0"/>
                <w:numId w:val="23"/>
              </w:numPr>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N</w:t>
            </w:r>
            <w:r w:rsidRPr="00D715ED">
              <w:rPr>
                <w:rFonts w:ascii="Calibri" w:eastAsia="Times New Roman" w:hAnsi="Calibri" w:cs="Calibri"/>
                <w:color w:val="000000"/>
                <w:sz w:val="20"/>
                <w:szCs w:val="20"/>
                <w:lang w:eastAsia="cs-CZ"/>
              </w:rPr>
              <w:t>ositel</w:t>
            </w:r>
            <w:r>
              <w:rPr>
                <w:rFonts w:ascii="Calibri" w:eastAsia="Times New Roman" w:hAnsi="Calibri" w:cs="Calibri"/>
                <w:color w:val="000000"/>
                <w:sz w:val="20"/>
                <w:szCs w:val="20"/>
                <w:lang w:eastAsia="cs-CZ"/>
              </w:rPr>
              <w:t xml:space="preserve"> – nutno vyjasnit typ nositele J (resp. K) vs. S, jeho kalkulaci, časovou dotaci: </w:t>
            </w:r>
          </w:p>
          <w:p w14:paraId="6FBEBFC6" w14:textId="77777777" w:rsidR="003F3520" w:rsidRDefault="003F3520" w:rsidP="00937697">
            <w:pPr>
              <w:pStyle w:val="Odstavecseseznamem"/>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P</w:t>
            </w:r>
            <w:r w:rsidRPr="00D715ED">
              <w:rPr>
                <w:rFonts w:ascii="Calibri" w:eastAsia="Times New Roman" w:hAnsi="Calibri" w:cs="Calibri"/>
                <w:color w:val="000000"/>
                <w:sz w:val="20"/>
                <w:szCs w:val="20"/>
                <w:lang w:eastAsia="cs-CZ"/>
              </w:rPr>
              <w:t xml:space="preserve">ro stávající výkon 22135 - ANTIGLOBULINOVÝ </w:t>
            </w:r>
            <w:proofErr w:type="gramStart"/>
            <w:r w:rsidRPr="00D715ED">
              <w:rPr>
                <w:rFonts w:ascii="Calibri" w:eastAsia="Times New Roman" w:hAnsi="Calibri" w:cs="Calibri"/>
                <w:color w:val="000000"/>
                <w:sz w:val="20"/>
                <w:szCs w:val="20"/>
                <w:lang w:eastAsia="cs-CZ"/>
              </w:rPr>
              <w:t>TEST - KVANTITATIVNÍ</w:t>
            </w:r>
            <w:proofErr w:type="gramEnd"/>
            <w:r w:rsidRPr="00D715ED">
              <w:rPr>
                <w:rFonts w:ascii="Calibri" w:eastAsia="Times New Roman" w:hAnsi="Calibri" w:cs="Calibri"/>
                <w:color w:val="000000"/>
                <w:sz w:val="20"/>
                <w:szCs w:val="20"/>
                <w:lang w:eastAsia="cs-CZ"/>
              </w:rPr>
              <w:t xml:space="preserve"> VYŠETŘENÍ je dostačující S2</w:t>
            </w:r>
            <w:r>
              <w:rPr>
                <w:rFonts w:ascii="Calibri" w:eastAsia="Times New Roman" w:hAnsi="Calibri" w:cs="Calibri"/>
                <w:color w:val="000000"/>
                <w:sz w:val="20"/>
                <w:szCs w:val="20"/>
                <w:lang w:eastAsia="cs-CZ"/>
              </w:rPr>
              <w:t xml:space="preserve">, vyjasnit nositele J1. </w:t>
            </w:r>
          </w:p>
          <w:p w14:paraId="03D0138F" w14:textId="77777777" w:rsidR="003F3520" w:rsidRPr="00937697" w:rsidRDefault="003F3520" w:rsidP="00937697">
            <w:pPr>
              <w:pStyle w:val="Odstavecseseznamem"/>
              <w:spacing w:after="0" w:line="240" w:lineRule="auto"/>
              <w:rPr>
                <w:rFonts w:ascii="Calibri" w:eastAsia="Times New Roman" w:hAnsi="Calibri" w:cs="Calibri"/>
                <w:color w:val="000000"/>
                <w:sz w:val="20"/>
                <w:szCs w:val="20"/>
                <w:lang w:eastAsia="cs-CZ"/>
              </w:rPr>
            </w:pPr>
            <w:r w:rsidRPr="00937697">
              <w:rPr>
                <w:rFonts w:ascii="Calibri" w:eastAsia="Times New Roman" w:hAnsi="Calibri" w:cs="Calibri"/>
                <w:color w:val="000000"/>
                <w:sz w:val="20"/>
                <w:szCs w:val="20"/>
                <w:lang w:eastAsia="cs-CZ"/>
              </w:rPr>
              <w:t xml:space="preserve">Nesouhlas s nositelem </w:t>
            </w:r>
            <w:proofErr w:type="gramStart"/>
            <w:r w:rsidRPr="00937697">
              <w:rPr>
                <w:rFonts w:ascii="Calibri" w:eastAsia="Times New Roman" w:hAnsi="Calibri" w:cs="Calibri"/>
                <w:color w:val="000000"/>
                <w:sz w:val="20"/>
                <w:szCs w:val="20"/>
                <w:lang w:eastAsia="cs-CZ"/>
              </w:rPr>
              <w:t>J1 - pokud</w:t>
            </w:r>
            <w:proofErr w:type="gramEnd"/>
            <w:r w:rsidRPr="00937697">
              <w:rPr>
                <w:rFonts w:ascii="Calibri" w:eastAsia="Times New Roman" w:hAnsi="Calibri" w:cs="Calibri"/>
                <w:color w:val="000000"/>
                <w:sz w:val="20"/>
                <w:szCs w:val="20"/>
                <w:lang w:eastAsia="cs-CZ"/>
              </w:rPr>
              <w:t xml:space="preserve"> je skutečně nutné ho zařadit, pak odborný pracovník v laboratorních metodách a v přípravě léčivých přípravků je nositel K1. </w:t>
            </w:r>
          </w:p>
          <w:p w14:paraId="608AF58B" w14:textId="3EC7FF02" w:rsidR="003F3520" w:rsidRPr="00D715ED" w:rsidRDefault="003F3520" w:rsidP="00937697">
            <w:pPr>
              <w:pStyle w:val="Odstavecseseznamem"/>
              <w:spacing w:after="0" w:line="240" w:lineRule="auto"/>
              <w:rPr>
                <w:rFonts w:ascii="Calibri" w:eastAsia="Times New Roman" w:hAnsi="Calibri" w:cs="Calibri"/>
                <w:color w:val="000000"/>
                <w:sz w:val="20"/>
                <w:szCs w:val="20"/>
                <w:lang w:eastAsia="cs-CZ"/>
              </w:rPr>
            </w:pPr>
            <w:r w:rsidRPr="00937697">
              <w:rPr>
                <w:rFonts w:ascii="Calibri" w:eastAsia="Times New Roman" w:hAnsi="Calibri" w:cs="Calibri"/>
                <w:color w:val="000000"/>
                <w:sz w:val="20"/>
                <w:szCs w:val="20"/>
                <w:lang w:eastAsia="cs-CZ"/>
              </w:rPr>
              <w:t>nekalkulovat NLZP – pokud je nositelem výkonu</w:t>
            </w:r>
            <w:r>
              <w:rPr>
                <w:rFonts w:ascii="Calibri" w:eastAsia="Times New Roman" w:hAnsi="Calibri" w:cs="Calibri"/>
                <w:color w:val="000000"/>
                <w:sz w:val="20"/>
                <w:szCs w:val="20"/>
                <w:lang w:eastAsia="cs-CZ"/>
              </w:rPr>
              <w:t xml:space="preserve"> skutečně K</w:t>
            </w:r>
            <w:r w:rsidRPr="00937697">
              <w:rPr>
                <w:rFonts w:ascii="Calibri" w:eastAsia="Times New Roman" w:hAnsi="Calibri" w:cs="Calibri"/>
                <w:color w:val="000000"/>
                <w:sz w:val="20"/>
                <w:szCs w:val="20"/>
                <w:lang w:eastAsia="cs-CZ"/>
              </w:rPr>
              <w:t xml:space="preserve"> (resp. </w:t>
            </w:r>
            <w:r>
              <w:rPr>
                <w:rFonts w:ascii="Calibri" w:eastAsia="Times New Roman" w:hAnsi="Calibri" w:cs="Calibri"/>
                <w:color w:val="000000"/>
                <w:sz w:val="20"/>
                <w:szCs w:val="20"/>
                <w:lang w:eastAsia="cs-CZ"/>
              </w:rPr>
              <w:t>dříve J</w:t>
            </w:r>
            <w:r w:rsidRPr="00937697">
              <w:rPr>
                <w:rFonts w:ascii="Calibri" w:eastAsia="Times New Roman" w:hAnsi="Calibri" w:cs="Calibri"/>
                <w:color w:val="000000"/>
                <w:sz w:val="20"/>
                <w:szCs w:val="20"/>
                <w:lang w:eastAsia="cs-CZ"/>
              </w:rPr>
              <w:t>), nejsou do výkonu kalkulovány osobní náklady NLZP – jsou v režii – tedy nositelé S nekalkulovat.</w:t>
            </w:r>
            <w:r w:rsidRPr="00937697">
              <w:rPr>
                <w:rFonts w:ascii="Calibri" w:eastAsia="Times New Roman" w:hAnsi="Calibri" w:cs="Calibri"/>
                <w:color w:val="000000"/>
                <w:sz w:val="20"/>
                <w:szCs w:val="20"/>
                <w:lang w:eastAsia="cs-CZ"/>
              </w:rPr>
              <w:br/>
            </w:r>
            <w:r w:rsidRPr="00D715ED">
              <w:rPr>
                <w:rFonts w:ascii="Calibri" w:eastAsia="Times New Roman" w:hAnsi="Calibri" w:cs="Calibri"/>
                <w:color w:val="000000"/>
                <w:sz w:val="20"/>
                <w:szCs w:val="20"/>
                <w:lang w:eastAsia="cs-CZ"/>
              </w:rPr>
              <w:t>Co je zkratka SZP u funkce nositele? Pokud je tím myšleno Střední zdravotnický personál, pak navrhuj</w:t>
            </w:r>
            <w:r>
              <w:rPr>
                <w:rFonts w:ascii="Calibri" w:eastAsia="Times New Roman" w:hAnsi="Calibri" w:cs="Calibri"/>
                <w:color w:val="000000"/>
                <w:sz w:val="20"/>
                <w:szCs w:val="20"/>
                <w:lang w:eastAsia="cs-CZ"/>
              </w:rPr>
              <w:t>eme</w:t>
            </w:r>
            <w:r w:rsidRPr="00D715ED">
              <w:rPr>
                <w:rFonts w:ascii="Calibri" w:eastAsia="Times New Roman" w:hAnsi="Calibri" w:cs="Calibri"/>
                <w:color w:val="000000"/>
                <w:sz w:val="20"/>
                <w:szCs w:val="20"/>
                <w:lang w:eastAsia="cs-CZ"/>
              </w:rPr>
              <w:t xml:space="preserve"> </w:t>
            </w:r>
            <w:proofErr w:type="gramStart"/>
            <w:r w:rsidRPr="00D715ED">
              <w:rPr>
                <w:rFonts w:ascii="Calibri" w:eastAsia="Times New Roman" w:hAnsi="Calibri" w:cs="Calibri"/>
                <w:color w:val="000000"/>
                <w:sz w:val="20"/>
                <w:szCs w:val="20"/>
                <w:lang w:eastAsia="cs-CZ"/>
              </w:rPr>
              <w:t>neuvádět - tento</w:t>
            </w:r>
            <w:proofErr w:type="gramEnd"/>
            <w:r w:rsidRPr="00D715ED">
              <w:rPr>
                <w:rFonts w:ascii="Calibri" w:eastAsia="Times New Roman" w:hAnsi="Calibri" w:cs="Calibri"/>
                <w:color w:val="000000"/>
                <w:sz w:val="20"/>
                <w:szCs w:val="20"/>
                <w:lang w:eastAsia="cs-CZ"/>
              </w:rPr>
              <w:t xml:space="preserve"> termín se už nepoužívá. </w:t>
            </w:r>
          </w:p>
          <w:p w14:paraId="755C695F" w14:textId="247343F8" w:rsidR="003F3520" w:rsidRPr="0089553C" w:rsidRDefault="003F3520" w:rsidP="00937697">
            <w:pPr>
              <w:pStyle w:val="Odstavecseseznamem"/>
              <w:spacing w:after="0" w:line="240" w:lineRule="auto"/>
              <w:rPr>
                <w:rFonts w:ascii="Calibri" w:eastAsia="Times New Roman" w:hAnsi="Calibri" w:cs="Calibri"/>
                <w:sz w:val="20"/>
                <w:szCs w:val="20"/>
                <w:lang w:eastAsia="cs-CZ"/>
              </w:rPr>
            </w:pPr>
            <w:r w:rsidRPr="0089553C">
              <w:rPr>
                <w:rFonts w:ascii="Calibri" w:eastAsia="Times New Roman" w:hAnsi="Calibri" w:cs="Calibri"/>
                <w:color w:val="000000"/>
                <w:sz w:val="20"/>
                <w:szCs w:val="20"/>
                <w:lang w:eastAsia="cs-CZ"/>
              </w:rPr>
              <w:t>Časy nositelů navíc převyšují časovou dotaci výkonu, nutno snížit</w:t>
            </w:r>
            <w:r>
              <w:rPr>
                <w:rFonts w:ascii="Calibri" w:eastAsia="Times New Roman" w:hAnsi="Calibri" w:cs="Calibri"/>
                <w:color w:val="000000"/>
                <w:sz w:val="20"/>
                <w:szCs w:val="20"/>
                <w:lang w:eastAsia="cs-CZ"/>
              </w:rPr>
              <w:t>.</w:t>
            </w:r>
          </w:p>
          <w:p w14:paraId="75434F94" w14:textId="7B24E29F" w:rsidR="003F3520" w:rsidRPr="00937697"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proofErr w:type="gramStart"/>
            <w:r w:rsidRPr="00937697">
              <w:rPr>
                <w:rFonts w:ascii="Calibri" w:eastAsia="Times New Roman" w:hAnsi="Calibri" w:cs="Calibri"/>
                <w:color w:val="000000"/>
                <w:sz w:val="20"/>
                <w:szCs w:val="20"/>
                <w:lang w:eastAsia="cs-CZ"/>
              </w:rPr>
              <w:t xml:space="preserve">Pracoviště - </w:t>
            </w:r>
            <w:r w:rsidRPr="00937697">
              <w:rPr>
                <w:rFonts w:ascii="Calibri" w:eastAsia="Times New Roman" w:hAnsi="Calibri" w:cs="Calibri"/>
                <w:i/>
                <w:color w:val="000000"/>
                <w:sz w:val="20"/>
                <w:szCs w:val="20"/>
                <w:lang w:eastAsia="cs-CZ"/>
              </w:rPr>
              <w:t>Imunohematologické</w:t>
            </w:r>
            <w:proofErr w:type="gramEnd"/>
            <w:r w:rsidRPr="00937697">
              <w:rPr>
                <w:rFonts w:ascii="Calibri" w:eastAsia="Times New Roman" w:hAnsi="Calibri" w:cs="Calibri"/>
                <w:i/>
                <w:color w:val="000000"/>
                <w:sz w:val="20"/>
                <w:szCs w:val="20"/>
                <w:lang w:eastAsia="cs-CZ"/>
              </w:rPr>
              <w:t xml:space="preserve"> laboratoře krajských pracovišť</w:t>
            </w:r>
            <w:r w:rsidRPr="00937697">
              <w:rPr>
                <w:rFonts w:ascii="Calibri" w:eastAsia="Times New Roman" w:hAnsi="Calibri" w:cs="Calibri"/>
                <w:color w:val="000000"/>
                <w:sz w:val="20"/>
                <w:szCs w:val="20"/>
                <w:lang w:eastAsia="cs-CZ"/>
              </w:rPr>
              <w:t xml:space="preserve"> – míněno nemocnic? </w:t>
            </w:r>
            <w:r w:rsidRPr="00937697">
              <w:rPr>
                <w:rFonts w:ascii="Calibri" w:eastAsia="Times New Roman" w:hAnsi="Calibri" w:cs="Calibri"/>
                <w:i/>
                <w:color w:val="000000"/>
                <w:sz w:val="20"/>
                <w:szCs w:val="20"/>
                <w:lang w:eastAsia="cs-CZ"/>
              </w:rPr>
              <w:t>a fakultních nemocnic, NRL pro imunohematologii</w:t>
            </w:r>
          </w:p>
          <w:p w14:paraId="3250DA86" w14:textId="77777777"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color w:val="000000"/>
                <w:sz w:val="20"/>
                <w:szCs w:val="20"/>
                <w:lang w:eastAsia="cs-CZ"/>
              </w:rPr>
              <w:t>Je PMAT "</w:t>
            </w:r>
            <w:r w:rsidRPr="0089553C">
              <w:rPr>
                <w:rFonts w:ascii="Calibri" w:eastAsia="Times New Roman" w:hAnsi="Calibri" w:cs="Calibri"/>
                <w:sz w:val="20"/>
                <w:szCs w:val="20"/>
                <w:lang w:eastAsia="cs-CZ"/>
              </w:rPr>
              <w:t>Gelová karta pro stanovení a titraci senzibilace erytrocytů podtřídami IgG1 a IgG3 metodou sloupcové aglutinace</w:t>
            </w:r>
            <w:r w:rsidRPr="0089553C">
              <w:rPr>
                <w:rFonts w:ascii="Calibri" w:eastAsia="Times New Roman" w:hAnsi="Calibri" w:cs="Calibri"/>
                <w:color w:val="000000"/>
                <w:sz w:val="20"/>
                <w:szCs w:val="20"/>
                <w:lang w:eastAsia="cs-CZ"/>
              </w:rPr>
              <w:t xml:space="preserve">" registrovaný ZP?  </w:t>
            </w:r>
            <w:r w:rsidRPr="0089553C">
              <w:rPr>
                <w:rFonts w:ascii="Calibri" w:eastAsia="Times New Roman" w:hAnsi="Calibri" w:cs="Calibri"/>
                <w:sz w:val="20"/>
                <w:szCs w:val="20"/>
                <w:lang w:eastAsia="cs-CZ"/>
              </w:rPr>
              <w:t xml:space="preserve">Nutno doložit cenu </w:t>
            </w:r>
            <w:proofErr w:type="spellStart"/>
            <w:r w:rsidRPr="0089553C">
              <w:rPr>
                <w:rFonts w:ascii="Calibri" w:eastAsia="Times New Roman" w:hAnsi="Calibri" w:cs="Calibri"/>
                <w:sz w:val="20"/>
                <w:szCs w:val="20"/>
                <w:lang w:eastAsia="cs-CZ"/>
              </w:rPr>
              <w:t>PMAt</w:t>
            </w:r>
            <w:proofErr w:type="spellEnd"/>
            <w:r w:rsidRPr="0089553C">
              <w:rPr>
                <w:rFonts w:ascii="Calibri" w:eastAsia="Times New Roman" w:hAnsi="Calibri" w:cs="Calibri"/>
                <w:sz w:val="20"/>
                <w:szCs w:val="20"/>
                <w:lang w:eastAsia="cs-CZ"/>
              </w:rPr>
              <w:t xml:space="preserve"> (např. faktura) a kalkulaci na jeden vzorek. </w:t>
            </w:r>
          </w:p>
          <w:p w14:paraId="62DC26F6" w14:textId="77777777" w:rsidR="003F3520" w:rsidRPr="0089553C"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 xml:space="preserve">Přístroje – pipeta dávkovací – je víceúčelový přístroj, nejedná se o jednoúčelový přístroj, použitý pouze k uvedenému výkonu nebo ke skupině obdobných výkonů – nekalkulovat. </w:t>
            </w:r>
          </w:p>
          <w:p w14:paraId="5DE47CC9" w14:textId="77777777" w:rsidR="003F3520"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lastRenderedPageBreak/>
              <w:t xml:space="preserve">Centrifuga speciální v ceně 113 076 </w:t>
            </w:r>
            <w:proofErr w:type="gramStart"/>
            <w:r w:rsidRPr="0089553C">
              <w:rPr>
                <w:rFonts w:ascii="Calibri" w:eastAsia="Times New Roman" w:hAnsi="Calibri" w:cs="Calibri"/>
                <w:sz w:val="20"/>
                <w:szCs w:val="20"/>
                <w:lang w:eastAsia="cs-CZ"/>
              </w:rPr>
              <w:t>Kč - je</w:t>
            </w:r>
            <w:proofErr w:type="gramEnd"/>
            <w:r w:rsidRPr="0089553C">
              <w:rPr>
                <w:rFonts w:ascii="Calibri" w:eastAsia="Times New Roman" w:hAnsi="Calibri" w:cs="Calibri"/>
                <w:sz w:val="20"/>
                <w:szCs w:val="20"/>
                <w:lang w:eastAsia="cs-CZ"/>
              </w:rPr>
              <w:t xml:space="preserve"> určena k tomuto výkonu resp. obdobným výkonům? Předpokládáme, že ano – uvedeno, že centrifugace probíhá v centrifuze pro metody sloupcové aglutinace.</w:t>
            </w:r>
          </w:p>
          <w:p w14:paraId="6952ADB6" w14:textId="6A0506D8" w:rsidR="003F3520" w:rsidRPr="004F2EBF" w:rsidRDefault="003F3520" w:rsidP="00A2165D">
            <w:pPr>
              <w:pStyle w:val="Odstavecseseznamem"/>
              <w:numPr>
                <w:ilvl w:val="0"/>
                <w:numId w:val="23"/>
              </w:numPr>
              <w:spacing w:after="0" w:line="240" w:lineRule="auto"/>
              <w:rPr>
                <w:rFonts w:ascii="Calibri" w:eastAsia="Times New Roman" w:hAnsi="Calibri" w:cs="Calibri"/>
                <w:sz w:val="20"/>
                <w:szCs w:val="20"/>
                <w:lang w:eastAsia="cs-CZ"/>
              </w:rPr>
            </w:pPr>
            <w:r w:rsidRPr="004F2EBF">
              <w:rPr>
                <w:rFonts w:ascii="Calibri" w:eastAsia="Times New Roman" w:hAnsi="Calibri" w:cs="Calibri"/>
                <w:sz w:val="20"/>
                <w:szCs w:val="20"/>
                <w:lang w:eastAsia="cs-CZ"/>
              </w:rPr>
              <w:t xml:space="preserve">U všech výkonů je uveden počet vyšetření nebo pacientů? do 500/rok. Nebude u daných navrhovaných výkonů postupně docházet ke snižování počtu vyšetření (postupné cílení vyšetření?) Předpokládáme, že nově navrhované výkony na sebe nebudou navazovat v poměru 1:1:1. </w:t>
            </w:r>
          </w:p>
        </w:tc>
      </w:tr>
      <w:tr w:rsidR="003F3520" w:rsidRPr="004A5663" w14:paraId="6C354C62" w14:textId="77777777" w:rsidTr="00D30C2B">
        <w:trPr>
          <w:trHeight w:val="8192"/>
        </w:trPr>
        <w:tc>
          <w:tcPr>
            <w:tcW w:w="960" w:type="dxa"/>
            <w:shd w:val="clear" w:color="auto" w:fill="auto"/>
            <w:noWrap/>
            <w:vAlign w:val="center"/>
            <w:hideMark/>
          </w:tcPr>
          <w:p w14:paraId="3F547A65" w14:textId="6C48B803" w:rsidR="003F3520" w:rsidRPr="0089553C" w:rsidRDefault="003F3520" w:rsidP="0089553C">
            <w:pPr>
              <w:spacing w:after="0" w:line="240" w:lineRule="auto"/>
              <w:jc w:val="center"/>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lastRenderedPageBreak/>
              <w:t>801</w:t>
            </w:r>
          </w:p>
        </w:tc>
        <w:tc>
          <w:tcPr>
            <w:tcW w:w="3009" w:type="dxa"/>
            <w:shd w:val="clear" w:color="auto" w:fill="auto"/>
            <w:vAlign w:val="center"/>
            <w:hideMark/>
          </w:tcPr>
          <w:p w14:paraId="67CFD284" w14:textId="77777777" w:rsidR="003F3520" w:rsidRPr="0089553C" w:rsidRDefault="003F3520" w:rsidP="0089553C">
            <w:pPr>
              <w:spacing w:after="0" w:line="240" w:lineRule="auto"/>
              <w:rPr>
                <w:rFonts w:ascii="Calibri" w:eastAsia="Times New Roman" w:hAnsi="Calibri" w:cs="Calibri"/>
                <w:b/>
                <w:color w:val="000000"/>
                <w:sz w:val="20"/>
                <w:szCs w:val="20"/>
                <w:lang w:eastAsia="cs-CZ"/>
              </w:rPr>
            </w:pPr>
            <w:bookmarkStart w:id="4" w:name="_Hlk162346960"/>
            <w:r w:rsidRPr="0089553C">
              <w:rPr>
                <w:rFonts w:ascii="Calibri" w:eastAsia="Times New Roman" w:hAnsi="Calibri" w:cs="Calibri"/>
                <w:b/>
                <w:bCs/>
                <w:color w:val="000000"/>
                <w:sz w:val="20"/>
                <w:szCs w:val="20"/>
                <w:lang w:eastAsia="cs-CZ"/>
              </w:rPr>
              <w:t xml:space="preserve">81681 25-HYDROXYVITAMIN D (25 OHD) </w:t>
            </w:r>
          </w:p>
          <w:bookmarkEnd w:id="4"/>
          <w:p w14:paraId="2ACBFAB4" w14:textId="77777777" w:rsidR="003F3520" w:rsidRPr="0089553C" w:rsidRDefault="003F3520" w:rsidP="0089553C">
            <w:pPr>
              <w:spacing w:after="0" w:line="240" w:lineRule="auto"/>
              <w:rPr>
                <w:rFonts w:ascii="Calibri" w:eastAsia="Times New Roman" w:hAnsi="Calibri" w:cs="Calibri"/>
                <w:b/>
                <w:bCs/>
                <w:color w:val="000000"/>
                <w:sz w:val="20"/>
                <w:szCs w:val="20"/>
                <w:lang w:eastAsia="cs-CZ"/>
              </w:rPr>
            </w:pPr>
          </w:p>
          <w:p w14:paraId="5AA126F0" w14:textId="6E5DA2AE" w:rsidR="003F3520" w:rsidRPr="0089553C" w:rsidRDefault="003F3520" w:rsidP="0089553C">
            <w:pPr>
              <w:spacing w:after="0" w:line="240" w:lineRule="auto"/>
              <w:rPr>
                <w:rFonts w:ascii="Calibri" w:eastAsia="Times New Roman" w:hAnsi="Calibri" w:cs="Calibri"/>
                <w:b/>
                <w:bCs/>
                <w:color w:val="000000"/>
                <w:sz w:val="20"/>
                <w:szCs w:val="20"/>
                <w:lang w:eastAsia="cs-CZ"/>
              </w:rPr>
            </w:pPr>
            <w:r w:rsidRPr="0089553C">
              <w:rPr>
                <w:rFonts w:ascii="Calibri" w:eastAsia="Times New Roman" w:hAnsi="Calibri" w:cs="Calibri"/>
                <w:b/>
                <w:bCs/>
                <w:color w:val="000000"/>
                <w:sz w:val="20"/>
                <w:szCs w:val="20"/>
                <w:lang w:eastAsia="cs-CZ"/>
              </w:rPr>
              <w:t>změnové řízení: změna metody testování a s tím související změna bodového ohodnocení</w:t>
            </w:r>
          </w:p>
        </w:tc>
        <w:tc>
          <w:tcPr>
            <w:tcW w:w="9503" w:type="dxa"/>
            <w:shd w:val="clear" w:color="auto" w:fill="auto"/>
            <w:hideMark/>
          </w:tcPr>
          <w:p w14:paraId="6606F8EF" w14:textId="77777777" w:rsidR="003F3520" w:rsidRPr="0089553C" w:rsidRDefault="003F3520" w:rsidP="0089553C">
            <w:pPr>
              <w:pStyle w:val="Odstavecseseznamem"/>
              <w:numPr>
                <w:ilvl w:val="0"/>
                <w:numId w:val="24"/>
              </w:numPr>
              <w:spacing w:after="0" w:line="240" w:lineRule="auto"/>
              <w:rPr>
                <w:rFonts w:ascii="Calibri" w:eastAsia="Times New Roman" w:hAnsi="Calibri" w:cs="Calibri"/>
                <w:b/>
                <w:bCs/>
                <w:sz w:val="20"/>
                <w:szCs w:val="20"/>
                <w:lang w:eastAsia="cs-CZ"/>
              </w:rPr>
            </w:pPr>
            <w:r w:rsidRPr="0089553C">
              <w:rPr>
                <w:rFonts w:ascii="Calibri" w:eastAsia="Times New Roman" w:hAnsi="Calibri" w:cs="Calibri"/>
                <w:b/>
                <w:bCs/>
                <w:color w:val="000000"/>
                <w:sz w:val="20"/>
                <w:szCs w:val="20"/>
                <w:lang w:eastAsia="cs-CZ"/>
              </w:rPr>
              <w:t xml:space="preserve">Souhlasíme s revizí </w:t>
            </w:r>
            <w:r w:rsidRPr="0089553C">
              <w:rPr>
                <w:rFonts w:ascii="Calibri" w:eastAsia="Times New Roman" w:hAnsi="Calibri" w:cs="Calibri"/>
                <w:b/>
                <w:bCs/>
                <w:sz w:val="20"/>
                <w:szCs w:val="20"/>
                <w:lang w:eastAsia="cs-CZ"/>
              </w:rPr>
              <w:t xml:space="preserve">výkonu. </w:t>
            </w:r>
          </w:p>
          <w:p w14:paraId="3488D146" w14:textId="77777777" w:rsidR="003F3520" w:rsidRPr="0089553C" w:rsidRDefault="003F3520" w:rsidP="0089553C">
            <w:pPr>
              <w:pStyle w:val="Odstavecseseznamem"/>
              <w:numPr>
                <w:ilvl w:val="0"/>
                <w:numId w:val="24"/>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Doporučujeme přizvat autorskou odbornou společnost</w:t>
            </w:r>
          </w:p>
          <w:p w14:paraId="7FD14C35" w14:textId="77777777" w:rsidR="003F3520" w:rsidRPr="0089553C" w:rsidRDefault="003F3520" w:rsidP="0089553C">
            <w:pPr>
              <w:pStyle w:val="Odstavecseseznamem"/>
              <w:numPr>
                <w:ilvl w:val="0"/>
                <w:numId w:val="24"/>
              </w:numPr>
              <w:spacing w:after="0" w:line="240" w:lineRule="auto"/>
              <w:rPr>
                <w:rFonts w:ascii="Calibri" w:eastAsia="Times New Roman" w:hAnsi="Calibri" w:cs="Calibri"/>
                <w:color w:val="000000"/>
                <w:sz w:val="20"/>
                <w:szCs w:val="20"/>
                <w:lang w:eastAsia="cs-CZ"/>
              </w:rPr>
            </w:pPr>
            <w:r w:rsidRPr="0089553C">
              <w:rPr>
                <w:rFonts w:ascii="Calibri" w:eastAsia="Times New Roman" w:hAnsi="Calibri" w:cs="Calibri"/>
                <w:color w:val="000000"/>
                <w:sz w:val="20"/>
                <w:szCs w:val="20"/>
                <w:lang w:eastAsia="cs-CZ"/>
              </w:rPr>
              <w:t xml:space="preserve">Není zřejmé, zda doba trvání výkonu bude 34, nebo 10 </w:t>
            </w:r>
            <w:proofErr w:type="gramStart"/>
            <w:r w:rsidRPr="0089553C">
              <w:rPr>
                <w:rFonts w:ascii="Calibri" w:eastAsia="Times New Roman" w:hAnsi="Calibri" w:cs="Calibri"/>
                <w:color w:val="000000"/>
                <w:sz w:val="20"/>
                <w:szCs w:val="20"/>
                <w:lang w:eastAsia="cs-CZ"/>
              </w:rPr>
              <w:t>minut - jiný</w:t>
            </w:r>
            <w:proofErr w:type="gramEnd"/>
            <w:r w:rsidRPr="0089553C">
              <w:rPr>
                <w:rFonts w:ascii="Calibri" w:eastAsia="Times New Roman" w:hAnsi="Calibri" w:cs="Calibri"/>
                <w:color w:val="000000"/>
                <w:sz w:val="20"/>
                <w:szCs w:val="20"/>
                <w:lang w:eastAsia="cs-CZ"/>
              </w:rPr>
              <w:t xml:space="preserve"> návrh v kalkulaci a jiný návrh RL – </w:t>
            </w:r>
            <w:r w:rsidRPr="0089553C">
              <w:rPr>
                <w:rFonts w:ascii="Calibri" w:eastAsia="Times New Roman" w:hAnsi="Calibri" w:cs="Calibri"/>
                <w:b/>
                <w:bCs/>
                <w:color w:val="000000"/>
                <w:sz w:val="20"/>
                <w:szCs w:val="20"/>
                <w:lang w:eastAsia="cs-CZ"/>
              </w:rPr>
              <w:t>vyjadřujeme se k RL dostupnému na portále MZ ČR v databázi změnových výkonů.</w:t>
            </w:r>
          </w:p>
          <w:p w14:paraId="1B658F08" w14:textId="77777777" w:rsidR="003F3520" w:rsidRPr="0089553C" w:rsidRDefault="003F3520" w:rsidP="0089553C">
            <w:pPr>
              <w:pStyle w:val="Odstavecseseznamem"/>
              <w:numPr>
                <w:ilvl w:val="0"/>
                <w:numId w:val="24"/>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 xml:space="preserve">U nositele výkonu K2 je nově </w:t>
            </w:r>
            <w:r w:rsidRPr="0089553C">
              <w:rPr>
                <w:rFonts w:ascii="Calibri" w:eastAsia="Times New Roman" w:hAnsi="Calibri" w:cs="Calibri"/>
                <w:color w:val="000000"/>
                <w:sz w:val="20"/>
                <w:szCs w:val="20"/>
                <w:lang w:eastAsia="cs-CZ"/>
              </w:rPr>
              <w:t xml:space="preserve">uvedena funkce laboratorní asistent. Upozorňujeme, že K2 je v případě odbornosti 801 </w:t>
            </w:r>
            <w:proofErr w:type="spellStart"/>
            <w:r w:rsidRPr="0089553C">
              <w:rPr>
                <w:rFonts w:ascii="Calibri" w:eastAsia="Times New Roman" w:hAnsi="Calibri" w:cs="Calibri"/>
                <w:color w:val="000000"/>
                <w:sz w:val="20"/>
                <w:szCs w:val="20"/>
                <w:lang w:eastAsia="cs-CZ"/>
              </w:rPr>
              <w:t>bioanalytik</w:t>
            </w:r>
            <w:proofErr w:type="spellEnd"/>
            <w:r w:rsidRPr="0089553C">
              <w:rPr>
                <w:rFonts w:ascii="Calibri" w:eastAsia="Times New Roman" w:hAnsi="Calibri" w:cs="Calibri"/>
                <w:color w:val="000000"/>
                <w:sz w:val="20"/>
                <w:szCs w:val="20"/>
                <w:lang w:eastAsia="cs-CZ"/>
              </w:rPr>
              <w:t xml:space="preserve"> pro klinickou biochemii, který předkládá doklad o specializaci v oboru klinická biochemie (obor specializačního vzdělávání pro odborné pracovníky v laboratorních metodách a přípravě léčivých přípravků). Pokud k </w:t>
            </w:r>
            <w:r w:rsidRPr="0089553C">
              <w:rPr>
                <w:rFonts w:ascii="Calibri" w:eastAsia="Times New Roman" w:hAnsi="Calibri" w:cs="Calibri"/>
                <w:sz w:val="20"/>
                <w:szCs w:val="20"/>
                <w:lang w:eastAsia="cs-CZ"/>
              </w:rPr>
              <w:t xml:space="preserve">provedení výkonu stačí například zdravotní laborant bez odborného dohledu, pak by měl být nositel výkonu S2. </w:t>
            </w:r>
          </w:p>
          <w:p w14:paraId="222CF076" w14:textId="77777777" w:rsidR="003F3520" w:rsidRPr="0089553C" w:rsidRDefault="003F3520" w:rsidP="0089553C">
            <w:pPr>
              <w:pStyle w:val="Odstavecseseznamem"/>
              <w:numPr>
                <w:ilvl w:val="0"/>
                <w:numId w:val="24"/>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 xml:space="preserve">Prosíme doložit položku PMAT </w:t>
            </w:r>
            <w:r w:rsidRPr="0089553C">
              <w:rPr>
                <w:rFonts w:ascii="Calibri" w:eastAsia="Times New Roman" w:hAnsi="Calibri" w:cs="Calibri"/>
                <w:sz w:val="20"/>
                <w:szCs w:val="20"/>
              </w:rPr>
              <w:t>A084865 Souprava diagnostická - 25-HYDROXYVITAMIN D (25 OHD)</w:t>
            </w:r>
            <w:r w:rsidRPr="0089553C">
              <w:rPr>
                <w:rFonts w:ascii="Calibri" w:eastAsia="Times New Roman" w:hAnsi="Calibri" w:cs="Calibri"/>
                <w:sz w:val="20"/>
                <w:szCs w:val="20"/>
                <w:lang w:eastAsia="cs-CZ"/>
              </w:rPr>
              <w:t xml:space="preserve">, z uvedeného odkazu na ROCHE nedokážeme vyčíst. </w:t>
            </w:r>
          </w:p>
          <w:p w14:paraId="3111AE71" w14:textId="77777777" w:rsidR="003F3520" w:rsidRPr="0089553C" w:rsidRDefault="003F3520" w:rsidP="0089553C">
            <w:pPr>
              <w:pStyle w:val="Odstavecseseznamem"/>
              <w:numPr>
                <w:ilvl w:val="0"/>
                <w:numId w:val="24"/>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Vhodné doplnit podmínku "S".</w:t>
            </w:r>
          </w:p>
          <w:p w14:paraId="0E5DFB26" w14:textId="77777777" w:rsidR="003F3520" w:rsidRPr="0089553C" w:rsidRDefault="003F3520" w:rsidP="0089553C">
            <w:pPr>
              <w:pStyle w:val="Odstavecseseznamem"/>
              <w:numPr>
                <w:ilvl w:val="0"/>
                <w:numId w:val="24"/>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OF – nyní 1/1 den, k </w:t>
            </w:r>
            <w:proofErr w:type="gramStart"/>
            <w:r w:rsidRPr="0089553C">
              <w:rPr>
                <w:rFonts w:ascii="Calibri" w:eastAsia="Times New Roman" w:hAnsi="Calibri" w:cs="Calibri"/>
                <w:sz w:val="20"/>
                <w:szCs w:val="20"/>
                <w:lang w:eastAsia="cs-CZ"/>
              </w:rPr>
              <w:t>diskusi - lze</w:t>
            </w:r>
            <w:proofErr w:type="gramEnd"/>
            <w:r w:rsidRPr="0089553C">
              <w:rPr>
                <w:rFonts w:ascii="Calibri" w:eastAsia="Times New Roman" w:hAnsi="Calibri" w:cs="Calibri"/>
                <w:sz w:val="20"/>
                <w:szCs w:val="20"/>
                <w:lang w:eastAsia="cs-CZ"/>
              </w:rPr>
              <w:t xml:space="preserve"> omezit i např. na delší časové období?</w:t>
            </w:r>
          </w:p>
          <w:p w14:paraId="467888F7" w14:textId="77777777" w:rsidR="003F3520" w:rsidRPr="0089553C" w:rsidRDefault="003F3520" w:rsidP="0089553C">
            <w:pPr>
              <w:pStyle w:val="Odstavecseseznamem"/>
              <w:numPr>
                <w:ilvl w:val="0"/>
                <w:numId w:val="24"/>
              </w:numPr>
              <w:spacing w:after="0" w:line="240" w:lineRule="auto"/>
              <w:rPr>
                <w:rFonts w:ascii="Calibri" w:eastAsia="Times New Roman" w:hAnsi="Calibri" w:cs="Calibri"/>
                <w:sz w:val="20"/>
                <w:szCs w:val="20"/>
                <w:lang w:eastAsia="cs-CZ"/>
              </w:rPr>
            </w:pPr>
            <w:r w:rsidRPr="0089553C">
              <w:rPr>
                <w:rFonts w:ascii="Calibri" w:eastAsia="Times New Roman" w:hAnsi="Calibri" w:cs="Calibri"/>
                <w:sz w:val="20"/>
                <w:szCs w:val="20"/>
                <w:lang w:eastAsia="cs-CZ"/>
              </w:rPr>
              <w:t>Při změně metodiky – je důvodné stávající sdílení s 815 – laboratoř nukleární medicíny?</w:t>
            </w:r>
          </w:p>
          <w:p w14:paraId="060440C4" w14:textId="0C1D95C2" w:rsidR="003F3520" w:rsidRPr="00B161F3" w:rsidRDefault="003F3520" w:rsidP="00B161F3">
            <w:pPr>
              <w:spacing w:after="0" w:line="240" w:lineRule="auto"/>
              <w:ind w:left="360"/>
              <w:rPr>
                <w:rFonts w:ascii="Calibri" w:eastAsia="Times New Roman" w:hAnsi="Calibri" w:cs="Calibri"/>
                <w:color w:val="000000"/>
                <w:sz w:val="20"/>
                <w:szCs w:val="20"/>
                <w:lang w:eastAsia="cs-CZ"/>
              </w:rPr>
            </w:pPr>
          </w:p>
        </w:tc>
      </w:tr>
      <w:tr w:rsidR="003F3520" w:rsidRPr="004A5663" w14:paraId="570E1D00" w14:textId="77777777" w:rsidTr="005C3A6F">
        <w:trPr>
          <w:trHeight w:val="1865"/>
        </w:trPr>
        <w:tc>
          <w:tcPr>
            <w:tcW w:w="960" w:type="dxa"/>
            <w:shd w:val="clear" w:color="auto" w:fill="auto"/>
            <w:noWrap/>
            <w:vAlign w:val="center"/>
            <w:hideMark/>
          </w:tcPr>
          <w:p w14:paraId="53C039BF"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0</w:t>
            </w:r>
          </w:p>
        </w:tc>
        <w:tc>
          <w:tcPr>
            <w:tcW w:w="3009" w:type="dxa"/>
            <w:shd w:val="clear" w:color="auto" w:fill="auto"/>
            <w:vAlign w:val="center"/>
            <w:hideMark/>
          </w:tcPr>
          <w:p w14:paraId="10742ED4"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změnové řízení: žádost u úpravu obecné části: Kapitola 5, bod 9 - úprava odstavce „Spolu s OD resuscitační a intenzívní péče nelze vykázat žádné výkony, pokud byly provedeny pracovištěm resuscitační a intenzívní péče, vyjma výkonů:“ bod 27. parenterální chemoterapie</w:t>
            </w:r>
          </w:p>
        </w:tc>
        <w:tc>
          <w:tcPr>
            <w:tcW w:w="9503" w:type="dxa"/>
            <w:shd w:val="clear" w:color="auto" w:fill="auto"/>
            <w:hideMark/>
          </w:tcPr>
          <w:p w14:paraId="58BFF45B" w14:textId="2EB4626E" w:rsidR="003F3520" w:rsidRPr="004A5663" w:rsidRDefault="003F3520" w:rsidP="0042029E">
            <w:pPr>
              <w:pStyle w:val="Odstavecseseznamem"/>
              <w:numPr>
                <w:ilvl w:val="0"/>
                <w:numId w:val="14"/>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Bez připomínek </w:t>
            </w:r>
          </w:p>
        </w:tc>
      </w:tr>
      <w:tr w:rsidR="003F3520" w:rsidRPr="004A5663" w14:paraId="17496C43" w14:textId="77777777" w:rsidTr="005C3A6F">
        <w:trPr>
          <w:trHeight w:val="1390"/>
        </w:trPr>
        <w:tc>
          <w:tcPr>
            <w:tcW w:w="960" w:type="dxa"/>
            <w:shd w:val="clear" w:color="auto" w:fill="auto"/>
            <w:noWrap/>
            <w:vAlign w:val="center"/>
            <w:hideMark/>
          </w:tcPr>
          <w:p w14:paraId="537B6FF3"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001</w:t>
            </w:r>
          </w:p>
        </w:tc>
        <w:tc>
          <w:tcPr>
            <w:tcW w:w="3009" w:type="dxa"/>
            <w:shd w:val="clear" w:color="auto" w:fill="auto"/>
            <w:vAlign w:val="center"/>
            <w:hideMark/>
          </w:tcPr>
          <w:p w14:paraId="4182AD25"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15118 MANAGEMENT KOLOREKTÁLNÍHO SCREENINGU změnové řízení: upřesnění popisu výkonu</w:t>
            </w:r>
          </w:p>
        </w:tc>
        <w:tc>
          <w:tcPr>
            <w:tcW w:w="9503" w:type="dxa"/>
            <w:shd w:val="clear" w:color="auto" w:fill="auto"/>
            <w:hideMark/>
          </w:tcPr>
          <w:p w14:paraId="6410BA45" w14:textId="6F907254" w:rsidR="003F3520" w:rsidRPr="004A5663" w:rsidRDefault="003F3520" w:rsidP="0042029E">
            <w:pPr>
              <w:pStyle w:val="Odstavecseseznamem"/>
              <w:numPr>
                <w:ilvl w:val="0"/>
                <w:numId w:val="14"/>
              </w:numPr>
              <w:spacing w:after="0" w:line="240" w:lineRule="auto"/>
              <w:ind w:left="406"/>
              <w:rPr>
                <w:rFonts w:ascii="Calibri" w:eastAsia="Times New Roman" w:hAnsi="Calibri" w:cs="Calibri"/>
                <w:sz w:val="20"/>
                <w:szCs w:val="20"/>
                <w:lang w:eastAsia="cs-CZ"/>
              </w:rPr>
            </w:pPr>
            <w:r w:rsidRPr="004A5663">
              <w:rPr>
                <w:rFonts w:ascii="Calibri" w:eastAsia="Times New Roman" w:hAnsi="Calibri" w:cs="Calibri"/>
                <w:sz w:val="20"/>
                <w:szCs w:val="20"/>
                <w:lang w:eastAsia="cs-CZ"/>
              </w:rPr>
              <w:t xml:space="preserve">Doporučujeme do změny výkonu doplnit do Popisu na konec: „Nelze vykazovat v případě provedení primární screeningové koloskopie nebo jiné koloskopie u </w:t>
            </w:r>
            <w:r w:rsidRPr="009D2E9F">
              <w:rPr>
                <w:rFonts w:ascii="Calibri" w:eastAsia="Times New Roman" w:hAnsi="Calibri" w:cs="Calibri"/>
                <w:sz w:val="20"/>
                <w:szCs w:val="20"/>
                <w:lang w:eastAsia="cs-CZ"/>
              </w:rPr>
              <w:t xml:space="preserve">pacienta </w:t>
            </w:r>
            <w:r w:rsidRPr="00B161F3">
              <w:rPr>
                <w:rFonts w:ascii="Calibri" w:eastAsia="Times New Roman" w:hAnsi="Calibri" w:cs="Calibri"/>
                <w:sz w:val="20"/>
                <w:szCs w:val="20"/>
                <w:lang w:eastAsia="cs-CZ"/>
              </w:rPr>
              <w:t>v předchozích 10 letech</w:t>
            </w:r>
            <w:r w:rsidRPr="009D2E9F">
              <w:rPr>
                <w:rFonts w:ascii="Calibri" w:eastAsia="Times New Roman" w:hAnsi="Calibri" w:cs="Calibri"/>
                <w:sz w:val="20"/>
                <w:szCs w:val="20"/>
                <w:lang w:eastAsia="cs-CZ"/>
              </w:rPr>
              <w:t>.“</w:t>
            </w:r>
            <w:r w:rsidRPr="004A5663">
              <w:rPr>
                <w:rFonts w:ascii="Calibri" w:eastAsia="Times New Roman" w:hAnsi="Calibri" w:cs="Calibri"/>
                <w:sz w:val="20"/>
                <w:szCs w:val="20"/>
                <w:lang w:eastAsia="cs-CZ"/>
              </w:rPr>
              <w:t xml:space="preserve"> (zamezí duplikaci vyšetření TOKS a </w:t>
            </w:r>
            <w:proofErr w:type="gramStart"/>
            <w:r w:rsidRPr="004A5663">
              <w:rPr>
                <w:rFonts w:ascii="Calibri" w:eastAsia="Times New Roman" w:hAnsi="Calibri" w:cs="Calibri"/>
                <w:sz w:val="20"/>
                <w:szCs w:val="20"/>
                <w:lang w:eastAsia="cs-CZ"/>
              </w:rPr>
              <w:t>koloskopie</w:t>
            </w:r>
            <w:proofErr w:type="gramEnd"/>
            <w:r w:rsidRPr="004A5663">
              <w:rPr>
                <w:rFonts w:ascii="Calibri" w:eastAsia="Times New Roman" w:hAnsi="Calibri" w:cs="Calibri"/>
                <w:sz w:val="20"/>
                <w:szCs w:val="20"/>
                <w:lang w:eastAsia="cs-CZ"/>
              </w:rPr>
              <w:t xml:space="preserve"> a tudíž dvojí úhradu ZP). </w:t>
            </w:r>
          </w:p>
          <w:p w14:paraId="70C6D795"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tc>
      </w:tr>
      <w:tr w:rsidR="003F3520" w:rsidRPr="004A5663" w14:paraId="2D9D89D9" w14:textId="77777777" w:rsidTr="005C3A6F">
        <w:trPr>
          <w:trHeight w:val="1693"/>
        </w:trPr>
        <w:tc>
          <w:tcPr>
            <w:tcW w:w="960" w:type="dxa"/>
            <w:shd w:val="clear" w:color="auto" w:fill="auto"/>
            <w:noWrap/>
            <w:vAlign w:val="center"/>
            <w:hideMark/>
          </w:tcPr>
          <w:p w14:paraId="76CB0700"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701, 704</w:t>
            </w:r>
          </w:p>
        </w:tc>
        <w:tc>
          <w:tcPr>
            <w:tcW w:w="3009" w:type="dxa"/>
            <w:shd w:val="clear" w:color="auto" w:fill="auto"/>
            <w:vAlign w:val="center"/>
            <w:hideMark/>
          </w:tcPr>
          <w:p w14:paraId="65D881D6" w14:textId="77777777" w:rsidR="003F3520" w:rsidRPr="004A5663" w:rsidRDefault="003F3520" w:rsidP="006D5F7C">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02220 RYCHLOTEST STREP </w:t>
            </w:r>
            <w:proofErr w:type="gramStart"/>
            <w:r w:rsidRPr="004A5663">
              <w:rPr>
                <w:rFonts w:ascii="Calibri" w:eastAsia="Times New Roman" w:hAnsi="Calibri" w:cs="Calibri"/>
                <w:b/>
                <w:bCs/>
                <w:color w:val="000000"/>
                <w:sz w:val="20"/>
                <w:szCs w:val="20"/>
                <w:lang w:eastAsia="cs-CZ"/>
              </w:rPr>
              <w:t>A - PŘÍMÝ</w:t>
            </w:r>
            <w:proofErr w:type="gramEnd"/>
            <w:r w:rsidRPr="004A5663">
              <w:rPr>
                <w:rFonts w:ascii="Calibri" w:eastAsia="Times New Roman" w:hAnsi="Calibri" w:cs="Calibri"/>
                <w:b/>
                <w:bCs/>
                <w:color w:val="000000"/>
                <w:sz w:val="20"/>
                <w:szCs w:val="20"/>
                <w:lang w:eastAsia="cs-CZ"/>
              </w:rPr>
              <w:t xml:space="preserve"> PRŮKAZ ANTIGENU STREPTOCOCCUS PYOGENES (STREP A) V ORDINACI </w:t>
            </w:r>
          </w:p>
          <w:p w14:paraId="3DF9CBE1"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330F481D"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701, 704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002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002 doloženo); </w:t>
            </w:r>
          </w:p>
        </w:tc>
        <w:tc>
          <w:tcPr>
            <w:tcW w:w="9503" w:type="dxa"/>
            <w:shd w:val="clear" w:color="auto" w:fill="auto"/>
            <w:hideMark/>
          </w:tcPr>
          <w:p w14:paraId="12855540"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p w14:paraId="2024213D" w14:textId="77777777" w:rsidR="003F3520" w:rsidRPr="004A5663" w:rsidRDefault="003F3520" w:rsidP="0042029E">
            <w:pPr>
              <w:pStyle w:val="Odstavecseseznamem"/>
              <w:numPr>
                <w:ilvl w:val="0"/>
                <w:numId w:val="14"/>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Doporučujeme doplnění povinnosti EHK, do Popisu výkonu doplnit: „Podléhá systému externí kontroly kvality.“</w:t>
            </w:r>
          </w:p>
          <w:p w14:paraId="251BE25A" w14:textId="77777777" w:rsidR="003F3520" w:rsidRPr="004A5663" w:rsidRDefault="003F3520" w:rsidP="0042029E">
            <w:pPr>
              <w:pStyle w:val="Odstavecseseznamem"/>
              <w:numPr>
                <w:ilvl w:val="0"/>
                <w:numId w:val="14"/>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Odhad počtu provedených vyšetření/rok?</w:t>
            </w:r>
          </w:p>
          <w:p w14:paraId="39C74B39" w14:textId="77777777" w:rsidR="003F3520" w:rsidRPr="004A5663" w:rsidRDefault="003F3520" w:rsidP="006D5F7C">
            <w:pPr>
              <w:spacing w:after="0" w:line="240" w:lineRule="auto"/>
              <w:rPr>
                <w:rFonts w:ascii="Calibri" w:eastAsia="Times New Roman" w:hAnsi="Calibri" w:cs="Calibri"/>
                <w:color w:val="000000"/>
                <w:sz w:val="20"/>
                <w:szCs w:val="20"/>
                <w:lang w:eastAsia="cs-CZ"/>
              </w:rPr>
            </w:pPr>
          </w:p>
        </w:tc>
      </w:tr>
      <w:tr w:rsidR="003F3520" w:rsidRPr="004A5663" w14:paraId="02A866C4" w14:textId="77777777" w:rsidTr="00D30C2B">
        <w:trPr>
          <w:trHeight w:val="1728"/>
        </w:trPr>
        <w:tc>
          <w:tcPr>
            <w:tcW w:w="960" w:type="dxa"/>
            <w:shd w:val="clear" w:color="auto" w:fill="auto"/>
            <w:noWrap/>
            <w:vAlign w:val="center"/>
            <w:hideMark/>
          </w:tcPr>
          <w:p w14:paraId="0FBE0FE5"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701, 704</w:t>
            </w:r>
          </w:p>
        </w:tc>
        <w:tc>
          <w:tcPr>
            <w:tcW w:w="3009" w:type="dxa"/>
            <w:shd w:val="clear" w:color="auto" w:fill="auto"/>
            <w:vAlign w:val="center"/>
            <w:hideMark/>
          </w:tcPr>
          <w:p w14:paraId="0974714D" w14:textId="77777777" w:rsidR="003F3520" w:rsidRPr="004A5663" w:rsidRDefault="003F3520" w:rsidP="008C4315">
            <w:pPr>
              <w:spacing w:after="0" w:line="240" w:lineRule="auto"/>
              <w:rPr>
                <w:rFonts w:ascii="Calibri" w:eastAsia="Times New Roman" w:hAnsi="Calibri" w:cs="Calibri"/>
                <w:b/>
                <w:color w:val="000000"/>
                <w:sz w:val="20"/>
                <w:szCs w:val="20"/>
                <w:lang w:eastAsia="cs-CZ"/>
              </w:rPr>
            </w:pPr>
            <w:r w:rsidRPr="004A5663">
              <w:rPr>
                <w:rFonts w:ascii="Calibri" w:eastAsia="Times New Roman" w:hAnsi="Calibri" w:cs="Calibri"/>
                <w:b/>
                <w:bCs/>
                <w:color w:val="000000"/>
                <w:sz w:val="20"/>
                <w:szCs w:val="20"/>
                <w:lang w:eastAsia="cs-CZ"/>
              </w:rPr>
              <w:t xml:space="preserve">02230 KVANTITATIVNÍ STANOVENÍ CRP (POCT) </w:t>
            </w:r>
          </w:p>
          <w:p w14:paraId="532B57C9"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40D3986E"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změnové řízení: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701, 704 žádá o sdílení výkonu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002 (stanovisko </w:t>
            </w:r>
            <w:proofErr w:type="spellStart"/>
            <w:r w:rsidRPr="004A5663">
              <w:rPr>
                <w:rFonts w:ascii="Calibri" w:eastAsia="Times New Roman" w:hAnsi="Calibri" w:cs="Calibri"/>
                <w:b/>
                <w:bCs/>
                <w:color w:val="000000"/>
                <w:sz w:val="20"/>
                <w:szCs w:val="20"/>
                <w:lang w:eastAsia="cs-CZ"/>
              </w:rPr>
              <w:t>odb</w:t>
            </w:r>
            <w:proofErr w:type="spellEnd"/>
            <w:r w:rsidRPr="004A5663">
              <w:rPr>
                <w:rFonts w:ascii="Calibri" w:eastAsia="Times New Roman" w:hAnsi="Calibri" w:cs="Calibri"/>
                <w:b/>
                <w:bCs/>
                <w:color w:val="000000"/>
                <w:sz w:val="20"/>
                <w:szCs w:val="20"/>
                <w:lang w:eastAsia="cs-CZ"/>
              </w:rPr>
              <w:t xml:space="preserve">. 002 doloženo); </w:t>
            </w:r>
          </w:p>
        </w:tc>
        <w:tc>
          <w:tcPr>
            <w:tcW w:w="9503" w:type="dxa"/>
            <w:shd w:val="clear" w:color="auto" w:fill="auto"/>
            <w:hideMark/>
          </w:tcPr>
          <w:p w14:paraId="5DB758F8" w14:textId="77777777" w:rsidR="003F3520" w:rsidRPr="004A5663" w:rsidRDefault="003F3520" w:rsidP="0042029E">
            <w:pPr>
              <w:pStyle w:val="Odstavecseseznamem"/>
              <w:numPr>
                <w:ilvl w:val="0"/>
                <w:numId w:val="15"/>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Odhad počtu provedených vyšetření/rok? </w:t>
            </w:r>
          </w:p>
          <w:p w14:paraId="5DDD0226" w14:textId="77777777" w:rsidR="003F3520" w:rsidRPr="004A5663" w:rsidRDefault="003F3520" w:rsidP="00EC4A8D">
            <w:pPr>
              <w:spacing w:after="0" w:line="240" w:lineRule="auto"/>
              <w:ind w:left="360"/>
              <w:rPr>
                <w:rFonts w:ascii="Calibri" w:eastAsia="Times New Roman" w:hAnsi="Calibri" w:cs="Calibri"/>
                <w:color w:val="000000"/>
                <w:sz w:val="20"/>
                <w:szCs w:val="20"/>
                <w:lang w:eastAsia="cs-CZ"/>
              </w:rPr>
            </w:pPr>
          </w:p>
        </w:tc>
      </w:tr>
      <w:tr w:rsidR="003F3520" w:rsidRPr="004A5663" w14:paraId="174C3201" w14:textId="77777777" w:rsidTr="005C3A6F">
        <w:trPr>
          <w:trHeight w:val="1298"/>
        </w:trPr>
        <w:tc>
          <w:tcPr>
            <w:tcW w:w="960" w:type="dxa"/>
            <w:shd w:val="clear" w:color="auto" w:fill="auto"/>
            <w:noWrap/>
            <w:vAlign w:val="center"/>
            <w:hideMark/>
          </w:tcPr>
          <w:p w14:paraId="117B2374" w14:textId="77777777" w:rsidR="003F3520" w:rsidRPr="004A5663" w:rsidRDefault="003F3520" w:rsidP="006D5F7C">
            <w:pPr>
              <w:spacing w:after="0" w:line="240" w:lineRule="auto"/>
              <w:jc w:val="center"/>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lastRenderedPageBreak/>
              <w:t>709, 799</w:t>
            </w:r>
          </w:p>
        </w:tc>
        <w:tc>
          <w:tcPr>
            <w:tcW w:w="3009" w:type="dxa"/>
            <w:shd w:val="clear" w:color="auto" w:fill="auto"/>
            <w:vAlign w:val="center"/>
            <w:hideMark/>
          </w:tcPr>
          <w:p w14:paraId="3C0BE01A"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 xml:space="preserve">79203 SIGNÁLNÍ VÝKON PRO IDENTIFIKACI VÝJEZDOVÉ SKUPINY SE ZDRAVOTNICKÝM ZÁCHRANÁŘEM PRO URGENTNÍ MEDICÍNU V ODBORNOSTI 709 A 799 </w:t>
            </w:r>
          </w:p>
          <w:p w14:paraId="2EA11073"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p>
          <w:p w14:paraId="7400DECC" w14:textId="77777777" w:rsidR="003F3520" w:rsidRPr="004A5663" w:rsidRDefault="003F3520" w:rsidP="006D5F7C">
            <w:pPr>
              <w:spacing w:after="0" w:line="240" w:lineRule="auto"/>
              <w:rPr>
                <w:rFonts w:ascii="Calibri" w:eastAsia="Times New Roman" w:hAnsi="Calibri" w:cs="Calibri"/>
                <w:b/>
                <w:bCs/>
                <w:color w:val="000000"/>
                <w:sz w:val="20"/>
                <w:szCs w:val="20"/>
                <w:lang w:eastAsia="cs-CZ"/>
              </w:rPr>
            </w:pPr>
            <w:r w:rsidRPr="004A5663">
              <w:rPr>
                <w:rFonts w:ascii="Calibri" w:eastAsia="Times New Roman" w:hAnsi="Calibri" w:cs="Calibri"/>
                <w:b/>
                <w:bCs/>
                <w:color w:val="000000"/>
                <w:sz w:val="20"/>
                <w:szCs w:val="20"/>
                <w:lang w:eastAsia="cs-CZ"/>
              </w:rPr>
              <w:t>nový výkon</w:t>
            </w:r>
          </w:p>
        </w:tc>
        <w:tc>
          <w:tcPr>
            <w:tcW w:w="9503" w:type="dxa"/>
            <w:shd w:val="clear" w:color="auto" w:fill="auto"/>
            <w:hideMark/>
          </w:tcPr>
          <w:p w14:paraId="4AB1851B" w14:textId="16F9ED33" w:rsidR="003F3520" w:rsidRPr="004A5663" w:rsidRDefault="003F3520" w:rsidP="005C3A6F">
            <w:pPr>
              <w:pStyle w:val="Odstavecseseznamem"/>
              <w:numPr>
                <w:ilvl w:val="0"/>
                <w:numId w:val="15"/>
              </w:numPr>
              <w:spacing w:after="0" w:line="240" w:lineRule="auto"/>
              <w:ind w:left="406"/>
              <w:rPr>
                <w:rFonts w:ascii="Calibri" w:eastAsia="Times New Roman" w:hAnsi="Calibri" w:cs="Calibri"/>
                <w:color w:val="000000"/>
                <w:sz w:val="20"/>
                <w:szCs w:val="20"/>
                <w:lang w:eastAsia="cs-CZ"/>
              </w:rPr>
            </w:pPr>
            <w:r w:rsidRPr="004A5663">
              <w:rPr>
                <w:rFonts w:ascii="Calibri" w:eastAsia="Times New Roman" w:hAnsi="Calibri" w:cs="Calibri"/>
                <w:color w:val="000000"/>
                <w:sz w:val="20"/>
                <w:szCs w:val="20"/>
                <w:lang w:eastAsia="cs-CZ"/>
              </w:rPr>
              <w:t xml:space="preserve">Odůvodnění </w:t>
            </w:r>
            <w:r w:rsidR="005C3A6F">
              <w:rPr>
                <w:rFonts w:ascii="Calibri" w:eastAsia="Times New Roman" w:hAnsi="Calibri" w:cs="Calibri"/>
                <w:color w:val="000000"/>
                <w:sz w:val="20"/>
                <w:szCs w:val="20"/>
                <w:lang w:eastAsia="cs-CZ"/>
              </w:rPr>
              <w:t xml:space="preserve">pro zavedení </w:t>
            </w:r>
            <w:r w:rsidRPr="004A5663">
              <w:rPr>
                <w:rFonts w:ascii="Calibri" w:eastAsia="Times New Roman" w:hAnsi="Calibri" w:cs="Calibri"/>
                <w:color w:val="000000"/>
                <w:sz w:val="20"/>
                <w:szCs w:val="20"/>
                <w:lang w:eastAsia="cs-CZ"/>
              </w:rPr>
              <w:t>signálního výkonu</w:t>
            </w:r>
            <w:r w:rsidR="005C3A6F">
              <w:rPr>
                <w:rFonts w:ascii="Calibri" w:eastAsia="Times New Roman" w:hAnsi="Calibri" w:cs="Calibri"/>
                <w:color w:val="000000"/>
                <w:sz w:val="20"/>
                <w:szCs w:val="20"/>
                <w:lang w:eastAsia="cs-CZ"/>
              </w:rPr>
              <w:t xml:space="preserve"> chybí, z jakého důvodu </w:t>
            </w:r>
            <w:r w:rsidRPr="004A5663">
              <w:rPr>
                <w:rFonts w:ascii="Calibri" w:eastAsia="Times New Roman" w:hAnsi="Calibri" w:cs="Calibri"/>
                <w:color w:val="000000"/>
                <w:sz w:val="20"/>
                <w:szCs w:val="20"/>
                <w:lang w:eastAsia="cs-CZ"/>
              </w:rPr>
              <w:t>není navržen signální výkon pro sledování počtu výjezdů RLP?</w:t>
            </w:r>
          </w:p>
        </w:tc>
      </w:tr>
    </w:tbl>
    <w:p w14:paraId="612717FE" w14:textId="77777777" w:rsidR="006D5F7C" w:rsidRPr="004A5663" w:rsidRDefault="006D5F7C">
      <w:pPr>
        <w:rPr>
          <w:rFonts w:ascii="Calibri" w:hAnsi="Calibri" w:cs="Calibri"/>
          <w:b/>
          <w:sz w:val="20"/>
          <w:szCs w:val="20"/>
        </w:rPr>
      </w:pPr>
    </w:p>
    <w:sectPr w:rsidR="006D5F7C" w:rsidRPr="004A5663" w:rsidSect="00CF6D51">
      <w:headerReference w:type="even" r:id="rId9"/>
      <w:headerReference w:type="default" r:id="rId10"/>
      <w:footerReference w:type="even" r:id="rId11"/>
      <w:footerReference w:type="default" r:id="rId12"/>
      <w:headerReference w:type="first" r:id="rId13"/>
      <w:footerReference w:type="first" r:id="rId14"/>
      <w:pgSz w:w="16838" w:h="11906" w:orient="landscape"/>
      <w:pgMar w:top="0" w:right="1417"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48177" w14:textId="77777777" w:rsidR="00CF6D51" w:rsidRDefault="00CF6D51" w:rsidP="006D5F7C">
      <w:pPr>
        <w:spacing w:after="0" w:line="240" w:lineRule="auto"/>
      </w:pPr>
      <w:r>
        <w:separator/>
      </w:r>
    </w:p>
  </w:endnote>
  <w:endnote w:type="continuationSeparator" w:id="0">
    <w:p w14:paraId="7BF4D346" w14:textId="77777777" w:rsidR="00CF6D51" w:rsidRDefault="00CF6D51" w:rsidP="006D5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4EA71" w14:textId="77777777" w:rsidR="0052533E" w:rsidRDefault="005253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56338572"/>
      <w:docPartObj>
        <w:docPartGallery w:val="Page Numbers (Bottom of Page)"/>
        <w:docPartUnique/>
      </w:docPartObj>
    </w:sdtPr>
    <w:sdtContent>
      <w:sdt>
        <w:sdtPr>
          <w:rPr>
            <w:rFonts w:ascii="Times New Roman" w:hAnsi="Times New Roman" w:cs="Times New Roman"/>
            <w:sz w:val="24"/>
            <w:szCs w:val="24"/>
          </w:rPr>
          <w:id w:val="1728636285"/>
          <w:docPartObj>
            <w:docPartGallery w:val="Page Numbers (Top of Page)"/>
            <w:docPartUnique/>
          </w:docPartObj>
        </w:sdtPr>
        <w:sdtContent>
          <w:p w14:paraId="12C71912" w14:textId="77777777" w:rsidR="0052533E" w:rsidRPr="00D663A2" w:rsidRDefault="0052533E">
            <w:pPr>
              <w:pStyle w:val="Zpat"/>
              <w:jc w:val="center"/>
              <w:rPr>
                <w:rFonts w:ascii="Times New Roman" w:hAnsi="Times New Roman" w:cs="Times New Roman"/>
                <w:sz w:val="24"/>
                <w:szCs w:val="24"/>
              </w:rPr>
            </w:pPr>
            <w:r w:rsidRPr="00D663A2">
              <w:rPr>
                <w:rFonts w:ascii="Times New Roman" w:hAnsi="Times New Roman" w:cs="Times New Roman"/>
                <w:sz w:val="24"/>
                <w:szCs w:val="24"/>
              </w:rPr>
              <w:t xml:space="preserve">Stránka </w:t>
            </w:r>
            <w:r w:rsidRPr="00D663A2">
              <w:rPr>
                <w:rFonts w:ascii="Times New Roman" w:hAnsi="Times New Roman" w:cs="Times New Roman"/>
                <w:b/>
                <w:bCs/>
                <w:sz w:val="24"/>
                <w:szCs w:val="24"/>
              </w:rPr>
              <w:fldChar w:fldCharType="begin"/>
            </w:r>
            <w:r w:rsidRPr="00D663A2">
              <w:rPr>
                <w:rFonts w:ascii="Times New Roman" w:hAnsi="Times New Roman" w:cs="Times New Roman"/>
                <w:b/>
                <w:bCs/>
                <w:sz w:val="24"/>
                <w:szCs w:val="24"/>
              </w:rPr>
              <w:instrText>PAGE</w:instrText>
            </w:r>
            <w:r w:rsidRPr="00D663A2">
              <w:rPr>
                <w:rFonts w:ascii="Times New Roman" w:hAnsi="Times New Roman" w:cs="Times New Roman"/>
                <w:b/>
                <w:bCs/>
                <w:sz w:val="24"/>
                <w:szCs w:val="24"/>
              </w:rPr>
              <w:fldChar w:fldCharType="separate"/>
            </w:r>
            <w:r w:rsidRPr="00D663A2">
              <w:rPr>
                <w:rFonts w:ascii="Times New Roman" w:hAnsi="Times New Roman" w:cs="Times New Roman"/>
                <w:b/>
                <w:bCs/>
                <w:sz w:val="24"/>
                <w:szCs w:val="24"/>
              </w:rPr>
              <w:t>2</w:t>
            </w:r>
            <w:r w:rsidRPr="00D663A2">
              <w:rPr>
                <w:rFonts w:ascii="Times New Roman" w:hAnsi="Times New Roman" w:cs="Times New Roman"/>
                <w:b/>
                <w:bCs/>
                <w:sz w:val="24"/>
                <w:szCs w:val="24"/>
              </w:rPr>
              <w:fldChar w:fldCharType="end"/>
            </w:r>
            <w:r w:rsidRPr="00D663A2">
              <w:rPr>
                <w:rFonts w:ascii="Times New Roman" w:hAnsi="Times New Roman" w:cs="Times New Roman"/>
                <w:sz w:val="24"/>
                <w:szCs w:val="24"/>
              </w:rPr>
              <w:t xml:space="preserve"> z </w:t>
            </w:r>
            <w:r w:rsidRPr="00D663A2">
              <w:rPr>
                <w:rFonts w:ascii="Times New Roman" w:hAnsi="Times New Roman" w:cs="Times New Roman"/>
                <w:b/>
                <w:bCs/>
                <w:sz w:val="24"/>
                <w:szCs w:val="24"/>
              </w:rPr>
              <w:fldChar w:fldCharType="begin"/>
            </w:r>
            <w:r w:rsidRPr="00D663A2">
              <w:rPr>
                <w:rFonts w:ascii="Times New Roman" w:hAnsi="Times New Roman" w:cs="Times New Roman"/>
                <w:b/>
                <w:bCs/>
                <w:sz w:val="24"/>
                <w:szCs w:val="24"/>
              </w:rPr>
              <w:instrText>NUMPAGES</w:instrText>
            </w:r>
            <w:r w:rsidRPr="00D663A2">
              <w:rPr>
                <w:rFonts w:ascii="Times New Roman" w:hAnsi="Times New Roman" w:cs="Times New Roman"/>
                <w:b/>
                <w:bCs/>
                <w:sz w:val="24"/>
                <w:szCs w:val="24"/>
              </w:rPr>
              <w:fldChar w:fldCharType="separate"/>
            </w:r>
            <w:r w:rsidRPr="00D663A2">
              <w:rPr>
                <w:rFonts w:ascii="Times New Roman" w:hAnsi="Times New Roman" w:cs="Times New Roman"/>
                <w:b/>
                <w:bCs/>
                <w:sz w:val="24"/>
                <w:szCs w:val="24"/>
              </w:rPr>
              <w:t>2</w:t>
            </w:r>
            <w:r w:rsidRPr="00D663A2">
              <w:rPr>
                <w:rFonts w:ascii="Times New Roman" w:hAnsi="Times New Roman" w:cs="Times New Roman"/>
                <w:b/>
                <w:bCs/>
                <w:sz w:val="24"/>
                <w:szCs w:val="24"/>
              </w:rPr>
              <w:fldChar w:fldCharType="end"/>
            </w:r>
          </w:p>
        </w:sdtContent>
      </w:sdt>
    </w:sdtContent>
  </w:sdt>
  <w:p w14:paraId="7B198D4B" w14:textId="77777777" w:rsidR="0052533E" w:rsidRDefault="0052533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A72C7" w14:textId="77777777" w:rsidR="0052533E" w:rsidRDefault="005253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510E5" w14:textId="77777777" w:rsidR="00CF6D51" w:rsidRDefault="00CF6D51" w:rsidP="006D5F7C">
      <w:pPr>
        <w:spacing w:after="0" w:line="240" w:lineRule="auto"/>
      </w:pPr>
      <w:r>
        <w:separator/>
      </w:r>
    </w:p>
  </w:footnote>
  <w:footnote w:type="continuationSeparator" w:id="0">
    <w:p w14:paraId="14BE9D39" w14:textId="77777777" w:rsidR="00CF6D51" w:rsidRDefault="00CF6D51" w:rsidP="006D5F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8FA29" w14:textId="77777777" w:rsidR="0052533E" w:rsidRDefault="005253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C2992" w14:textId="77777777" w:rsidR="0052533E" w:rsidRPr="008B470D" w:rsidRDefault="0052533E" w:rsidP="006D5F7C">
    <w:pPr>
      <w:pStyle w:val="Zhlav"/>
      <w:rPr>
        <w:i/>
      </w:rPr>
    </w:pPr>
    <w:r w:rsidRPr="008B470D">
      <w:rPr>
        <w:i/>
      </w:rPr>
      <w:t xml:space="preserve">Připomínky VZP ČR k výkonům PS </w:t>
    </w:r>
    <w:r>
      <w:rPr>
        <w:i/>
      </w:rPr>
      <w:t xml:space="preserve">k SZV </w:t>
    </w:r>
    <w:r w:rsidRPr="008B470D">
      <w:rPr>
        <w:i/>
      </w:rPr>
      <w:t>při MZ – pracovní jednání</w:t>
    </w:r>
    <w:r>
      <w:rPr>
        <w:i/>
      </w:rPr>
      <w:t xml:space="preserve"> 15.5.</w:t>
    </w:r>
    <w:r w:rsidRPr="008B470D">
      <w:rPr>
        <w:i/>
      </w:rPr>
      <w:t>202</w:t>
    </w:r>
    <w:r>
      <w:rPr>
        <w:i/>
      </w:rPr>
      <w:t>4</w:t>
    </w:r>
  </w:p>
  <w:p w14:paraId="4A73C185" w14:textId="77777777" w:rsidR="0052533E" w:rsidRDefault="0052533E" w:rsidP="006D5F7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1047C" w14:textId="77777777" w:rsidR="0052533E" w:rsidRDefault="005253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269F9"/>
    <w:multiLevelType w:val="hybridMultilevel"/>
    <w:tmpl w:val="9BD4AB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3664B0"/>
    <w:multiLevelType w:val="hybridMultilevel"/>
    <w:tmpl w:val="AD0A03E8"/>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D6B01"/>
    <w:multiLevelType w:val="hybridMultilevel"/>
    <w:tmpl w:val="855C9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4549F6"/>
    <w:multiLevelType w:val="hybridMultilevel"/>
    <w:tmpl w:val="4F862D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314A20"/>
    <w:multiLevelType w:val="hybridMultilevel"/>
    <w:tmpl w:val="923EDC80"/>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352EA3"/>
    <w:multiLevelType w:val="hybridMultilevel"/>
    <w:tmpl w:val="D5DAA1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872B2F"/>
    <w:multiLevelType w:val="hybridMultilevel"/>
    <w:tmpl w:val="C2304358"/>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862D72"/>
    <w:multiLevelType w:val="hybridMultilevel"/>
    <w:tmpl w:val="47841356"/>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7E5EBA"/>
    <w:multiLevelType w:val="hybridMultilevel"/>
    <w:tmpl w:val="BD840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AB6255"/>
    <w:multiLevelType w:val="hybridMultilevel"/>
    <w:tmpl w:val="361069C8"/>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267D8C"/>
    <w:multiLevelType w:val="hybridMultilevel"/>
    <w:tmpl w:val="59D83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E23D72"/>
    <w:multiLevelType w:val="hybridMultilevel"/>
    <w:tmpl w:val="FD487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BF3624"/>
    <w:multiLevelType w:val="hybridMultilevel"/>
    <w:tmpl w:val="7924E8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F50790"/>
    <w:multiLevelType w:val="hybridMultilevel"/>
    <w:tmpl w:val="A65A48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B557BFF"/>
    <w:multiLevelType w:val="hybridMultilevel"/>
    <w:tmpl w:val="0B60E0A8"/>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B5958"/>
    <w:multiLevelType w:val="hybridMultilevel"/>
    <w:tmpl w:val="96D86D06"/>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8C3087"/>
    <w:multiLevelType w:val="hybridMultilevel"/>
    <w:tmpl w:val="ADC02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3E1D64"/>
    <w:multiLevelType w:val="hybridMultilevel"/>
    <w:tmpl w:val="84A8C9D0"/>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B4B3409"/>
    <w:multiLevelType w:val="hybridMultilevel"/>
    <w:tmpl w:val="58344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06D3848"/>
    <w:multiLevelType w:val="hybridMultilevel"/>
    <w:tmpl w:val="B6DA39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1D633A"/>
    <w:multiLevelType w:val="hybridMultilevel"/>
    <w:tmpl w:val="B8F88D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9747BC8"/>
    <w:multiLevelType w:val="hybridMultilevel"/>
    <w:tmpl w:val="57747384"/>
    <w:lvl w:ilvl="0" w:tplc="DC8C6B9C">
      <w:start w:val="10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655EF0"/>
    <w:multiLevelType w:val="hybridMultilevel"/>
    <w:tmpl w:val="DF1E06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4B50BB"/>
    <w:multiLevelType w:val="hybridMultilevel"/>
    <w:tmpl w:val="99E2FF3E"/>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3B7678"/>
    <w:multiLevelType w:val="hybridMultilevel"/>
    <w:tmpl w:val="DC86A0E0"/>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7169B3"/>
    <w:multiLevelType w:val="hybridMultilevel"/>
    <w:tmpl w:val="37EA7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9B25A8"/>
    <w:multiLevelType w:val="hybridMultilevel"/>
    <w:tmpl w:val="499A1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1035B9C"/>
    <w:multiLevelType w:val="hybridMultilevel"/>
    <w:tmpl w:val="9C4EF196"/>
    <w:lvl w:ilvl="0" w:tplc="8E20041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3320E33"/>
    <w:multiLevelType w:val="hybridMultilevel"/>
    <w:tmpl w:val="5BF097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5088309">
    <w:abstractNumId w:val="11"/>
  </w:num>
  <w:num w:numId="2" w16cid:durableId="242296057">
    <w:abstractNumId w:val="20"/>
  </w:num>
  <w:num w:numId="3" w16cid:durableId="1517302152">
    <w:abstractNumId w:val="0"/>
  </w:num>
  <w:num w:numId="4" w16cid:durableId="740621">
    <w:abstractNumId w:val="26"/>
  </w:num>
  <w:num w:numId="5" w16cid:durableId="1115559477">
    <w:abstractNumId w:val="12"/>
  </w:num>
  <w:num w:numId="6" w16cid:durableId="35856307">
    <w:abstractNumId w:val="5"/>
  </w:num>
  <w:num w:numId="7" w16cid:durableId="1030767697">
    <w:abstractNumId w:val="2"/>
  </w:num>
  <w:num w:numId="8" w16cid:durableId="1901598660">
    <w:abstractNumId w:val="19"/>
  </w:num>
  <w:num w:numId="9" w16cid:durableId="1944650449">
    <w:abstractNumId w:val="10"/>
  </w:num>
  <w:num w:numId="10" w16cid:durableId="1791432803">
    <w:abstractNumId w:val="22"/>
  </w:num>
  <w:num w:numId="11" w16cid:durableId="394160667">
    <w:abstractNumId w:val="3"/>
  </w:num>
  <w:num w:numId="12" w16cid:durableId="1496534545">
    <w:abstractNumId w:val="13"/>
  </w:num>
  <w:num w:numId="13" w16cid:durableId="1356615310">
    <w:abstractNumId w:val="8"/>
  </w:num>
  <w:num w:numId="14" w16cid:durableId="1826776068">
    <w:abstractNumId w:val="28"/>
  </w:num>
  <w:num w:numId="15" w16cid:durableId="566574666">
    <w:abstractNumId w:val="18"/>
  </w:num>
  <w:num w:numId="16" w16cid:durableId="1860702677">
    <w:abstractNumId w:val="17"/>
  </w:num>
  <w:num w:numId="17" w16cid:durableId="18047815">
    <w:abstractNumId w:val="15"/>
  </w:num>
  <w:num w:numId="18" w16cid:durableId="1384910475">
    <w:abstractNumId w:val="4"/>
  </w:num>
  <w:num w:numId="19" w16cid:durableId="688722577">
    <w:abstractNumId w:val="9"/>
  </w:num>
  <w:num w:numId="20" w16cid:durableId="261843948">
    <w:abstractNumId w:val="6"/>
  </w:num>
  <w:num w:numId="21" w16cid:durableId="682125294">
    <w:abstractNumId w:val="27"/>
  </w:num>
  <w:num w:numId="22" w16cid:durableId="1924995156">
    <w:abstractNumId w:val="16"/>
  </w:num>
  <w:num w:numId="23" w16cid:durableId="1422411553">
    <w:abstractNumId w:val="24"/>
  </w:num>
  <w:num w:numId="24" w16cid:durableId="1416320668">
    <w:abstractNumId w:val="25"/>
  </w:num>
  <w:num w:numId="25" w16cid:durableId="476529819">
    <w:abstractNumId w:val="1"/>
  </w:num>
  <w:num w:numId="26" w16cid:durableId="2095780742">
    <w:abstractNumId w:val="7"/>
  </w:num>
  <w:num w:numId="27" w16cid:durableId="1518428274">
    <w:abstractNumId w:val="14"/>
  </w:num>
  <w:num w:numId="28" w16cid:durableId="150222075">
    <w:abstractNumId w:val="23"/>
  </w:num>
  <w:num w:numId="29" w16cid:durableId="1046954159">
    <w:abstractNumId w:val="3"/>
  </w:num>
  <w:num w:numId="30" w16cid:durableId="1938174718">
    <w:abstractNumId w:val="21"/>
  </w:num>
  <w:num w:numId="31" w16cid:durableId="1159150935">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F7C"/>
    <w:rsid w:val="00002321"/>
    <w:rsid w:val="000071E0"/>
    <w:rsid w:val="00015DB4"/>
    <w:rsid w:val="00030D9E"/>
    <w:rsid w:val="00031DB1"/>
    <w:rsid w:val="00034184"/>
    <w:rsid w:val="00041D2B"/>
    <w:rsid w:val="0005641A"/>
    <w:rsid w:val="00065F24"/>
    <w:rsid w:val="00076D3C"/>
    <w:rsid w:val="000831A2"/>
    <w:rsid w:val="00084183"/>
    <w:rsid w:val="00085A91"/>
    <w:rsid w:val="000B4D56"/>
    <w:rsid w:val="000C4903"/>
    <w:rsid w:val="000E01D4"/>
    <w:rsid w:val="000F482A"/>
    <w:rsid w:val="000F69E9"/>
    <w:rsid w:val="00105F52"/>
    <w:rsid w:val="001061CE"/>
    <w:rsid w:val="00112CD9"/>
    <w:rsid w:val="00141F89"/>
    <w:rsid w:val="00165C41"/>
    <w:rsid w:val="00171C6E"/>
    <w:rsid w:val="00184CC2"/>
    <w:rsid w:val="00196F74"/>
    <w:rsid w:val="001A4669"/>
    <w:rsid w:val="001C786D"/>
    <w:rsid w:val="001D3320"/>
    <w:rsid w:val="001E1876"/>
    <w:rsid w:val="001F1941"/>
    <w:rsid w:val="001F458B"/>
    <w:rsid w:val="001F6DFC"/>
    <w:rsid w:val="0020670F"/>
    <w:rsid w:val="00211184"/>
    <w:rsid w:val="00236057"/>
    <w:rsid w:val="002531C6"/>
    <w:rsid w:val="00262506"/>
    <w:rsid w:val="002711E5"/>
    <w:rsid w:val="00271993"/>
    <w:rsid w:val="00276BB5"/>
    <w:rsid w:val="002938AA"/>
    <w:rsid w:val="00293D8B"/>
    <w:rsid w:val="002A2DA0"/>
    <w:rsid w:val="002A44DE"/>
    <w:rsid w:val="002B2FD1"/>
    <w:rsid w:val="002B4E7E"/>
    <w:rsid w:val="002B501D"/>
    <w:rsid w:val="002C2225"/>
    <w:rsid w:val="002C2751"/>
    <w:rsid w:val="002C3236"/>
    <w:rsid w:val="002C6264"/>
    <w:rsid w:val="002F4E78"/>
    <w:rsid w:val="003012C0"/>
    <w:rsid w:val="003059B0"/>
    <w:rsid w:val="003129EB"/>
    <w:rsid w:val="003201A9"/>
    <w:rsid w:val="00333567"/>
    <w:rsid w:val="00362286"/>
    <w:rsid w:val="00363EAF"/>
    <w:rsid w:val="00367033"/>
    <w:rsid w:val="00374755"/>
    <w:rsid w:val="00391F3E"/>
    <w:rsid w:val="003B3A79"/>
    <w:rsid w:val="003D15C5"/>
    <w:rsid w:val="003F2588"/>
    <w:rsid w:val="003F3520"/>
    <w:rsid w:val="00401D9E"/>
    <w:rsid w:val="004062FB"/>
    <w:rsid w:val="0042029E"/>
    <w:rsid w:val="004211E0"/>
    <w:rsid w:val="00427E2D"/>
    <w:rsid w:val="0044150B"/>
    <w:rsid w:val="0045219C"/>
    <w:rsid w:val="00456A20"/>
    <w:rsid w:val="004722E9"/>
    <w:rsid w:val="00494AB9"/>
    <w:rsid w:val="00495B92"/>
    <w:rsid w:val="004A0707"/>
    <w:rsid w:val="004A18B5"/>
    <w:rsid w:val="004A4C00"/>
    <w:rsid w:val="004A5663"/>
    <w:rsid w:val="004B5B44"/>
    <w:rsid w:val="004C2B19"/>
    <w:rsid w:val="004C3DB9"/>
    <w:rsid w:val="004E0793"/>
    <w:rsid w:val="004E2C50"/>
    <w:rsid w:val="004E7F5F"/>
    <w:rsid w:val="004F2EBF"/>
    <w:rsid w:val="00500658"/>
    <w:rsid w:val="00520F62"/>
    <w:rsid w:val="00521DE8"/>
    <w:rsid w:val="00523F96"/>
    <w:rsid w:val="0052533E"/>
    <w:rsid w:val="00535A47"/>
    <w:rsid w:val="00590B91"/>
    <w:rsid w:val="005C3A6F"/>
    <w:rsid w:val="005C61F0"/>
    <w:rsid w:val="005C649B"/>
    <w:rsid w:val="005C6BE5"/>
    <w:rsid w:val="005F1B32"/>
    <w:rsid w:val="005F2208"/>
    <w:rsid w:val="00612498"/>
    <w:rsid w:val="00627101"/>
    <w:rsid w:val="006447BF"/>
    <w:rsid w:val="00646E4A"/>
    <w:rsid w:val="00655328"/>
    <w:rsid w:val="006623AD"/>
    <w:rsid w:val="00664F3F"/>
    <w:rsid w:val="006743AD"/>
    <w:rsid w:val="00684723"/>
    <w:rsid w:val="006903DA"/>
    <w:rsid w:val="00691BD9"/>
    <w:rsid w:val="006B13FA"/>
    <w:rsid w:val="006D31CE"/>
    <w:rsid w:val="006D5593"/>
    <w:rsid w:val="006D5F7C"/>
    <w:rsid w:val="00702AAC"/>
    <w:rsid w:val="00702ACD"/>
    <w:rsid w:val="00754B17"/>
    <w:rsid w:val="00771647"/>
    <w:rsid w:val="0077244F"/>
    <w:rsid w:val="00794136"/>
    <w:rsid w:val="007A0130"/>
    <w:rsid w:val="007B4DA0"/>
    <w:rsid w:val="007D09D0"/>
    <w:rsid w:val="007F0143"/>
    <w:rsid w:val="00802630"/>
    <w:rsid w:val="00846F3E"/>
    <w:rsid w:val="00861603"/>
    <w:rsid w:val="00870628"/>
    <w:rsid w:val="00874D38"/>
    <w:rsid w:val="0089553C"/>
    <w:rsid w:val="008C4315"/>
    <w:rsid w:val="008D0309"/>
    <w:rsid w:val="008F7448"/>
    <w:rsid w:val="0091037A"/>
    <w:rsid w:val="00937697"/>
    <w:rsid w:val="00977E1A"/>
    <w:rsid w:val="00981C1B"/>
    <w:rsid w:val="009826D9"/>
    <w:rsid w:val="009A4C56"/>
    <w:rsid w:val="009A53ED"/>
    <w:rsid w:val="009C2C26"/>
    <w:rsid w:val="009C352A"/>
    <w:rsid w:val="009D2E9F"/>
    <w:rsid w:val="009E4E7E"/>
    <w:rsid w:val="009F456E"/>
    <w:rsid w:val="00A0419F"/>
    <w:rsid w:val="00A2165D"/>
    <w:rsid w:val="00A36287"/>
    <w:rsid w:val="00A53DEE"/>
    <w:rsid w:val="00A63AF8"/>
    <w:rsid w:val="00A81DA5"/>
    <w:rsid w:val="00AB10CC"/>
    <w:rsid w:val="00AE4768"/>
    <w:rsid w:val="00AE7FED"/>
    <w:rsid w:val="00B161F3"/>
    <w:rsid w:val="00B35CE0"/>
    <w:rsid w:val="00B4017D"/>
    <w:rsid w:val="00B55F18"/>
    <w:rsid w:val="00B64977"/>
    <w:rsid w:val="00B67F8A"/>
    <w:rsid w:val="00B80A48"/>
    <w:rsid w:val="00B93F81"/>
    <w:rsid w:val="00BC0481"/>
    <w:rsid w:val="00BC1DD8"/>
    <w:rsid w:val="00BC2E86"/>
    <w:rsid w:val="00BD3E96"/>
    <w:rsid w:val="00BF4479"/>
    <w:rsid w:val="00C00F80"/>
    <w:rsid w:val="00C052AB"/>
    <w:rsid w:val="00C121CF"/>
    <w:rsid w:val="00C25F45"/>
    <w:rsid w:val="00C40F1B"/>
    <w:rsid w:val="00C41FD6"/>
    <w:rsid w:val="00C42D3E"/>
    <w:rsid w:val="00C43FCB"/>
    <w:rsid w:val="00C46A0C"/>
    <w:rsid w:val="00C7766F"/>
    <w:rsid w:val="00C8508D"/>
    <w:rsid w:val="00C8687A"/>
    <w:rsid w:val="00C8755C"/>
    <w:rsid w:val="00C93F6C"/>
    <w:rsid w:val="00CA17DA"/>
    <w:rsid w:val="00CB1BE8"/>
    <w:rsid w:val="00CC53E2"/>
    <w:rsid w:val="00CD261F"/>
    <w:rsid w:val="00CF03C8"/>
    <w:rsid w:val="00CF6D51"/>
    <w:rsid w:val="00D21AA1"/>
    <w:rsid w:val="00D23D3E"/>
    <w:rsid w:val="00D24262"/>
    <w:rsid w:val="00D246F5"/>
    <w:rsid w:val="00D30C2B"/>
    <w:rsid w:val="00D44CDE"/>
    <w:rsid w:val="00D52706"/>
    <w:rsid w:val="00D608CA"/>
    <w:rsid w:val="00D63F6E"/>
    <w:rsid w:val="00D65D2D"/>
    <w:rsid w:val="00D663A2"/>
    <w:rsid w:val="00D715ED"/>
    <w:rsid w:val="00D92BBE"/>
    <w:rsid w:val="00D966D5"/>
    <w:rsid w:val="00DC7889"/>
    <w:rsid w:val="00DF0692"/>
    <w:rsid w:val="00E03E09"/>
    <w:rsid w:val="00E311F6"/>
    <w:rsid w:val="00E43A76"/>
    <w:rsid w:val="00E6504D"/>
    <w:rsid w:val="00E65FFE"/>
    <w:rsid w:val="00E66CCD"/>
    <w:rsid w:val="00E762A9"/>
    <w:rsid w:val="00E80553"/>
    <w:rsid w:val="00E86D94"/>
    <w:rsid w:val="00E9573D"/>
    <w:rsid w:val="00E9660A"/>
    <w:rsid w:val="00EB7A6E"/>
    <w:rsid w:val="00EC005C"/>
    <w:rsid w:val="00EC4A8D"/>
    <w:rsid w:val="00EE22F7"/>
    <w:rsid w:val="00F0062B"/>
    <w:rsid w:val="00F03212"/>
    <w:rsid w:val="00F04B0A"/>
    <w:rsid w:val="00F12A63"/>
    <w:rsid w:val="00F159CA"/>
    <w:rsid w:val="00F33183"/>
    <w:rsid w:val="00F542DC"/>
    <w:rsid w:val="00F55E01"/>
    <w:rsid w:val="00F713B2"/>
    <w:rsid w:val="00F91B5D"/>
    <w:rsid w:val="00F93004"/>
    <w:rsid w:val="00F9501D"/>
    <w:rsid w:val="00F95E69"/>
    <w:rsid w:val="00FB52D3"/>
    <w:rsid w:val="00FB79C5"/>
    <w:rsid w:val="00FD557E"/>
    <w:rsid w:val="00FD7C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2C91"/>
  <w15:chartTrackingRefBased/>
  <w15:docId w15:val="{DFFC04FC-3F4F-4DA3-AB9E-4C28E2DC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D5F7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D5F7C"/>
  </w:style>
  <w:style w:type="paragraph" w:styleId="Zpat">
    <w:name w:val="footer"/>
    <w:basedOn w:val="Normln"/>
    <w:link w:val="ZpatChar"/>
    <w:uiPriority w:val="99"/>
    <w:unhideWhenUsed/>
    <w:rsid w:val="006D5F7C"/>
    <w:pPr>
      <w:tabs>
        <w:tab w:val="center" w:pos="4536"/>
        <w:tab w:val="right" w:pos="9072"/>
      </w:tabs>
      <w:spacing w:after="0" w:line="240" w:lineRule="auto"/>
    </w:pPr>
  </w:style>
  <w:style w:type="character" w:customStyle="1" w:styleId="ZpatChar">
    <w:name w:val="Zápatí Char"/>
    <w:basedOn w:val="Standardnpsmoodstavce"/>
    <w:link w:val="Zpat"/>
    <w:uiPriority w:val="99"/>
    <w:rsid w:val="006D5F7C"/>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D23D3E"/>
    <w:pPr>
      <w:ind w:left="720"/>
      <w:contextualSpacing/>
    </w:pPr>
  </w:style>
  <w:style w:type="character" w:styleId="Hypertextovodkaz">
    <w:name w:val="Hyperlink"/>
    <w:basedOn w:val="Standardnpsmoodstavce"/>
    <w:uiPriority w:val="99"/>
    <w:unhideWhenUsed/>
    <w:rsid w:val="00E66CCD"/>
    <w:rPr>
      <w:color w:val="0563C1" w:themeColor="hyperlink"/>
      <w:u w:val="single"/>
    </w:rPr>
  </w:style>
  <w:style w:type="character" w:styleId="Nevyeenzmnka">
    <w:name w:val="Unresolved Mention"/>
    <w:basedOn w:val="Standardnpsmoodstavce"/>
    <w:uiPriority w:val="99"/>
    <w:semiHidden/>
    <w:unhideWhenUsed/>
    <w:rsid w:val="00E66CCD"/>
    <w:rPr>
      <w:color w:val="605E5C"/>
      <w:shd w:val="clear" w:color="auto" w:fill="E1DFDD"/>
    </w:rPr>
  </w:style>
  <w:style w:type="character" w:styleId="Odkaznakoment">
    <w:name w:val="annotation reference"/>
    <w:basedOn w:val="Standardnpsmoodstavce"/>
    <w:uiPriority w:val="99"/>
    <w:semiHidden/>
    <w:unhideWhenUsed/>
    <w:rsid w:val="0042029E"/>
    <w:rPr>
      <w:sz w:val="16"/>
      <w:szCs w:val="16"/>
    </w:rPr>
  </w:style>
  <w:style w:type="paragraph" w:styleId="Textkomente">
    <w:name w:val="annotation text"/>
    <w:basedOn w:val="Normln"/>
    <w:link w:val="TextkomenteChar"/>
    <w:uiPriority w:val="99"/>
    <w:semiHidden/>
    <w:unhideWhenUsed/>
    <w:rsid w:val="0042029E"/>
    <w:pPr>
      <w:spacing w:line="240" w:lineRule="auto"/>
    </w:pPr>
    <w:rPr>
      <w:sz w:val="20"/>
      <w:szCs w:val="20"/>
    </w:rPr>
  </w:style>
  <w:style w:type="character" w:customStyle="1" w:styleId="TextkomenteChar">
    <w:name w:val="Text komentáře Char"/>
    <w:basedOn w:val="Standardnpsmoodstavce"/>
    <w:link w:val="Textkomente"/>
    <w:uiPriority w:val="99"/>
    <w:semiHidden/>
    <w:rsid w:val="0042029E"/>
    <w:rPr>
      <w:sz w:val="20"/>
      <w:szCs w:val="20"/>
    </w:rPr>
  </w:style>
  <w:style w:type="paragraph" w:styleId="Pedmtkomente">
    <w:name w:val="annotation subject"/>
    <w:basedOn w:val="Textkomente"/>
    <w:next w:val="Textkomente"/>
    <w:link w:val="PedmtkomenteChar"/>
    <w:uiPriority w:val="99"/>
    <w:semiHidden/>
    <w:unhideWhenUsed/>
    <w:rsid w:val="0042029E"/>
    <w:rPr>
      <w:b/>
      <w:bCs/>
    </w:rPr>
  </w:style>
  <w:style w:type="character" w:customStyle="1" w:styleId="PedmtkomenteChar">
    <w:name w:val="Předmět komentáře Char"/>
    <w:basedOn w:val="TextkomenteChar"/>
    <w:link w:val="Pedmtkomente"/>
    <w:uiPriority w:val="99"/>
    <w:semiHidden/>
    <w:rsid w:val="0042029E"/>
    <w:rPr>
      <w:b/>
      <w:bCs/>
      <w:sz w:val="20"/>
      <w:szCs w:val="20"/>
    </w:rPr>
  </w:style>
  <w:style w:type="paragraph" w:styleId="Textbubliny">
    <w:name w:val="Balloon Text"/>
    <w:basedOn w:val="Normln"/>
    <w:link w:val="TextbublinyChar"/>
    <w:uiPriority w:val="99"/>
    <w:semiHidden/>
    <w:unhideWhenUsed/>
    <w:rsid w:val="0042029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2029E"/>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locked/>
    <w:rsid w:val="00293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46844">
      <w:bodyDiv w:val="1"/>
      <w:marLeft w:val="0"/>
      <w:marRight w:val="0"/>
      <w:marTop w:val="0"/>
      <w:marBottom w:val="0"/>
      <w:divBdr>
        <w:top w:val="none" w:sz="0" w:space="0" w:color="auto"/>
        <w:left w:val="none" w:sz="0" w:space="0" w:color="auto"/>
        <w:bottom w:val="none" w:sz="0" w:space="0" w:color="auto"/>
        <w:right w:val="none" w:sz="0" w:space="0" w:color="auto"/>
      </w:divBdr>
    </w:div>
    <w:div w:id="422185117">
      <w:bodyDiv w:val="1"/>
      <w:marLeft w:val="0"/>
      <w:marRight w:val="0"/>
      <w:marTop w:val="0"/>
      <w:marBottom w:val="0"/>
      <w:divBdr>
        <w:top w:val="none" w:sz="0" w:space="0" w:color="auto"/>
        <w:left w:val="none" w:sz="0" w:space="0" w:color="auto"/>
        <w:bottom w:val="none" w:sz="0" w:space="0" w:color="auto"/>
        <w:right w:val="none" w:sz="0" w:space="0" w:color="auto"/>
      </w:divBdr>
    </w:div>
    <w:div w:id="434713159">
      <w:bodyDiv w:val="1"/>
      <w:marLeft w:val="0"/>
      <w:marRight w:val="0"/>
      <w:marTop w:val="0"/>
      <w:marBottom w:val="0"/>
      <w:divBdr>
        <w:top w:val="none" w:sz="0" w:space="0" w:color="auto"/>
        <w:left w:val="none" w:sz="0" w:space="0" w:color="auto"/>
        <w:bottom w:val="none" w:sz="0" w:space="0" w:color="auto"/>
        <w:right w:val="none" w:sz="0" w:space="0" w:color="auto"/>
      </w:divBdr>
    </w:div>
    <w:div w:id="443113029">
      <w:bodyDiv w:val="1"/>
      <w:marLeft w:val="0"/>
      <w:marRight w:val="0"/>
      <w:marTop w:val="0"/>
      <w:marBottom w:val="0"/>
      <w:divBdr>
        <w:top w:val="none" w:sz="0" w:space="0" w:color="auto"/>
        <w:left w:val="none" w:sz="0" w:space="0" w:color="auto"/>
        <w:bottom w:val="none" w:sz="0" w:space="0" w:color="auto"/>
        <w:right w:val="none" w:sz="0" w:space="0" w:color="auto"/>
      </w:divBdr>
    </w:div>
    <w:div w:id="783422939">
      <w:bodyDiv w:val="1"/>
      <w:marLeft w:val="0"/>
      <w:marRight w:val="0"/>
      <w:marTop w:val="0"/>
      <w:marBottom w:val="0"/>
      <w:divBdr>
        <w:top w:val="none" w:sz="0" w:space="0" w:color="auto"/>
        <w:left w:val="none" w:sz="0" w:space="0" w:color="auto"/>
        <w:bottom w:val="none" w:sz="0" w:space="0" w:color="auto"/>
        <w:right w:val="none" w:sz="0" w:space="0" w:color="auto"/>
      </w:divBdr>
    </w:div>
    <w:div w:id="817962597">
      <w:bodyDiv w:val="1"/>
      <w:marLeft w:val="0"/>
      <w:marRight w:val="0"/>
      <w:marTop w:val="0"/>
      <w:marBottom w:val="0"/>
      <w:divBdr>
        <w:top w:val="none" w:sz="0" w:space="0" w:color="auto"/>
        <w:left w:val="none" w:sz="0" w:space="0" w:color="auto"/>
        <w:bottom w:val="none" w:sz="0" w:space="0" w:color="auto"/>
        <w:right w:val="none" w:sz="0" w:space="0" w:color="auto"/>
      </w:divBdr>
    </w:div>
    <w:div w:id="1017269450">
      <w:bodyDiv w:val="1"/>
      <w:marLeft w:val="0"/>
      <w:marRight w:val="0"/>
      <w:marTop w:val="0"/>
      <w:marBottom w:val="0"/>
      <w:divBdr>
        <w:top w:val="none" w:sz="0" w:space="0" w:color="auto"/>
        <w:left w:val="none" w:sz="0" w:space="0" w:color="auto"/>
        <w:bottom w:val="none" w:sz="0" w:space="0" w:color="auto"/>
        <w:right w:val="none" w:sz="0" w:space="0" w:color="auto"/>
      </w:divBdr>
    </w:div>
    <w:div w:id="1356687940">
      <w:bodyDiv w:val="1"/>
      <w:marLeft w:val="0"/>
      <w:marRight w:val="0"/>
      <w:marTop w:val="0"/>
      <w:marBottom w:val="0"/>
      <w:divBdr>
        <w:top w:val="none" w:sz="0" w:space="0" w:color="auto"/>
        <w:left w:val="none" w:sz="0" w:space="0" w:color="auto"/>
        <w:bottom w:val="none" w:sz="0" w:space="0" w:color="auto"/>
        <w:right w:val="none" w:sz="0" w:space="0" w:color="auto"/>
      </w:divBdr>
    </w:div>
    <w:div w:id="1413818396">
      <w:bodyDiv w:val="1"/>
      <w:marLeft w:val="0"/>
      <w:marRight w:val="0"/>
      <w:marTop w:val="0"/>
      <w:marBottom w:val="0"/>
      <w:divBdr>
        <w:top w:val="none" w:sz="0" w:space="0" w:color="auto"/>
        <w:left w:val="none" w:sz="0" w:space="0" w:color="auto"/>
        <w:bottom w:val="none" w:sz="0" w:space="0" w:color="auto"/>
        <w:right w:val="none" w:sz="0" w:space="0" w:color="auto"/>
      </w:divBdr>
    </w:div>
    <w:div w:id="1648388762">
      <w:bodyDiv w:val="1"/>
      <w:marLeft w:val="0"/>
      <w:marRight w:val="0"/>
      <w:marTop w:val="0"/>
      <w:marBottom w:val="0"/>
      <w:divBdr>
        <w:top w:val="none" w:sz="0" w:space="0" w:color="auto"/>
        <w:left w:val="none" w:sz="0" w:space="0" w:color="auto"/>
        <w:bottom w:val="none" w:sz="0" w:space="0" w:color="auto"/>
        <w:right w:val="none" w:sz="0" w:space="0" w:color="auto"/>
      </w:divBdr>
    </w:div>
    <w:div w:id="1722627519">
      <w:bodyDiv w:val="1"/>
      <w:marLeft w:val="0"/>
      <w:marRight w:val="0"/>
      <w:marTop w:val="0"/>
      <w:marBottom w:val="0"/>
      <w:divBdr>
        <w:top w:val="none" w:sz="0" w:space="0" w:color="auto"/>
        <w:left w:val="none" w:sz="0" w:space="0" w:color="auto"/>
        <w:bottom w:val="none" w:sz="0" w:space="0" w:color="auto"/>
        <w:right w:val="none" w:sz="0" w:space="0" w:color="auto"/>
      </w:divBdr>
    </w:div>
    <w:div w:id="1775125659">
      <w:bodyDiv w:val="1"/>
      <w:marLeft w:val="0"/>
      <w:marRight w:val="0"/>
      <w:marTop w:val="0"/>
      <w:marBottom w:val="0"/>
      <w:divBdr>
        <w:top w:val="none" w:sz="0" w:space="0" w:color="auto"/>
        <w:left w:val="none" w:sz="0" w:space="0" w:color="auto"/>
        <w:bottom w:val="none" w:sz="0" w:space="0" w:color="auto"/>
        <w:right w:val="none" w:sz="0" w:space="0" w:color="auto"/>
      </w:divBdr>
    </w:div>
    <w:div w:id="1952739735">
      <w:bodyDiv w:val="1"/>
      <w:marLeft w:val="0"/>
      <w:marRight w:val="0"/>
      <w:marTop w:val="0"/>
      <w:marBottom w:val="0"/>
      <w:divBdr>
        <w:top w:val="none" w:sz="0" w:space="0" w:color="auto"/>
        <w:left w:val="none" w:sz="0" w:space="0" w:color="auto"/>
        <w:bottom w:val="none" w:sz="0" w:space="0" w:color="auto"/>
        <w:right w:val="none" w:sz="0" w:space="0" w:color="auto"/>
      </w:divBdr>
    </w:div>
    <w:div w:id="1961958882">
      <w:bodyDiv w:val="1"/>
      <w:marLeft w:val="0"/>
      <w:marRight w:val="0"/>
      <w:marTop w:val="0"/>
      <w:marBottom w:val="0"/>
      <w:divBdr>
        <w:top w:val="none" w:sz="0" w:space="0" w:color="auto"/>
        <w:left w:val="none" w:sz="0" w:space="0" w:color="auto"/>
        <w:bottom w:val="none" w:sz="0" w:space="0" w:color="auto"/>
        <w:right w:val="none" w:sz="0" w:space="0" w:color="auto"/>
      </w:divBdr>
    </w:div>
    <w:div w:id="1970817267">
      <w:bodyDiv w:val="1"/>
      <w:marLeft w:val="0"/>
      <w:marRight w:val="0"/>
      <w:marTop w:val="0"/>
      <w:marBottom w:val="0"/>
      <w:divBdr>
        <w:top w:val="none" w:sz="0" w:space="0" w:color="auto"/>
        <w:left w:val="none" w:sz="0" w:space="0" w:color="auto"/>
        <w:bottom w:val="none" w:sz="0" w:space="0" w:color="auto"/>
        <w:right w:val="none" w:sz="0" w:space="0" w:color="auto"/>
      </w:divBdr>
    </w:div>
    <w:div w:id="213328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leciva/informace-k-procesu-stanoveni-uhrady-radiofarmaka-pluvict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28032-8190-40C4-8484-9C50440D2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8043</Words>
  <Characters>47460</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Hiřmanová Alena Bc. (VZP ČR Ústředí)</dc:creator>
  <cp:keywords/>
  <dc:description/>
  <cp:lastModifiedBy>Dana Mikulenková</cp:lastModifiedBy>
  <cp:revision>4</cp:revision>
  <dcterms:created xsi:type="dcterms:W3CDTF">2024-05-06T12:23:00Z</dcterms:created>
  <dcterms:modified xsi:type="dcterms:W3CDTF">2024-05-06T12:35:00Z</dcterms:modified>
</cp:coreProperties>
</file>