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8930"/>
      </w:tblGrid>
      <w:tr w:rsidR="00E95B6B" w:rsidRPr="001709DF" w14:paraId="4028F670" w14:textId="77777777" w:rsidTr="00E73E14">
        <w:trPr>
          <w:trHeight w:val="432"/>
        </w:trPr>
        <w:tc>
          <w:tcPr>
            <w:tcW w:w="2836" w:type="dxa"/>
          </w:tcPr>
          <w:p w14:paraId="7B729431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8930" w:type="dxa"/>
          </w:tcPr>
          <w:p w14:paraId="66F78151" w14:textId="5697B36C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 w:rsidR="006A3B26">
              <w:rPr>
                <w:rFonts w:ascii="Arial" w:hAnsi="Arial" w:cs="Arial"/>
                <w:b/>
              </w:rPr>
              <w:t>odboru ošetřovatelství a nelékařských povolání</w:t>
            </w:r>
            <w:r w:rsidR="00764F8E">
              <w:rPr>
                <w:rFonts w:ascii="Arial" w:hAnsi="Arial" w:cs="Arial"/>
                <w:b/>
              </w:rPr>
              <w:t xml:space="preserve"> MZ ČR</w:t>
            </w:r>
          </w:p>
        </w:tc>
      </w:tr>
      <w:tr w:rsidR="00CA65BF" w:rsidRPr="001709DF" w14:paraId="07FC1444" w14:textId="77777777" w:rsidTr="00300531">
        <w:trPr>
          <w:trHeight w:val="1544"/>
        </w:trPr>
        <w:tc>
          <w:tcPr>
            <w:tcW w:w="2836" w:type="dxa"/>
          </w:tcPr>
          <w:p w14:paraId="02B72C6D" w14:textId="77777777" w:rsidR="00A316EE" w:rsidRPr="00A316EE" w:rsidRDefault="00A316EE" w:rsidP="00A316EE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Sdružení praktických lékařů pro děti a dorost ČR (odbornost 002)</w:t>
            </w:r>
          </w:p>
          <w:p w14:paraId="6916FE54" w14:textId="0CBE7C67" w:rsidR="00CA65BF" w:rsidRPr="00CA65BF" w:rsidRDefault="00CA65BF" w:rsidP="000460DD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7540E733" w14:textId="77777777" w:rsidR="00A316EE" w:rsidRPr="00A316EE" w:rsidRDefault="00A316EE" w:rsidP="00A316EE">
            <w:pPr>
              <w:jc w:val="both"/>
              <w:rPr>
                <w:rFonts w:eastAsia="SimSun" w:cs="Arial"/>
                <w:b/>
                <w:bCs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b/>
                <w:bCs/>
                <w:kern w:val="2"/>
                <w:lang w:eastAsia="hi-IN" w:bidi="hi-IN"/>
              </w:rPr>
              <w:t>Nový výkon:</w:t>
            </w:r>
          </w:p>
          <w:p w14:paraId="55F27A26" w14:textId="77777777" w:rsidR="00A316EE" w:rsidRPr="00A316EE" w:rsidRDefault="00A316EE" w:rsidP="00A316EE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kern w:val="2"/>
                <w:lang w:eastAsia="hi-IN" w:bidi="hi-IN"/>
              </w:rPr>
              <w:t>HODNOCENÍ KOJENÍ (ZPŮSOBU VÝŽIVY) U DĚTÍ DO 1 ROKU</w:t>
            </w:r>
          </w:p>
          <w:p w14:paraId="3227D959" w14:textId="000BB465" w:rsidR="00CA65BF" w:rsidRPr="00CA65BF" w:rsidRDefault="00CA65BF" w:rsidP="00A316EE">
            <w:pPr>
              <w:spacing w:after="160" w:line="259" w:lineRule="auto"/>
              <w:contextualSpacing/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574E77CD" w14:textId="646C6978" w:rsidR="00A316EE" w:rsidRPr="00BB7B6A" w:rsidRDefault="00723BD6" w:rsidP="00A316EE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</w:t>
            </w:r>
            <w:r w:rsidR="00A316EE" w:rsidRPr="00BB7B6A">
              <w:rPr>
                <w:rFonts w:asciiTheme="minorHAnsi" w:hAnsiTheme="minorHAnsi" w:cstheme="minorHAnsi"/>
                <w:b/>
                <w:iCs/>
              </w:rPr>
              <w:t>u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 L3</w:t>
            </w:r>
          </w:p>
          <w:p w14:paraId="3DC9F656" w14:textId="1F6665CA" w:rsidR="00723BD6" w:rsidRPr="00BB7B6A" w:rsidRDefault="00A316EE" w:rsidP="00BB7B6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K zhodnocení způs</w:t>
            </w:r>
            <w:r w:rsidR="00180D90">
              <w:rPr>
                <w:rFonts w:asciiTheme="minorHAnsi" w:hAnsiTheme="minorHAnsi" w:cstheme="minorHAnsi"/>
                <w:b/>
                <w:iCs/>
              </w:rPr>
              <w:t xml:space="preserve">obu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výživy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u dětí do 1 roku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je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kromě lékaře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>způsobilá i dětská sestra, porodní asist</w:t>
            </w:r>
            <w:r w:rsidR="00180D90">
              <w:rPr>
                <w:rFonts w:asciiTheme="minorHAnsi" w:hAnsiTheme="minorHAnsi" w:cstheme="minorHAnsi"/>
                <w:b/>
                <w:iCs/>
              </w:rPr>
              <w:t>e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ntka, případně všeobecná sestra. Z tohoto důvodu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a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s cílem zajištění dustupnosti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pediatrické péče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máme za to, že nositelem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výkonu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může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>b</w:t>
            </w:r>
            <w:r w:rsidRPr="00BB7B6A">
              <w:rPr>
                <w:rFonts w:asciiTheme="minorHAnsi" w:hAnsiTheme="minorHAnsi" w:cstheme="minorHAnsi"/>
                <w:b/>
                <w:iCs/>
              </w:rPr>
              <w:t>ýt S2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>.  PLDD mají provádět primárně výkony vyhrazené výhradně PLDD.</w:t>
            </w:r>
          </w:p>
        </w:tc>
      </w:tr>
      <w:tr w:rsidR="00EE08CC" w:rsidRPr="001709DF" w14:paraId="2495BE59" w14:textId="77777777" w:rsidTr="00F6581D">
        <w:trPr>
          <w:trHeight w:val="283"/>
        </w:trPr>
        <w:tc>
          <w:tcPr>
            <w:tcW w:w="2836" w:type="dxa"/>
          </w:tcPr>
          <w:p w14:paraId="3259577D" w14:textId="1C47E4DD" w:rsidR="00EE08CC" w:rsidRPr="00F44587" w:rsidRDefault="00180D90" w:rsidP="000460DD">
            <w:pPr>
              <w:rPr>
                <w:rFonts w:cstheme="minorHAnsi"/>
                <w:b/>
                <w:color w:val="FF0000"/>
                <w:highlight w:val="yellow"/>
                <w:lang w:eastAsia="cs-CZ"/>
              </w:rPr>
            </w:pPr>
            <w:r w:rsidRPr="00387548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Česká společnost klinické výživy a intenzívní metabolické péče (SKVIMP)</w:t>
            </w:r>
          </w:p>
        </w:tc>
        <w:tc>
          <w:tcPr>
            <w:tcW w:w="4536" w:type="dxa"/>
          </w:tcPr>
          <w:p w14:paraId="3D125010" w14:textId="77777777" w:rsidR="00180D90" w:rsidRPr="001623A3" w:rsidRDefault="00180D90" w:rsidP="00180D90">
            <w:pPr>
              <w:widowControl w:val="0"/>
              <w:suppressAutoHyphens/>
              <w:snapToGrid w:val="0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Nové výkony:</w:t>
            </w:r>
          </w:p>
          <w:p w14:paraId="0296599F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KONTROLNÍ VYŠETŘENÍ NUTRICIONISTOU</w:t>
            </w:r>
          </w:p>
          <w:p w14:paraId="5CF8DA23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CÍLENÉ VYŠETŘENÍ NUTRICIONISTOU</w:t>
            </w:r>
          </w:p>
          <w:p w14:paraId="51D56574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KOMPLEXNÍ VYŠETŘENÍ NUTRICIONISTOU</w:t>
            </w:r>
          </w:p>
          <w:p w14:paraId="0EFE8444" w14:textId="77777777" w:rsidR="00B865F9" w:rsidRPr="00F44587" w:rsidRDefault="00B865F9" w:rsidP="00B865F9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i/>
                <w:iCs/>
                <w:highlight w:val="yellow"/>
                <w:lang w:eastAsia="cs-CZ"/>
              </w:rPr>
            </w:pPr>
          </w:p>
          <w:p w14:paraId="34236B09" w14:textId="77777777" w:rsidR="00EE08CC" w:rsidRDefault="00EE08CC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717A9D4E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5C067BE1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376A320C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4F39F588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7FAD0F11" w14:textId="77777777" w:rsidR="00775559" w:rsidRDefault="00775559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732C5605" w14:textId="77777777" w:rsidR="00775559" w:rsidRDefault="00775559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499B1D03" w14:textId="77777777" w:rsidR="00775559" w:rsidRDefault="00775559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5CC762E1" w14:textId="77777777" w:rsidR="00775559" w:rsidRDefault="00775559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0F84F26A" w14:textId="77777777" w:rsidR="00775559" w:rsidRDefault="00775559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0D0B478B" w14:textId="77777777" w:rsidR="00091B3A" w:rsidRPr="001623A3" w:rsidRDefault="00091B3A" w:rsidP="00091B3A">
            <w:pPr>
              <w:widowControl w:val="0"/>
              <w:suppressAutoHyphens/>
              <w:snapToGrid w:val="0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 xml:space="preserve">Návrhy na změnu </w:t>
            </w:r>
          </w:p>
          <w:p w14:paraId="59CDB37C" w14:textId="1800C967" w:rsidR="00DF5E4B" w:rsidRDefault="00091B3A" w:rsidP="00091B3A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091B3A">
              <w:rPr>
                <w:rFonts w:eastAsia="SimSun" w:cstheme="minorHAnsi"/>
                <w:kern w:val="2"/>
                <w:lang w:eastAsia="hi-IN" w:bidi="hi-IN"/>
              </w:rPr>
              <w:t>11506 PLNOHODNOTNÁ PARENTERÁLNÍ VÝŽIVA</w:t>
            </w:r>
          </w:p>
          <w:p w14:paraId="2F7C38E1" w14:textId="77777777" w:rsid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DF5E4B">
              <w:rPr>
                <w:rFonts w:eastAsia="SimSun" w:cstheme="minorHAnsi"/>
                <w:kern w:val="2"/>
                <w:lang w:eastAsia="hi-IN" w:bidi="hi-IN"/>
              </w:rPr>
              <w:t>11505 SPECIÁLNÍ PARENTERÁLNÍ VÝŽIVA</w:t>
            </w:r>
          </w:p>
          <w:p w14:paraId="2C7FA792" w14:textId="77777777" w:rsid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DF5E4B">
              <w:rPr>
                <w:rFonts w:eastAsia="SimSun" w:cstheme="minorHAnsi"/>
                <w:kern w:val="2"/>
                <w:lang w:eastAsia="hi-IN" w:bidi="hi-IN"/>
              </w:rPr>
              <w:t>11504 DOPLŇKOVÁ PARENTERÁLNÍ VÝŽIVA</w:t>
            </w:r>
          </w:p>
          <w:p w14:paraId="55E830F0" w14:textId="77777777" w:rsid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2B3864">
              <w:rPr>
                <w:rFonts w:eastAsia="SimSun" w:cstheme="minorHAnsi"/>
                <w:kern w:val="2"/>
                <w:lang w:eastAsia="hi-IN" w:bidi="hi-IN"/>
              </w:rPr>
              <w:t>11503 SPECIÁLNÍ ENTERÁLNÍ VÝŽIVA (OLIGOPEPTIDICKÁ)</w:t>
            </w:r>
          </w:p>
          <w:p w14:paraId="772D7692" w14:textId="77777777" w:rsid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2B3864">
              <w:rPr>
                <w:rFonts w:eastAsia="SimSun" w:cstheme="minorHAnsi"/>
                <w:kern w:val="2"/>
                <w:lang w:eastAsia="hi-IN" w:bidi="hi-IN"/>
              </w:rPr>
              <w:t>11502 PITNÁ A ŽALUDEČNÍ DEFINOVANÁ VÝŽIVA</w:t>
            </w:r>
          </w:p>
          <w:p w14:paraId="68B4004F" w14:textId="5C7CB675" w:rsidR="002B3864" w:rsidRP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kern w:val="2"/>
                <w:lang w:eastAsia="hi-IN" w:bidi="hi-IN"/>
              </w:rPr>
              <w:t>11501 ENTERÁLNÍ VÝŽIVA</w:t>
            </w:r>
          </w:p>
          <w:p w14:paraId="4F9DE380" w14:textId="77777777" w:rsidR="002B3864" w:rsidRP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6542FCC6" w14:textId="77777777" w:rsidR="002B3864" w:rsidRPr="00DF5E4B" w:rsidRDefault="002B3864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422F5293" w14:textId="77777777" w:rsidR="00DF5E4B" w:rsidRP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0EAA1F37" w14:textId="77777777" w:rsidR="00DF5E4B" w:rsidRPr="00091B3A" w:rsidRDefault="00DF5E4B" w:rsidP="00091B3A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287E1401" w14:textId="21AA7D74" w:rsidR="00091B3A" w:rsidRPr="00F44587" w:rsidRDefault="00091B3A" w:rsidP="00DF5E4B">
            <w:pPr>
              <w:pStyle w:val="Odstavecseseznamem"/>
              <w:widowControl w:val="0"/>
              <w:suppressAutoHyphens/>
              <w:snapToGrid w:val="0"/>
              <w:ind w:left="1210"/>
              <w:contextualSpacing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8930" w:type="dxa"/>
          </w:tcPr>
          <w:p w14:paraId="5EA0EEFA" w14:textId="77777777" w:rsidR="00180D90" w:rsidRPr="00BB7B6A" w:rsidRDefault="00180D90" w:rsidP="00180D90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lastRenderedPageBreak/>
              <w:t>Zásadní připomínka k nositeli výkonu L3</w:t>
            </w:r>
          </w:p>
          <w:p w14:paraId="416C8E62" w14:textId="0FA66C08" w:rsidR="00A86203" w:rsidRDefault="0066538B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iCs/>
              </w:rPr>
              <w:t xml:space="preserve">S ohledem </w:t>
            </w:r>
            <w:r w:rsidR="00A86203">
              <w:rPr>
                <w:rFonts w:cstheme="minorHAnsi"/>
                <w:b/>
                <w:iCs/>
              </w:rPr>
              <w:t xml:space="preserve">na </w:t>
            </w:r>
            <w:r w:rsidR="00A86203" w:rsidRPr="00A86203">
              <w:rPr>
                <w:rFonts w:cstheme="minorHAnsi"/>
                <w:b/>
                <w:bCs/>
                <w:iCs/>
              </w:rPr>
              <w:t>efektivn</w:t>
            </w:r>
            <w:r w:rsidR="00A86203">
              <w:rPr>
                <w:rFonts w:cstheme="minorHAnsi"/>
                <w:b/>
                <w:bCs/>
                <w:iCs/>
              </w:rPr>
              <w:t>í</w:t>
            </w:r>
            <w:r w:rsidR="00A86203" w:rsidRPr="00A86203">
              <w:rPr>
                <w:rFonts w:cstheme="minorHAnsi"/>
                <w:b/>
                <w:bCs/>
                <w:iCs/>
              </w:rPr>
              <w:t xml:space="preserve"> </w:t>
            </w:r>
            <w:r w:rsidR="00A86203">
              <w:rPr>
                <w:rFonts w:cstheme="minorHAnsi"/>
                <w:b/>
                <w:bCs/>
                <w:iCs/>
              </w:rPr>
              <w:t xml:space="preserve">využívání </w:t>
            </w:r>
            <w:r w:rsidR="00A86203" w:rsidRPr="00A86203">
              <w:rPr>
                <w:rFonts w:cstheme="minorHAnsi"/>
                <w:b/>
                <w:bCs/>
                <w:iCs/>
              </w:rPr>
              <w:t xml:space="preserve">vzdělání a schopnosti jednotlivých členů </w:t>
            </w:r>
            <w:r w:rsidR="00CA282B">
              <w:rPr>
                <w:rFonts w:cstheme="minorHAnsi"/>
                <w:b/>
                <w:bCs/>
                <w:iCs/>
              </w:rPr>
              <w:t xml:space="preserve">multidisciplinárního </w:t>
            </w:r>
            <w:r w:rsidR="00A86203" w:rsidRPr="00A86203">
              <w:rPr>
                <w:rFonts w:cstheme="minorHAnsi"/>
                <w:b/>
                <w:bCs/>
                <w:iCs/>
              </w:rPr>
              <w:t>týmu</w:t>
            </w:r>
            <w:r w:rsidR="00A86203">
              <w:rPr>
                <w:rFonts w:cstheme="minorHAnsi"/>
                <w:b/>
                <w:bCs/>
                <w:iCs/>
              </w:rPr>
              <w:t xml:space="preserve"> a zvyšující se poptávce po zdravotních službách máme za to, že nutriční péči, včetně vyhodnocení stavu výživy, mohou zajišťovat nutriční terapeuti se </w:t>
            </w:r>
            <w:proofErr w:type="spellStart"/>
            <w:r w:rsidR="00A86203">
              <w:rPr>
                <w:rFonts w:cstheme="minorHAnsi"/>
                <w:b/>
                <w:bCs/>
                <w:iCs/>
              </w:rPr>
              <w:t>specializovavou</w:t>
            </w:r>
            <w:proofErr w:type="spellEnd"/>
            <w:r w:rsidR="00A86203">
              <w:rPr>
                <w:rFonts w:cstheme="minorHAnsi"/>
                <w:b/>
                <w:bCs/>
                <w:iCs/>
              </w:rPr>
              <w:t xml:space="preserve"> způsobilostí (atestace nebo absolvování </w:t>
            </w:r>
            <w:proofErr w:type="spellStart"/>
            <w:r w:rsidR="00A86203">
              <w:rPr>
                <w:rFonts w:cstheme="minorHAnsi"/>
                <w:b/>
                <w:bCs/>
                <w:iCs/>
              </w:rPr>
              <w:t>nmgr</w:t>
            </w:r>
            <w:proofErr w:type="spellEnd"/>
            <w:r w:rsidR="00A86203">
              <w:rPr>
                <w:rFonts w:cstheme="minorHAnsi"/>
                <w:b/>
                <w:bCs/>
                <w:iCs/>
              </w:rPr>
              <w:t xml:space="preserve">. studia nutriční terapie. Z tohoto důvodu máme za to, že nositelem může být S3. </w:t>
            </w:r>
          </w:p>
          <w:p w14:paraId="000FFD85" w14:textId="3DA09CD6" w:rsidR="00091B3A" w:rsidRPr="00537042" w:rsidRDefault="00537042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  <w:r w:rsidRPr="00537042">
              <w:rPr>
                <w:rFonts w:cstheme="minorHAnsi"/>
                <w:b/>
                <w:bCs/>
                <w:iCs/>
                <w:color w:val="FF0000"/>
              </w:rPr>
              <w:sym w:font="Wingdings" w:char="F0E8"/>
            </w:r>
          </w:p>
          <w:p w14:paraId="4E66DE12" w14:textId="27F306A2" w:rsidR="00775559" w:rsidRPr="00537042" w:rsidRDefault="00895DD4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  <w:r>
              <w:rPr>
                <w:rFonts w:cstheme="minorHAnsi"/>
                <w:b/>
                <w:bCs/>
                <w:iCs/>
                <w:color w:val="FF0000"/>
              </w:rPr>
              <w:t xml:space="preserve">Výkony odbornosti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nutričního terapeuta (</w:t>
            </w:r>
            <w:r>
              <w:rPr>
                <w:rFonts w:cstheme="minorHAnsi"/>
                <w:b/>
                <w:bCs/>
                <w:iCs/>
                <w:color w:val="FF0000"/>
              </w:rPr>
              <w:t>916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)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 nelze zaměňovat s výkony lékaře </w:t>
            </w:r>
            <w:proofErr w:type="spellStart"/>
            <w:r>
              <w:rPr>
                <w:rFonts w:cstheme="minorHAnsi"/>
                <w:b/>
                <w:bCs/>
                <w:iCs/>
                <w:color w:val="FF0000"/>
              </w:rPr>
              <w:t>nutricionisty</w:t>
            </w:r>
            <w:proofErr w:type="spellEnd"/>
            <w:r>
              <w:rPr>
                <w:rFonts w:cstheme="minorHAnsi"/>
                <w:b/>
                <w:bCs/>
                <w:iCs/>
                <w:color w:val="FF0000"/>
              </w:rPr>
              <w:t xml:space="preserve">. Vzdělání a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kompetenční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schopnosti nutričního terapeuta jsou odlišné od vzdělání a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kompetencí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lékaře </w:t>
            </w:r>
            <w:proofErr w:type="spellStart"/>
            <w:r>
              <w:rPr>
                <w:rFonts w:cstheme="minorHAnsi"/>
                <w:b/>
                <w:bCs/>
                <w:iCs/>
                <w:color w:val="FF0000"/>
              </w:rPr>
              <w:t>nutricionisty</w:t>
            </w:r>
            <w:proofErr w:type="spellEnd"/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 a naopak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. Vyšetření </w:t>
            </w:r>
            <w:proofErr w:type="spellStart"/>
            <w:r>
              <w:rPr>
                <w:rFonts w:cstheme="minorHAnsi"/>
                <w:b/>
                <w:bCs/>
                <w:iCs/>
                <w:color w:val="FF0000"/>
              </w:rPr>
              <w:t>nutricionistou</w:t>
            </w:r>
            <w:proofErr w:type="spellEnd"/>
            <w:r>
              <w:rPr>
                <w:rFonts w:cstheme="minorHAnsi"/>
                <w:b/>
                <w:bCs/>
                <w:iCs/>
                <w:color w:val="FF0000"/>
              </w:rPr>
              <w:t xml:space="preserve"> probíhá na základě požadavku ošetřujícího lékaře</w:t>
            </w:r>
            <w:r w:rsidR="002F1AEE">
              <w:rPr>
                <w:rFonts w:cstheme="minorHAnsi"/>
                <w:b/>
                <w:bCs/>
                <w:iCs/>
                <w:color w:val="FF0000"/>
              </w:rPr>
              <w:t xml:space="preserve"> nebo i </w:t>
            </w:r>
            <w:r>
              <w:rPr>
                <w:rFonts w:cstheme="minorHAnsi"/>
                <w:b/>
                <w:bCs/>
                <w:iCs/>
                <w:color w:val="FF0000"/>
              </w:rPr>
              <w:t>na doporučení (indikace) nutriční</w:t>
            </w:r>
            <w:r w:rsidR="002F1AEE">
              <w:rPr>
                <w:rFonts w:cstheme="minorHAnsi"/>
                <w:b/>
                <w:bCs/>
                <w:iCs/>
                <w:color w:val="FF0000"/>
              </w:rPr>
              <w:t>ho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 terapeut</w:t>
            </w:r>
            <w:r w:rsidR="002F1AEE">
              <w:rPr>
                <w:rFonts w:cstheme="minorHAnsi"/>
                <w:b/>
                <w:bCs/>
                <w:iCs/>
                <w:color w:val="FF0000"/>
              </w:rPr>
              <w:t xml:space="preserve">a, které </w:t>
            </w:r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ošetřující </w:t>
            </w:r>
            <w:proofErr w:type="gramStart"/>
            <w:r w:rsidR="00B20AE4">
              <w:rPr>
                <w:rFonts w:cstheme="minorHAnsi"/>
                <w:b/>
                <w:bCs/>
                <w:iCs/>
                <w:color w:val="FF0000"/>
              </w:rPr>
              <w:t>lékař  ve</w:t>
            </w:r>
            <w:proofErr w:type="gramEnd"/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 své ordinaci</w:t>
            </w:r>
            <w:r w:rsidR="002F1AEE">
              <w:rPr>
                <w:rFonts w:cstheme="minorHAnsi"/>
                <w:b/>
                <w:bCs/>
                <w:iCs/>
                <w:color w:val="FF0000"/>
              </w:rPr>
              <w:t xml:space="preserve"> zohlední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vypsáním </w:t>
            </w:r>
            <w:r w:rsidR="00B20AE4">
              <w:rPr>
                <w:rFonts w:cstheme="minorHAnsi"/>
                <w:b/>
                <w:bCs/>
                <w:iCs/>
                <w:color w:val="FF0000"/>
              </w:rPr>
              <w:t>žádank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y</w:t>
            </w:r>
            <w:r w:rsidR="00C2001B">
              <w:rPr>
                <w:rFonts w:cstheme="minorHAnsi"/>
                <w:b/>
                <w:bCs/>
                <w:iCs/>
                <w:color w:val="FF0000"/>
              </w:rPr>
              <w:t xml:space="preserve"> n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a vyšetření</w:t>
            </w:r>
            <w:r w:rsidR="00C2001B">
              <w:rPr>
                <w:rFonts w:cstheme="minorHAnsi"/>
                <w:b/>
                <w:bCs/>
                <w:iCs/>
                <w:color w:val="FF0000"/>
              </w:rPr>
              <w:t xml:space="preserve"> </w:t>
            </w:r>
            <w:proofErr w:type="spellStart"/>
            <w:r w:rsidR="00C2001B">
              <w:rPr>
                <w:rFonts w:cstheme="minorHAnsi"/>
                <w:b/>
                <w:bCs/>
                <w:iCs/>
                <w:color w:val="FF0000"/>
              </w:rPr>
              <w:t>nutricionistou</w:t>
            </w:r>
            <w:proofErr w:type="spellEnd"/>
            <w:r>
              <w:rPr>
                <w:rFonts w:cstheme="minorHAnsi"/>
                <w:b/>
                <w:bCs/>
                <w:iCs/>
                <w:color w:val="FF0000"/>
              </w:rPr>
              <w:t xml:space="preserve">. V řadě případů </w:t>
            </w:r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nutričně podmíněných poruch je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vyšetření nutričním terapeutem </w:t>
            </w:r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dostatečné a zejména u nekomplikovaných průběhů snižuje potřebu péče </w:t>
            </w:r>
            <w:proofErr w:type="spellStart"/>
            <w:r w:rsidR="00B20AE4">
              <w:rPr>
                <w:rFonts w:cstheme="minorHAnsi"/>
                <w:b/>
                <w:bCs/>
                <w:iCs/>
                <w:color w:val="FF0000"/>
              </w:rPr>
              <w:t>nutricionisty</w:t>
            </w:r>
            <w:proofErr w:type="spellEnd"/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. </w:t>
            </w:r>
            <w:r w:rsidR="002F1AEE">
              <w:rPr>
                <w:rFonts w:cstheme="minorHAnsi"/>
                <w:b/>
                <w:bCs/>
                <w:iCs/>
                <w:color w:val="FF0000"/>
              </w:rPr>
              <w:t>Vyšetření nutričním terapeutem n</w:t>
            </w:r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emůže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zcela </w:t>
            </w:r>
            <w:r w:rsidR="00B20AE4">
              <w:rPr>
                <w:rFonts w:cstheme="minorHAnsi"/>
                <w:b/>
                <w:bCs/>
                <w:iCs/>
                <w:color w:val="FF0000"/>
              </w:rPr>
              <w:t>nahradit</w:t>
            </w:r>
            <w:r w:rsidR="002F1AEE">
              <w:rPr>
                <w:rFonts w:cstheme="minorHAnsi"/>
                <w:b/>
                <w:bCs/>
                <w:iCs/>
                <w:color w:val="FF0000"/>
              </w:rPr>
              <w:t xml:space="preserve"> lékaře </w:t>
            </w:r>
            <w:proofErr w:type="spellStart"/>
            <w:r w:rsidR="002F1AEE">
              <w:rPr>
                <w:rFonts w:cstheme="minorHAnsi"/>
                <w:b/>
                <w:bCs/>
                <w:iCs/>
                <w:color w:val="FF0000"/>
              </w:rPr>
              <w:t>nutricionistu</w:t>
            </w:r>
            <w:proofErr w:type="spellEnd"/>
            <w:r w:rsidR="005A44A4">
              <w:rPr>
                <w:rFonts w:cstheme="minorHAnsi"/>
                <w:b/>
                <w:bCs/>
                <w:iCs/>
                <w:color w:val="FF0000"/>
              </w:rPr>
              <w:t xml:space="preserve"> a naopak</w:t>
            </w:r>
            <w:r w:rsidR="00B20AE4">
              <w:rPr>
                <w:rFonts w:cstheme="minorHAnsi"/>
                <w:b/>
                <w:bCs/>
                <w:iCs/>
                <w:color w:val="FF0000"/>
              </w:rPr>
              <w:t xml:space="preserve">.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Podle našeho názoru je </w:t>
            </w:r>
            <w:r w:rsidR="002F1AEE">
              <w:rPr>
                <w:rFonts w:cstheme="minorHAnsi"/>
                <w:b/>
                <w:bCs/>
                <w:iCs/>
                <w:color w:val="FF0000"/>
              </w:rPr>
              <w:t xml:space="preserve">i v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zájmu nutričních terapeutů, aby získali ustanovením odbornosti lékaře </w:t>
            </w:r>
            <w:proofErr w:type="spellStart"/>
            <w:r w:rsidR="005E4DBF">
              <w:rPr>
                <w:rFonts w:cstheme="minorHAnsi"/>
                <w:b/>
                <w:bCs/>
                <w:iCs/>
                <w:color w:val="FF0000"/>
              </w:rPr>
              <w:t>nutricionisty</w:t>
            </w:r>
            <w:proofErr w:type="spellEnd"/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na základě již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>existující nástavbov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é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 specializac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e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 plně etablovaného profesního partnera v rámci multidisciplinárního týmu. </w:t>
            </w:r>
            <w:r w:rsidR="005A44A4">
              <w:rPr>
                <w:rFonts w:cstheme="minorHAnsi"/>
                <w:b/>
                <w:bCs/>
                <w:iCs/>
                <w:color w:val="FF0000"/>
              </w:rPr>
              <w:t xml:space="preserve">Lékař indikuje laboratorní a jiná doplňující vyšetření a předepisuje výživu.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Ve stávajícím systému není lékař </w:t>
            </w:r>
            <w:proofErr w:type="spellStart"/>
            <w:r w:rsidR="005E4DBF">
              <w:rPr>
                <w:rFonts w:cstheme="minorHAnsi"/>
                <w:b/>
                <w:bCs/>
                <w:iCs/>
                <w:color w:val="FF0000"/>
              </w:rPr>
              <w:t>nutricionista</w:t>
            </w:r>
            <w:proofErr w:type="spellEnd"/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 jednotně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definován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z hlediska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své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>kvalifikace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.  Na základě dosavadních zkušeností již nadále není možné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 xml:space="preserve">kvalifikačně zaměňovat lékaře s funkční licencí </w:t>
            </w:r>
            <w:r w:rsidR="00C2001B">
              <w:rPr>
                <w:rFonts w:cstheme="minorHAnsi"/>
                <w:b/>
                <w:bCs/>
                <w:iCs/>
                <w:color w:val="FF0000"/>
              </w:rPr>
              <w:t xml:space="preserve">ČLK </w:t>
            </w:r>
            <w:r w:rsidR="005E4DBF">
              <w:rPr>
                <w:rFonts w:cstheme="minorHAnsi"/>
                <w:b/>
                <w:bCs/>
                <w:iCs/>
                <w:color w:val="FF0000"/>
              </w:rPr>
              <w:t>F016</w:t>
            </w:r>
            <w:r w:rsidR="00C2001B">
              <w:rPr>
                <w:rFonts w:cstheme="minorHAnsi"/>
                <w:b/>
                <w:bCs/>
                <w:iCs/>
                <w:color w:val="FF0000"/>
              </w:rPr>
              <w:t xml:space="preserve"> (</w:t>
            </w:r>
            <w:r w:rsidR="00E8609A">
              <w:rPr>
                <w:rFonts w:cstheme="minorHAnsi"/>
                <w:b/>
                <w:bCs/>
                <w:iCs/>
                <w:color w:val="FF0000"/>
              </w:rPr>
              <w:t xml:space="preserve">akreditovaný kurz a stáž s celkovým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rozsah</w:t>
            </w:r>
            <w:r w:rsidR="00E8609A">
              <w:rPr>
                <w:rFonts w:cstheme="minorHAnsi"/>
                <w:b/>
                <w:bCs/>
                <w:iCs/>
                <w:color w:val="FF0000"/>
              </w:rPr>
              <w:t>em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 4 týdn</w:t>
            </w:r>
            <w:r w:rsidR="00E8609A">
              <w:rPr>
                <w:rFonts w:cstheme="minorHAnsi"/>
                <w:b/>
                <w:bCs/>
                <w:iCs/>
                <w:color w:val="FF0000"/>
              </w:rPr>
              <w:t>y</w:t>
            </w:r>
            <w:r w:rsidR="00C2001B">
              <w:rPr>
                <w:rFonts w:cstheme="minorHAnsi"/>
                <w:b/>
                <w:bCs/>
                <w:iCs/>
                <w:color w:val="FF0000"/>
              </w:rPr>
              <w:t>)</w:t>
            </w:r>
            <w:r w:rsidR="00E8609A">
              <w:rPr>
                <w:rFonts w:cstheme="minorHAnsi"/>
                <w:b/>
                <w:bCs/>
                <w:iCs/>
                <w:color w:val="FF0000"/>
              </w:rPr>
              <w:t xml:space="preserve"> </w:t>
            </w:r>
            <w:r w:rsidR="00C2001B">
              <w:rPr>
                <w:rFonts w:cstheme="minorHAnsi"/>
                <w:b/>
                <w:bCs/>
                <w:iCs/>
                <w:color w:val="FF0000"/>
              </w:rPr>
              <w:t xml:space="preserve">a lékaře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>s nástavbovou atestací</w:t>
            </w:r>
            <w:r w:rsidR="00C2001B">
              <w:rPr>
                <w:rFonts w:cstheme="minorHAnsi"/>
                <w:b/>
                <w:bCs/>
                <w:iCs/>
                <w:color w:val="FF0000"/>
              </w:rPr>
              <w:t xml:space="preserve"> klinická výživa</w:t>
            </w:r>
            <w:r w:rsidR="00E8609A">
              <w:rPr>
                <w:rFonts w:cstheme="minorHAnsi"/>
                <w:b/>
                <w:bCs/>
                <w:iCs/>
                <w:color w:val="FF0000"/>
              </w:rPr>
              <w:t xml:space="preserve">, která má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vzdělávací program </w:t>
            </w:r>
            <w:r w:rsidR="00E8609A">
              <w:rPr>
                <w:rFonts w:cstheme="minorHAnsi"/>
                <w:b/>
                <w:bCs/>
                <w:iCs/>
                <w:color w:val="FF0000"/>
              </w:rPr>
              <w:t xml:space="preserve">v trvání </w:t>
            </w:r>
            <w:r w:rsidR="00DA5597">
              <w:rPr>
                <w:rFonts w:cstheme="minorHAnsi"/>
                <w:b/>
                <w:bCs/>
                <w:iCs/>
                <w:color w:val="FF0000"/>
              </w:rPr>
              <w:t xml:space="preserve">12 měsíců.  </w:t>
            </w:r>
          </w:p>
          <w:p w14:paraId="6A50EA48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43621340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4389A197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3AEF7CF6" w14:textId="54317209" w:rsidR="00091B3A" w:rsidRPr="00BB7B6A" w:rsidRDefault="00091B3A" w:rsidP="00091B3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výkonu L</w:t>
            </w:r>
            <w:r>
              <w:rPr>
                <w:rFonts w:asciiTheme="minorHAnsi" w:hAnsiTheme="minorHAnsi" w:cstheme="minorHAnsi"/>
                <w:b/>
                <w:iCs/>
              </w:rPr>
              <w:t>2</w:t>
            </w:r>
            <w:r w:rsidR="00DF5E4B">
              <w:rPr>
                <w:rFonts w:asciiTheme="minorHAnsi" w:hAnsiTheme="minorHAnsi" w:cstheme="minorHAnsi"/>
                <w:b/>
                <w:iCs/>
              </w:rPr>
              <w:t xml:space="preserve">. Tyto výkony provádí sestra, nikoli lékař. Požadujeme nositelem uvést všeobecnou sestru S2. </w:t>
            </w:r>
          </w:p>
          <w:p w14:paraId="2FAA5A0A" w14:textId="4CDF2B24" w:rsidR="00537042" w:rsidRPr="00537042" w:rsidRDefault="00537042" w:rsidP="00537042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  <w:r w:rsidRPr="00537042">
              <w:rPr>
                <w:rFonts w:cstheme="minorHAnsi"/>
                <w:b/>
                <w:bCs/>
                <w:iCs/>
                <w:color w:val="FF0000"/>
              </w:rPr>
              <w:lastRenderedPageBreak/>
              <w:sym w:font="Wingdings" w:char="F0E8"/>
            </w:r>
          </w:p>
          <w:p w14:paraId="04CDA778" w14:textId="256CBD11" w:rsidR="00091B3A" w:rsidRPr="00775559" w:rsidRDefault="002F1AEE" w:rsidP="002F1AEE">
            <w:pPr>
              <w:tabs>
                <w:tab w:val="left" w:pos="690"/>
              </w:tabs>
              <w:rPr>
                <w:rFonts w:cstheme="minorHAnsi"/>
                <w:b/>
                <w:bCs/>
                <w:iCs/>
                <w:color w:val="FF0000"/>
              </w:rPr>
            </w:pPr>
            <w:r>
              <w:rPr>
                <w:rFonts w:cstheme="minorHAnsi"/>
                <w:b/>
                <w:bCs/>
                <w:iCs/>
                <w:color w:val="FF0000"/>
              </w:rPr>
              <w:t>Uvedené v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 xml:space="preserve">ýkony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spolu s lékařem sice ošetřovatelsky zabezpečuje 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>sestra, ale n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ositelem s ohledem na potřebu indikace, vyhotovení ordinace, počáteční potřebu častých kontrol stavu s opakovanými revizemi předpisu je nepochybně 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 xml:space="preserve">lékař.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V rámci plánované revize výkonových listu navrhujeme nominální zápočet ošetřovatelské práce do hodnoty výkonu. Navíc bychom doporučovali vytvořit ošetřovatelské výkony pro </w:t>
            </w:r>
            <w:proofErr w:type="spellStart"/>
            <w:r>
              <w:rPr>
                <w:rFonts w:cstheme="minorHAnsi"/>
                <w:b/>
                <w:bCs/>
                <w:iCs/>
                <w:color w:val="FF0000"/>
              </w:rPr>
              <w:t>sondovou</w:t>
            </w:r>
            <w:proofErr w:type="spellEnd"/>
            <w:r>
              <w:rPr>
                <w:rFonts w:cstheme="minorHAnsi"/>
                <w:b/>
                <w:bCs/>
                <w:iCs/>
                <w:color w:val="FF0000"/>
              </w:rPr>
              <w:t xml:space="preserve"> enterální a parenterální výživu. Tyto však z výše uvedených důvodů nemohou nahradit předmětné lékařské výkony enterální a parenterální výživy.</w:t>
            </w:r>
            <w:r w:rsidRPr="009969AF">
              <w:rPr>
                <w:rFonts w:ascii="Arial" w:hAnsi="Arial" w:cs="Arial"/>
                <w:sz w:val="18"/>
                <w:szCs w:val="18"/>
              </w:rPr>
              <w:br/>
            </w:r>
          </w:p>
          <w:p w14:paraId="07D229AE" w14:textId="0861BB35" w:rsidR="00091B3A" w:rsidRP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</w:tc>
      </w:tr>
      <w:tr w:rsidR="009F0C3A" w:rsidRPr="001709DF" w14:paraId="6AD8D746" w14:textId="77777777" w:rsidTr="00F6581D">
        <w:trPr>
          <w:trHeight w:val="283"/>
        </w:trPr>
        <w:tc>
          <w:tcPr>
            <w:tcW w:w="2836" w:type="dxa"/>
          </w:tcPr>
          <w:p w14:paraId="4350CF12" w14:textId="77777777" w:rsidR="00D9269F" w:rsidRPr="00D9269F" w:rsidRDefault="00D9269F" w:rsidP="00D9269F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lastRenderedPageBreak/>
              <w:t>Česká hematologická společnost ČLS JEP (odbornost 818)</w:t>
            </w:r>
          </w:p>
          <w:p w14:paraId="66C11CBD" w14:textId="5E80A7AA" w:rsidR="009F0C3A" w:rsidRPr="00F44587" w:rsidRDefault="009F0C3A" w:rsidP="00A4229B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0D70E4F1" w14:textId="77777777" w:rsidR="00D9269F" w:rsidRPr="00D9269F" w:rsidRDefault="00D9269F" w:rsidP="00D9269F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i/>
                <w:iCs/>
                <w:kern w:val="2"/>
                <w:lang w:eastAsia="hi-IN" w:bidi="hi-IN"/>
              </w:rPr>
              <w:t>Nový výkon:</w:t>
            </w:r>
          </w:p>
          <w:p w14:paraId="3F0BB942" w14:textId="77777777" w:rsidR="00D9269F" w:rsidRPr="00D9269F" w:rsidRDefault="00D9269F" w:rsidP="00D9269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kern w:val="2"/>
                <w:lang w:eastAsia="hi-IN" w:bidi="hi-IN"/>
              </w:rPr>
              <w:t>SEDIMENTACE ERYTROCYTŮ NA ANALYZÁTORU</w:t>
            </w:r>
          </w:p>
          <w:p w14:paraId="1F8BE5A3" w14:textId="77777777" w:rsidR="009F0C3A" w:rsidRDefault="009F0C3A" w:rsidP="009F0C3A">
            <w:pPr>
              <w:jc w:val="both"/>
              <w:rPr>
                <w:highlight w:val="yellow"/>
              </w:rPr>
            </w:pPr>
          </w:p>
          <w:p w14:paraId="63B314CE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63F04567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7DB33D2B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218474AB" w14:textId="77777777" w:rsidR="00983108" w:rsidRDefault="00983108" w:rsidP="001A58CE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</w:p>
          <w:p w14:paraId="603EA5D6" w14:textId="7FA6151A" w:rsidR="001A58CE" w:rsidRPr="001A58CE" w:rsidRDefault="001A58CE" w:rsidP="001A58CE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1A58CE">
              <w:rPr>
                <w:rFonts w:eastAsia="SimSun" w:cs="Arial"/>
                <w:i/>
                <w:iCs/>
                <w:kern w:val="2"/>
                <w:lang w:eastAsia="hi-IN" w:bidi="hi-IN"/>
              </w:rPr>
              <w:t>Návrhy na změnu:</w:t>
            </w:r>
          </w:p>
          <w:p w14:paraId="61A2FB4F" w14:textId="77777777" w:rsidR="001A58CE" w:rsidRPr="001A58CE" w:rsidRDefault="001A58CE" w:rsidP="001A58CE">
            <w:pPr>
              <w:spacing w:after="160" w:line="259" w:lineRule="auto"/>
              <w:contextualSpacing/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1A58CE">
              <w:rPr>
                <w:rFonts w:eastAsia="SimSun" w:cs="Arial"/>
                <w:kern w:val="2"/>
                <w:lang w:eastAsia="hi-IN" w:bidi="hi-IN"/>
              </w:rPr>
              <w:t>96896 STANOVENÍ PŘÍMÝCH INHIBITORŮ TROMBINU</w:t>
            </w:r>
          </w:p>
          <w:p w14:paraId="19786BC2" w14:textId="24112FD1" w:rsidR="001A58CE" w:rsidRPr="00F44587" w:rsidRDefault="001A58CE" w:rsidP="009F0C3A">
            <w:pPr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04AD1824" w14:textId="22B67F43" w:rsidR="00E73ACF" w:rsidRPr="001A58CE" w:rsidRDefault="001A58CE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1A58CE">
              <w:rPr>
                <w:rFonts w:cstheme="minorHAnsi"/>
                <w:b/>
                <w:i/>
              </w:rPr>
              <w:t>Zásadní</w:t>
            </w:r>
            <w:r w:rsidR="00E73ACF" w:rsidRPr="001A58CE">
              <w:rPr>
                <w:rFonts w:cstheme="minorHAnsi"/>
                <w:b/>
                <w:i/>
              </w:rPr>
              <w:t xml:space="preserve"> připomínka k nositeli výkonů S2 </w:t>
            </w:r>
            <w:r w:rsidRPr="001A58CE">
              <w:rPr>
                <w:rFonts w:cstheme="minorHAnsi"/>
                <w:b/>
                <w:i/>
              </w:rPr>
              <w:t>laborant</w:t>
            </w:r>
          </w:p>
          <w:p w14:paraId="7F83C47D" w14:textId="77777777" w:rsidR="00E73ACF" w:rsidRPr="00983108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 w:rsidRPr="00983108">
              <w:rPr>
                <w:rFonts w:cstheme="minorHAnsi"/>
                <w:b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7D15DE13" w14:textId="77777777" w:rsidR="00E73ACF" w:rsidRPr="001A58CE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B2B893D" w14:textId="77777777" w:rsidR="008252EC" w:rsidRDefault="00E73ACF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1A58CE">
              <w:rPr>
                <w:rFonts w:cstheme="minorHAnsi"/>
                <w:bCs/>
              </w:rPr>
              <w:t>Návrh: S</w:t>
            </w:r>
            <w:r w:rsidR="001A58CE" w:rsidRPr="001A58CE">
              <w:rPr>
                <w:rFonts w:cstheme="minorHAnsi"/>
                <w:bCs/>
              </w:rPr>
              <w:t>2</w:t>
            </w:r>
            <w:r w:rsidRPr="001A58CE">
              <w:rPr>
                <w:rFonts w:cstheme="minorHAnsi"/>
                <w:bCs/>
              </w:rPr>
              <w:t xml:space="preserve"> –</w:t>
            </w:r>
            <w:r w:rsidR="001A58CE" w:rsidRPr="001A58CE">
              <w:rPr>
                <w:rFonts w:cstheme="minorHAnsi"/>
                <w:bCs/>
              </w:rPr>
              <w:t xml:space="preserve"> zdravotní laborant.</w:t>
            </w:r>
          </w:p>
          <w:p w14:paraId="14DE1683" w14:textId="77777777" w:rsidR="001A58CE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07CF84E8" w14:textId="77777777" w:rsidR="001A58CE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34C066FE" w14:textId="7FC629E8" w:rsidR="001A58CE" w:rsidRPr="00CA282B" w:rsidRDefault="001A58CE" w:rsidP="001A58CE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A282B">
              <w:rPr>
                <w:rFonts w:cstheme="minorHAnsi"/>
                <w:b/>
                <w:i/>
              </w:rPr>
              <w:t xml:space="preserve">Zásadní připomínka k nositeli výkonů K2 </w:t>
            </w:r>
            <w:r w:rsidRPr="00CA282B">
              <w:rPr>
                <w:rFonts w:cstheme="minorHAnsi"/>
                <w:b/>
                <w:bCs/>
                <w:color w:val="000000"/>
              </w:rPr>
              <w:t xml:space="preserve">VŠ </w:t>
            </w:r>
            <w:proofErr w:type="spellStart"/>
            <w:r w:rsidRPr="00CA282B">
              <w:rPr>
                <w:rFonts w:cstheme="minorHAnsi"/>
                <w:b/>
                <w:bCs/>
                <w:color w:val="000000"/>
              </w:rPr>
              <w:t>prac</w:t>
            </w:r>
            <w:proofErr w:type="spellEnd"/>
            <w:r w:rsidRPr="00CA282B">
              <w:rPr>
                <w:rFonts w:cstheme="minorHAnsi"/>
                <w:b/>
                <w:bCs/>
                <w:color w:val="000000"/>
              </w:rPr>
              <w:t xml:space="preserve">. </w:t>
            </w:r>
            <w:proofErr w:type="spellStart"/>
            <w:r w:rsidRPr="00CA282B">
              <w:rPr>
                <w:rFonts w:cstheme="minorHAnsi"/>
                <w:b/>
                <w:bCs/>
                <w:color w:val="000000"/>
              </w:rPr>
              <w:t>nelékař</w:t>
            </w:r>
            <w:proofErr w:type="spellEnd"/>
            <w:r w:rsidRPr="00CA282B">
              <w:rPr>
                <w:rFonts w:cstheme="minorHAnsi"/>
                <w:b/>
                <w:bCs/>
                <w:color w:val="000000"/>
              </w:rPr>
              <w:t xml:space="preserve"> ve zdravotnictví</w:t>
            </w:r>
          </w:p>
          <w:p w14:paraId="7B3B6C63" w14:textId="77777777" w:rsidR="001A58CE" w:rsidRPr="00983108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 w:rsidRPr="00983108">
              <w:rPr>
                <w:rFonts w:cstheme="minorHAnsi"/>
                <w:b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31BA0F19" w14:textId="77777777" w:rsidR="001A58CE" w:rsidRPr="00983108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9E1F2BF" w14:textId="2D5E603A" w:rsidR="001A58CE" w:rsidRPr="00CA282B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CA282B">
              <w:rPr>
                <w:rFonts w:cstheme="minorHAnsi"/>
                <w:bCs/>
              </w:rPr>
              <w:t>Návrh</w:t>
            </w:r>
            <w:r w:rsidRPr="00387548">
              <w:rPr>
                <w:rFonts w:cstheme="minorHAnsi"/>
                <w:bCs/>
              </w:rPr>
              <w:t>: K2 –</w:t>
            </w:r>
            <w:proofErr w:type="spellStart"/>
            <w:r w:rsidRPr="00CA282B">
              <w:rPr>
                <w:rFonts w:cstheme="minorHAnsi"/>
                <w:bCs/>
              </w:rPr>
              <w:t>Bioanalytik</w:t>
            </w:r>
            <w:proofErr w:type="spellEnd"/>
            <w:r w:rsidRPr="00CA282B">
              <w:rPr>
                <w:rFonts w:cstheme="minorHAnsi"/>
                <w:bCs/>
              </w:rPr>
              <w:t xml:space="preserve"> pro klinickou hematologii a transf</w:t>
            </w:r>
            <w:r w:rsidR="00387548">
              <w:rPr>
                <w:rFonts w:cstheme="minorHAnsi"/>
                <w:bCs/>
              </w:rPr>
              <w:t>u</w:t>
            </w:r>
            <w:r w:rsidRPr="00CA282B">
              <w:rPr>
                <w:rFonts w:cstheme="minorHAnsi"/>
                <w:bCs/>
              </w:rPr>
              <w:t>zn</w:t>
            </w:r>
            <w:r w:rsidR="00387548">
              <w:rPr>
                <w:rFonts w:cstheme="minorHAnsi"/>
                <w:bCs/>
              </w:rPr>
              <w:t>í</w:t>
            </w:r>
            <w:r w:rsidRPr="00CA282B">
              <w:rPr>
                <w:rFonts w:cstheme="minorHAnsi"/>
                <w:bCs/>
              </w:rPr>
              <w:t xml:space="preserve"> službu</w:t>
            </w:r>
            <w:r w:rsidR="00983108">
              <w:rPr>
                <w:rFonts w:cstheme="minorHAnsi"/>
                <w:bCs/>
              </w:rPr>
              <w:t>.</w:t>
            </w:r>
          </w:p>
          <w:p w14:paraId="3BCAB6F0" w14:textId="2FF5AE2B" w:rsidR="001A58CE" w:rsidRPr="00F44587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  <w:highlight w:val="yellow"/>
              </w:rPr>
            </w:pPr>
          </w:p>
        </w:tc>
      </w:tr>
      <w:tr w:rsidR="004E5F7B" w:rsidRPr="001709DF" w14:paraId="0129E3DA" w14:textId="77777777" w:rsidTr="00F6581D">
        <w:trPr>
          <w:trHeight w:val="283"/>
        </w:trPr>
        <w:tc>
          <w:tcPr>
            <w:tcW w:w="2836" w:type="dxa"/>
          </w:tcPr>
          <w:p w14:paraId="43755720" w14:textId="77777777" w:rsidR="00CA282B" w:rsidRPr="00CA282B" w:rsidRDefault="00CA282B" w:rsidP="00CA282B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CA282B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Ortopedicko-protetická společnost ČLS JEP z.s. (odbornost 607)</w:t>
            </w:r>
          </w:p>
          <w:p w14:paraId="081D1E04" w14:textId="70842E68" w:rsidR="004E5F7B" w:rsidRPr="00F44587" w:rsidRDefault="004E5F7B" w:rsidP="00CA282B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7F6A81A8" w14:textId="77777777" w:rsidR="004E5F7B" w:rsidRDefault="004E5F7B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60152943" w14:textId="65A3F772" w:rsidR="00CA282B" w:rsidRPr="00F44587" w:rsidRDefault="00CA282B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  <w:r w:rsidRPr="00CA282B">
              <w:rPr>
                <w:rFonts w:eastAsia="SimSun" w:cs="Arial"/>
                <w:kern w:val="2"/>
                <w:lang w:eastAsia="hi-IN" w:bidi="hi-IN"/>
              </w:rPr>
              <w:t>Obecně ke všem předloženým výkonům</w:t>
            </w:r>
          </w:p>
        </w:tc>
        <w:tc>
          <w:tcPr>
            <w:tcW w:w="8930" w:type="dxa"/>
          </w:tcPr>
          <w:p w14:paraId="624ABD1C" w14:textId="7BA83557" w:rsidR="00BC2B8F" w:rsidRPr="00CA282B" w:rsidRDefault="00BC2B8F" w:rsidP="00BC2B8F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CA282B">
              <w:rPr>
                <w:rFonts w:asciiTheme="minorHAnsi" w:hAnsiTheme="minorHAnsi" w:cstheme="minorHAnsi"/>
                <w:b/>
                <w:iCs/>
              </w:rPr>
              <w:t>Zásadní připomínka k</w:t>
            </w:r>
            <w:r w:rsidR="00CA282B" w:rsidRPr="00CA282B">
              <w:rPr>
                <w:rFonts w:asciiTheme="minorHAnsi" w:hAnsiTheme="minorHAnsi" w:cstheme="minorHAnsi"/>
                <w:b/>
                <w:iCs/>
              </w:rPr>
              <w:t> </w:t>
            </w:r>
            <w:r w:rsidRPr="00CA282B">
              <w:rPr>
                <w:rFonts w:asciiTheme="minorHAnsi" w:hAnsiTheme="minorHAnsi" w:cstheme="minorHAnsi"/>
                <w:b/>
                <w:iCs/>
              </w:rPr>
              <w:t>nositel</w:t>
            </w:r>
            <w:r w:rsidR="00CA282B" w:rsidRPr="00CA282B">
              <w:rPr>
                <w:rFonts w:asciiTheme="minorHAnsi" w:hAnsiTheme="minorHAnsi" w:cstheme="minorHAnsi"/>
                <w:b/>
                <w:iCs/>
              </w:rPr>
              <w:t>ům výkonů L2 nebo L3</w:t>
            </w:r>
          </w:p>
          <w:p w14:paraId="595FD62B" w14:textId="77777777" w:rsidR="00BC2B8F" w:rsidRPr="00F44587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  <w:highlight w:val="yellow"/>
              </w:rPr>
            </w:pPr>
          </w:p>
          <w:p w14:paraId="26DCD6D1" w14:textId="189E5316" w:rsidR="004B0E3B" w:rsidRPr="00F44587" w:rsidRDefault="00CA282B" w:rsidP="00BC2B8F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  <w:r>
              <w:rPr>
                <w:rFonts w:cstheme="minorHAnsi"/>
                <w:b/>
                <w:iCs/>
              </w:rPr>
              <w:t xml:space="preserve">S ohledem na </w:t>
            </w:r>
            <w:r w:rsidRPr="00A86203">
              <w:rPr>
                <w:rFonts w:cstheme="minorHAnsi"/>
                <w:b/>
                <w:bCs/>
                <w:iCs/>
              </w:rPr>
              <w:t>efektivn</w:t>
            </w:r>
            <w:r>
              <w:rPr>
                <w:rFonts w:cstheme="minorHAnsi"/>
                <w:b/>
                <w:bCs/>
                <w:iCs/>
              </w:rPr>
              <w:t>í</w:t>
            </w:r>
            <w:r w:rsidRPr="00A86203">
              <w:rPr>
                <w:rFonts w:cstheme="minorHAnsi"/>
                <w:b/>
                <w:bCs/>
                <w:iCs/>
              </w:rPr>
              <w:t xml:space="preserve"> </w:t>
            </w:r>
            <w:r>
              <w:rPr>
                <w:rFonts w:cstheme="minorHAnsi"/>
                <w:b/>
                <w:bCs/>
                <w:iCs/>
              </w:rPr>
              <w:t xml:space="preserve">využívání </w:t>
            </w:r>
            <w:r w:rsidRPr="00A86203">
              <w:rPr>
                <w:rFonts w:cstheme="minorHAnsi"/>
                <w:b/>
                <w:bCs/>
                <w:iCs/>
              </w:rPr>
              <w:t xml:space="preserve">vzdělání a schopnosti jednotlivých členů </w:t>
            </w:r>
            <w:r>
              <w:rPr>
                <w:rFonts w:cstheme="minorHAnsi"/>
                <w:b/>
                <w:bCs/>
                <w:iCs/>
              </w:rPr>
              <w:t xml:space="preserve">multidisciplinárního </w:t>
            </w:r>
            <w:r w:rsidRPr="00A86203">
              <w:rPr>
                <w:rFonts w:cstheme="minorHAnsi"/>
                <w:b/>
                <w:bCs/>
                <w:iCs/>
              </w:rPr>
              <w:t>týmu</w:t>
            </w:r>
            <w:r>
              <w:rPr>
                <w:rFonts w:cstheme="minorHAnsi"/>
                <w:b/>
                <w:bCs/>
                <w:iCs/>
              </w:rPr>
              <w:t xml:space="preserve"> a zvyšující se poptávce po zdravotních službách máme za to, že mnohé výkony mohou provádět </w:t>
            </w:r>
            <w:proofErr w:type="spellStart"/>
            <w:r>
              <w:rPr>
                <w:rFonts w:cstheme="minorHAnsi"/>
                <w:b/>
                <w:bCs/>
                <w:iCs/>
              </w:rPr>
              <w:t>ortotici</w:t>
            </w:r>
            <w:proofErr w:type="spellEnd"/>
            <w:r>
              <w:rPr>
                <w:rFonts w:cstheme="minorHAnsi"/>
                <w:b/>
                <w:bCs/>
                <w:iCs/>
              </w:rPr>
              <w:t xml:space="preserve">-protetici a není nutné, aby tyto činnosti zajišťovali lékaři. </w:t>
            </w:r>
            <w:r w:rsidR="00983108">
              <w:rPr>
                <w:rFonts w:cstheme="minorHAnsi"/>
                <w:b/>
                <w:bCs/>
                <w:iCs/>
              </w:rPr>
              <w:t>Požadujeme revizi výkonů a úpravu nositelů výkonů.</w:t>
            </w:r>
          </w:p>
        </w:tc>
      </w:tr>
      <w:tr w:rsidR="00947365" w:rsidRPr="001709DF" w14:paraId="515A9C15" w14:textId="77777777" w:rsidTr="00F6581D">
        <w:trPr>
          <w:trHeight w:val="283"/>
        </w:trPr>
        <w:tc>
          <w:tcPr>
            <w:tcW w:w="2836" w:type="dxa"/>
          </w:tcPr>
          <w:p w14:paraId="716505B2" w14:textId="42EF48DC" w:rsidR="00947365" w:rsidRPr="00F44587" w:rsidRDefault="00947365" w:rsidP="008066D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4536" w:type="dxa"/>
          </w:tcPr>
          <w:p w14:paraId="4B986D4F" w14:textId="77777777" w:rsidR="00947365" w:rsidRPr="00F44587" w:rsidRDefault="00947365" w:rsidP="00197FB1">
            <w:pPr>
              <w:spacing w:after="160" w:line="259" w:lineRule="auto"/>
              <w:contextualSpacing/>
              <w:jc w:val="both"/>
              <w:rPr>
                <w:rFonts w:eastAsia="SimSun" w:cs="Arial"/>
                <w:i/>
                <w:iCs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8930" w:type="dxa"/>
          </w:tcPr>
          <w:p w14:paraId="31A63C0D" w14:textId="3C67C255" w:rsidR="00680D11" w:rsidRPr="00F44587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default" r:id="rId7"/>
      <w:footerReference w:type="default" r:id="rId8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84CC3" w14:textId="77777777" w:rsidR="00BF0046" w:rsidRDefault="00BF0046" w:rsidP="008D2434">
      <w:pPr>
        <w:spacing w:after="0" w:line="240" w:lineRule="auto"/>
      </w:pPr>
      <w:r>
        <w:separator/>
      </w:r>
    </w:p>
  </w:endnote>
  <w:endnote w:type="continuationSeparator" w:id="0">
    <w:p w14:paraId="265DBEB1" w14:textId="77777777" w:rsidR="00BF0046" w:rsidRDefault="00BF0046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E1A3C" w14:textId="77777777" w:rsidR="00BF0046" w:rsidRDefault="00BF0046" w:rsidP="008D2434">
      <w:pPr>
        <w:spacing w:after="0" w:line="240" w:lineRule="auto"/>
      </w:pPr>
      <w:r>
        <w:separator/>
      </w:r>
    </w:p>
  </w:footnote>
  <w:footnote w:type="continuationSeparator" w:id="0">
    <w:p w14:paraId="1CA61392" w14:textId="77777777" w:rsidR="00BF0046" w:rsidRDefault="00BF0046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8778" w14:textId="77833C36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F44587">
      <w:rPr>
        <w:b/>
        <w:sz w:val="24"/>
        <w:szCs w:val="24"/>
        <w:u w:val="single"/>
      </w:rPr>
      <w:t>5- 6</w:t>
    </w:r>
    <w:r w:rsidR="00723BD6">
      <w:rPr>
        <w:b/>
        <w:sz w:val="24"/>
        <w:szCs w:val="24"/>
        <w:u w:val="single"/>
      </w:rPr>
      <w:t xml:space="preserve">. </w:t>
    </w:r>
    <w:r w:rsidR="00F44587">
      <w:rPr>
        <w:b/>
        <w:sz w:val="24"/>
        <w:szCs w:val="24"/>
        <w:u w:val="single"/>
      </w:rPr>
      <w:t>11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0460DD" w:rsidRPr="006901CC">
      <w:rPr>
        <w:b/>
        <w:sz w:val="24"/>
        <w:szCs w:val="24"/>
        <w:u w:val="single"/>
      </w:rPr>
      <w:t xml:space="preserve">4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F44587">
      <w:rPr>
        <w:b/>
        <w:sz w:val="24"/>
        <w:szCs w:val="24"/>
        <w:u w:val="single"/>
      </w:rPr>
      <w:t>5</w:t>
    </w:r>
    <w:r w:rsidR="00353982" w:rsidRPr="006901CC">
      <w:rPr>
        <w:b/>
        <w:sz w:val="24"/>
        <w:szCs w:val="24"/>
        <w:u w:val="single"/>
      </w:rPr>
      <w:t xml:space="preserve">. </w:t>
    </w:r>
    <w:r w:rsidR="00F44587">
      <w:rPr>
        <w:b/>
        <w:sz w:val="24"/>
        <w:szCs w:val="24"/>
        <w:u w:val="single"/>
      </w:rPr>
      <w:t>12</w:t>
    </w:r>
    <w:r w:rsidR="00353982" w:rsidRPr="006901CC">
      <w:rPr>
        <w:b/>
        <w:sz w:val="24"/>
        <w:szCs w:val="24"/>
        <w:u w:val="single"/>
      </w:rPr>
      <w:t>. 202</w:t>
    </w:r>
    <w:r w:rsidR="000460DD" w:rsidRPr="006901CC">
      <w:rPr>
        <w:b/>
        <w:sz w:val="24"/>
        <w:szCs w:val="24"/>
        <w:u w:val="single"/>
      </w:rPr>
      <w:t>4</w:t>
    </w:r>
  </w:p>
  <w:p w14:paraId="5E21F5F0" w14:textId="77777777" w:rsidR="00831206" w:rsidRPr="00327BDE" w:rsidRDefault="00831206" w:rsidP="00327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4294A"/>
    <w:multiLevelType w:val="hybridMultilevel"/>
    <w:tmpl w:val="6ABC46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10"/>
  </w:num>
  <w:num w:numId="2" w16cid:durableId="55472447">
    <w:abstractNumId w:val="12"/>
  </w:num>
  <w:num w:numId="3" w16cid:durableId="1897666322">
    <w:abstractNumId w:val="4"/>
  </w:num>
  <w:num w:numId="4" w16cid:durableId="342711844">
    <w:abstractNumId w:val="15"/>
  </w:num>
  <w:num w:numId="5" w16cid:durableId="1367830530">
    <w:abstractNumId w:val="7"/>
  </w:num>
  <w:num w:numId="6" w16cid:durableId="135490767">
    <w:abstractNumId w:val="5"/>
  </w:num>
  <w:num w:numId="7" w16cid:durableId="2074237698">
    <w:abstractNumId w:val="9"/>
  </w:num>
  <w:num w:numId="8" w16cid:durableId="2056343570">
    <w:abstractNumId w:val="1"/>
  </w:num>
  <w:num w:numId="9" w16cid:durableId="1515850150">
    <w:abstractNumId w:val="8"/>
  </w:num>
  <w:num w:numId="10" w16cid:durableId="1531337785">
    <w:abstractNumId w:val="16"/>
  </w:num>
  <w:num w:numId="11" w16cid:durableId="1183202083">
    <w:abstractNumId w:val="2"/>
  </w:num>
  <w:num w:numId="12" w16cid:durableId="401803204">
    <w:abstractNumId w:val="3"/>
  </w:num>
  <w:num w:numId="13" w16cid:durableId="1502282088">
    <w:abstractNumId w:val="11"/>
  </w:num>
  <w:num w:numId="14" w16cid:durableId="305278703">
    <w:abstractNumId w:val="13"/>
  </w:num>
  <w:num w:numId="15" w16cid:durableId="317076116">
    <w:abstractNumId w:val="0"/>
  </w:num>
  <w:num w:numId="16" w16cid:durableId="1358313439">
    <w:abstractNumId w:val="6"/>
  </w:num>
  <w:num w:numId="17" w16cid:durableId="7895440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AF5"/>
    <w:rsid w:val="00063FBC"/>
    <w:rsid w:val="00066815"/>
    <w:rsid w:val="00066AA7"/>
    <w:rsid w:val="00066EE0"/>
    <w:rsid w:val="00076236"/>
    <w:rsid w:val="0008651F"/>
    <w:rsid w:val="00086F2E"/>
    <w:rsid w:val="00090BF8"/>
    <w:rsid w:val="00091B3A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639B"/>
    <w:rsid w:val="001428C9"/>
    <w:rsid w:val="0015665A"/>
    <w:rsid w:val="001570FE"/>
    <w:rsid w:val="00163006"/>
    <w:rsid w:val="00166440"/>
    <w:rsid w:val="001709DF"/>
    <w:rsid w:val="00172571"/>
    <w:rsid w:val="00180D90"/>
    <w:rsid w:val="00180E70"/>
    <w:rsid w:val="001834E3"/>
    <w:rsid w:val="001835C1"/>
    <w:rsid w:val="00184852"/>
    <w:rsid w:val="0018486F"/>
    <w:rsid w:val="00184A5E"/>
    <w:rsid w:val="00191252"/>
    <w:rsid w:val="00191C06"/>
    <w:rsid w:val="00194EB5"/>
    <w:rsid w:val="001971E3"/>
    <w:rsid w:val="00197F47"/>
    <w:rsid w:val="00197FB1"/>
    <w:rsid w:val="001A47E2"/>
    <w:rsid w:val="001A55C5"/>
    <w:rsid w:val="001A58CE"/>
    <w:rsid w:val="001A6435"/>
    <w:rsid w:val="001A67E3"/>
    <w:rsid w:val="001A743B"/>
    <w:rsid w:val="001A7C62"/>
    <w:rsid w:val="001B0372"/>
    <w:rsid w:val="001B1B0E"/>
    <w:rsid w:val="001C3308"/>
    <w:rsid w:val="001C3BB6"/>
    <w:rsid w:val="001C3F98"/>
    <w:rsid w:val="001C6A2D"/>
    <w:rsid w:val="001C6ECF"/>
    <w:rsid w:val="001C754E"/>
    <w:rsid w:val="001C79F3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0697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1466"/>
    <w:rsid w:val="00252C7D"/>
    <w:rsid w:val="0025310C"/>
    <w:rsid w:val="00253D15"/>
    <w:rsid w:val="00253E4D"/>
    <w:rsid w:val="00256466"/>
    <w:rsid w:val="00257970"/>
    <w:rsid w:val="00265BA3"/>
    <w:rsid w:val="00270DA3"/>
    <w:rsid w:val="002726E7"/>
    <w:rsid w:val="00274CB0"/>
    <w:rsid w:val="00276C7A"/>
    <w:rsid w:val="00282638"/>
    <w:rsid w:val="00282F15"/>
    <w:rsid w:val="002909D5"/>
    <w:rsid w:val="002917B6"/>
    <w:rsid w:val="00293FA6"/>
    <w:rsid w:val="002A0ED1"/>
    <w:rsid w:val="002A5146"/>
    <w:rsid w:val="002A6362"/>
    <w:rsid w:val="002B1B3E"/>
    <w:rsid w:val="002B1FD4"/>
    <w:rsid w:val="002B23FF"/>
    <w:rsid w:val="002B3864"/>
    <w:rsid w:val="002B40D4"/>
    <w:rsid w:val="002B4BA7"/>
    <w:rsid w:val="002B62D8"/>
    <w:rsid w:val="002B7303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1AEE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4B9"/>
    <w:rsid w:val="00357B96"/>
    <w:rsid w:val="00360127"/>
    <w:rsid w:val="00362B3B"/>
    <w:rsid w:val="00372412"/>
    <w:rsid w:val="003739C5"/>
    <w:rsid w:val="003748F1"/>
    <w:rsid w:val="00375119"/>
    <w:rsid w:val="0037748B"/>
    <w:rsid w:val="003825B7"/>
    <w:rsid w:val="00384741"/>
    <w:rsid w:val="00387548"/>
    <w:rsid w:val="00391590"/>
    <w:rsid w:val="00391ADF"/>
    <w:rsid w:val="00396708"/>
    <w:rsid w:val="00397405"/>
    <w:rsid w:val="003A1562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0681"/>
    <w:rsid w:val="0042344D"/>
    <w:rsid w:val="0043176E"/>
    <w:rsid w:val="00432C80"/>
    <w:rsid w:val="00436378"/>
    <w:rsid w:val="00436385"/>
    <w:rsid w:val="00440B32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74DB"/>
    <w:rsid w:val="004937A7"/>
    <w:rsid w:val="00495F14"/>
    <w:rsid w:val="0049627E"/>
    <w:rsid w:val="0049637C"/>
    <w:rsid w:val="0049714E"/>
    <w:rsid w:val="004A022A"/>
    <w:rsid w:val="004A0523"/>
    <w:rsid w:val="004A7F1C"/>
    <w:rsid w:val="004B0E3B"/>
    <w:rsid w:val="004B5FA1"/>
    <w:rsid w:val="004C1972"/>
    <w:rsid w:val="004C41BF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37042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44A4"/>
    <w:rsid w:val="005A5569"/>
    <w:rsid w:val="005A6BD6"/>
    <w:rsid w:val="005A6F09"/>
    <w:rsid w:val="005A704F"/>
    <w:rsid w:val="005A7BBF"/>
    <w:rsid w:val="005B0917"/>
    <w:rsid w:val="005B2F82"/>
    <w:rsid w:val="005B3A67"/>
    <w:rsid w:val="005B4453"/>
    <w:rsid w:val="005B7455"/>
    <w:rsid w:val="005C2C5A"/>
    <w:rsid w:val="005C4E24"/>
    <w:rsid w:val="005C5E0A"/>
    <w:rsid w:val="005C7F0C"/>
    <w:rsid w:val="005D502D"/>
    <w:rsid w:val="005D56E6"/>
    <w:rsid w:val="005D61BA"/>
    <w:rsid w:val="005E0672"/>
    <w:rsid w:val="005E0A2C"/>
    <w:rsid w:val="005E3896"/>
    <w:rsid w:val="005E4077"/>
    <w:rsid w:val="005E4DBF"/>
    <w:rsid w:val="005E5E7B"/>
    <w:rsid w:val="005F0060"/>
    <w:rsid w:val="005F08F2"/>
    <w:rsid w:val="005F31A9"/>
    <w:rsid w:val="00601142"/>
    <w:rsid w:val="0060538E"/>
    <w:rsid w:val="00605A41"/>
    <w:rsid w:val="00605C36"/>
    <w:rsid w:val="00610218"/>
    <w:rsid w:val="006137CE"/>
    <w:rsid w:val="006138D6"/>
    <w:rsid w:val="00616ADF"/>
    <w:rsid w:val="00621352"/>
    <w:rsid w:val="00625366"/>
    <w:rsid w:val="006355C4"/>
    <w:rsid w:val="00640759"/>
    <w:rsid w:val="00644BF6"/>
    <w:rsid w:val="00644F1D"/>
    <w:rsid w:val="00652A23"/>
    <w:rsid w:val="006545D0"/>
    <w:rsid w:val="00657330"/>
    <w:rsid w:val="00663225"/>
    <w:rsid w:val="00663335"/>
    <w:rsid w:val="00663EA3"/>
    <w:rsid w:val="00665092"/>
    <w:rsid w:val="0066538B"/>
    <w:rsid w:val="0066669D"/>
    <w:rsid w:val="0067318B"/>
    <w:rsid w:val="0067479D"/>
    <w:rsid w:val="00680889"/>
    <w:rsid w:val="00680D11"/>
    <w:rsid w:val="00680E90"/>
    <w:rsid w:val="0068107B"/>
    <w:rsid w:val="00681486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5C83"/>
    <w:rsid w:val="006B64F4"/>
    <w:rsid w:val="006B669D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5608"/>
    <w:rsid w:val="00706D22"/>
    <w:rsid w:val="007070B6"/>
    <w:rsid w:val="00707BD6"/>
    <w:rsid w:val="00712A37"/>
    <w:rsid w:val="00713BFC"/>
    <w:rsid w:val="007168EC"/>
    <w:rsid w:val="007226AF"/>
    <w:rsid w:val="00723BD6"/>
    <w:rsid w:val="00723DDE"/>
    <w:rsid w:val="00730011"/>
    <w:rsid w:val="00731578"/>
    <w:rsid w:val="007365EF"/>
    <w:rsid w:val="00736732"/>
    <w:rsid w:val="00741F1E"/>
    <w:rsid w:val="00744B14"/>
    <w:rsid w:val="0074575E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75559"/>
    <w:rsid w:val="00780FFC"/>
    <w:rsid w:val="007814B1"/>
    <w:rsid w:val="00781836"/>
    <w:rsid w:val="0078197D"/>
    <w:rsid w:val="00786E9E"/>
    <w:rsid w:val="00793FBA"/>
    <w:rsid w:val="007A08CC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D0BB6"/>
    <w:rsid w:val="007D5F88"/>
    <w:rsid w:val="007E13CC"/>
    <w:rsid w:val="007E42DC"/>
    <w:rsid w:val="007E48C8"/>
    <w:rsid w:val="007E7C5B"/>
    <w:rsid w:val="007F1EE3"/>
    <w:rsid w:val="00801D97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03FD"/>
    <w:rsid w:val="00893E73"/>
    <w:rsid w:val="00895240"/>
    <w:rsid w:val="00895DD4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906555"/>
    <w:rsid w:val="00906AF9"/>
    <w:rsid w:val="0090701B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365"/>
    <w:rsid w:val="00947382"/>
    <w:rsid w:val="00954A14"/>
    <w:rsid w:val="0095799F"/>
    <w:rsid w:val="00957BE0"/>
    <w:rsid w:val="00970B1E"/>
    <w:rsid w:val="0098213A"/>
    <w:rsid w:val="00982DDD"/>
    <w:rsid w:val="00983108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DC3"/>
    <w:rsid w:val="009B3C81"/>
    <w:rsid w:val="009B606A"/>
    <w:rsid w:val="009B78F1"/>
    <w:rsid w:val="009C782C"/>
    <w:rsid w:val="009D0F63"/>
    <w:rsid w:val="009D2AC5"/>
    <w:rsid w:val="009D39FD"/>
    <w:rsid w:val="009D5BB4"/>
    <w:rsid w:val="009D66D9"/>
    <w:rsid w:val="009D72EE"/>
    <w:rsid w:val="009F0A61"/>
    <w:rsid w:val="009F0C3A"/>
    <w:rsid w:val="009F3960"/>
    <w:rsid w:val="00A031E1"/>
    <w:rsid w:val="00A037A1"/>
    <w:rsid w:val="00A04485"/>
    <w:rsid w:val="00A10DA2"/>
    <w:rsid w:val="00A16D7A"/>
    <w:rsid w:val="00A20F28"/>
    <w:rsid w:val="00A210F1"/>
    <w:rsid w:val="00A21DD6"/>
    <w:rsid w:val="00A21E64"/>
    <w:rsid w:val="00A2547A"/>
    <w:rsid w:val="00A26E3B"/>
    <w:rsid w:val="00A27462"/>
    <w:rsid w:val="00A3021C"/>
    <w:rsid w:val="00A316EE"/>
    <w:rsid w:val="00A33C7A"/>
    <w:rsid w:val="00A3603D"/>
    <w:rsid w:val="00A37A57"/>
    <w:rsid w:val="00A4229B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203"/>
    <w:rsid w:val="00A86424"/>
    <w:rsid w:val="00A90D43"/>
    <w:rsid w:val="00A95140"/>
    <w:rsid w:val="00A958EF"/>
    <w:rsid w:val="00A96883"/>
    <w:rsid w:val="00AA1467"/>
    <w:rsid w:val="00AA4D05"/>
    <w:rsid w:val="00AA64D9"/>
    <w:rsid w:val="00AB0361"/>
    <w:rsid w:val="00AB294C"/>
    <w:rsid w:val="00AB4E81"/>
    <w:rsid w:val="00AB57B8"/>
    <w:rsid w:val="00AC07AA"/>
    <w:rsid w:val="00AC1DF4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AE4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B72"/>
    <w:rsid w:val="00B563B5"/>
    <w:rsid w:val="00B56ECB"/>
    <w:rsid w:val="00B61EA5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A1CB8"/>
    <w:rsid w:val="00BA4F9F"/>
    <w:rsid w:val="00BA4FFD"/>
    <w:rsid w:val="00BA5781"/>
    <w:rsid w:val="00BB02E4"/>
    <w:rsid w:val="00BB6037"/>
    <w:rsid w:val="00BB7B4F"/>
    <w:rsid w:val="00BB7B6A"/>
    <w:rsid w:val="00BC2B8F"/>
    <w:rsid w:val="00BC47D9"/>
    <w:rsid w:val="00BC59CC"/>
    <w:rsid w:val="00BC679B"/>
    <w:rsid w:val="00BC7C92"/>
    <w:rsid w:val="00BD21D7"/>
    <w:rsid w:val="00BE328B"/>
    <w:rsid w:val="00BE3B2E"/>
    <w:rsid w:val="00BF0046"/>
    <w:rsid w:val="00BF126F"/>
    <w:rsid w:val="00BF5160"/>
    <w:rsid w:val="00C01229"/>
    <w:rsid w:val="00C03FF5"/>
    <w:rsid w:val="00C04D78"/>
    <w:rsid w:val="00C12270"/>
    <w:rsid w:val="00C12F0B"/>
    <w:rsid w:val="00C2001B"/>
    <w:rsid w:val="00C21457"/>
    <w:rsid w:val="00C22481"/>
    <w:rsid w:val="00C23C04"/>
    <w:rsid w:val="00C25006"/>
    <w:rsid w:val="00C27D53"/>
    <w:rsid w:val="00C31853"/>
    <w:rsid w:val="00C3191E"/>
    <w:rsid w:val="00C32FC7"/>
    <w:rsid w:val="00C341D3"/>
    <w:rsid w:val="00C34EEA"/>
    <w:rsid w:val="00C42DC9"/>
    <w:rsid w:val="00C43F28"/>
    <w:rsid w:val="00C460C7"/>
    <w:rsid w:val="00C475F6"/>
    <w:rsid w:val="00C516EE"/>
    <w:rsid w:val="00C53852"/>
    <w:rsid w:val="00C551B7"/>
    <w:rsid w:val="00C5558A"/>
    <w:rsid w:val="00C57229"/>
    <w:rsid w:val="00C73D9C"/>
    <w:rsid w:val="00C764D3"/>
    <w:rsid w:val="00C844A8"/>
    <w:rsid w:val="00C961E7"/>
    <w:rsid w:val="00C96DEE"/>
    <w:rsid w:val="00CA282B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383"/>
    <w:rsid w:val="00D31985"/>
    <w:rsid w:val="00D3363F"/>
    <w:rsid w:val="00D405CF"/>
    <w:rsid w:val="00D41BBC"/>
    <w:rsid w:val="00D53BE2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08EB"/>
    <w:rsid w:val="00D9269F"/>
    <w:rsid w:val="00D92E18"/>
    <w:rsid w:val="00D93B53"/>
    <w:rsid w:val="00D94D91"/>
    <w:rsid w:val="00DA0277"/>
    <w:rsid w:val="00DA0959"/>
    <w:rsid w:val="00DA3595"/>
    <w:rsid w:val="00DA5597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AA6"/>
    <w:rsid w:val="00DE344C"/>
    <w:rsid w:val="00DE7C17"/>
    <w:rsid w:val="00DF4D81"/>
    <w:rsid w:val="00DF5E4B"/>
    <w:rsid w:val="00DF77F0"/>
    <w:rsid w:val="00E02942"/>
    <w:rsid w:val="00E043D5"/>
    <w:rsid w:val="00E047F5"/>
    <w:rsid w:val="00E13B07"/>
    <w:rsid w:val="00E13EA7"/>
    <w:rsid w:val="00E14EC4"/>
    <w:rsid w:val="00E155C4"/>
    <w:rsid w:val="00E15655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6066"/>
    <w:rsid w:val="00E67B5B"/>
    <w:rsid w:val="00E70034"/>
    <w:rsid w:val="00E73A48"/>
    <w:rsid w:val="00E73ACF"/>
    <w:rsid w:val="00E73E14"/>
    <w:rsid w:val="00E775D1"/>
    <w:rsid w:val="00E779A0"/>
    <w:rsid w:val="00E779A1"/>
    <w:rsid w:val="00E820BD"/>
    <w:rsid w:val="00E821A4"/>
    <w:rsid w:val="00E84504"/>
    <w:rsid w:val="00E84B26"/>
    <w:rsid w:val="00E8609A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454C"/>
    <w:rsid w:val="00ED45BE"/>
    <w:rsid w:val="00ED495B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87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52CB"/>
    <w:rsid w:val="00F9663C"/>
    <w:rsid w:val="00F96802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5547"/>
    <w:rsid w:val="00FD7ADC"/>
    <w:rsid w:val="00FE0A0A"/>
    <w:rsid w:val="00FE2AF3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Tuček Štěpán</cp:lastModifiedBy>
  <cp:revision>2</cp:revision>
  <cp:lastPrinted>2024-01-25T08:52:00Z</cp:lastPrinted>
  <dcterms:created xsi:type="dcterms:W3CDTF">2024-10-28T22:48:00Z</dcterms:created>
  <dcterms:modified xsi:type="dcterms:W3CDTF">2024-10-28T22:48:00Z</dcterms:modified>
</cp:coreProperties>
</file>