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pPr w:leftFromText="141" w:rightFromText="141" w:tblpX="-5" w:tblpY="675"/>
        <w:tblW w:w="10910" w:type="dxa"/>
        <w:tblLayout w:type="fixed"/>
        <w:tblLook w:val="04A0" w:firstRow="1" w:lastRow="0" w:firstColumn="1" w:lastColumn="0" w:noHBand="0" w:noVBand="1"/>
      </w:tblPr>
      <w:tblGrid>
        <w:gridCol w:w="905"/>
        <w:gridCol w:w="1865"/>
        <w:gridCol w:w="4171"/>
        <w:gridCol w:w="3969"/>
      </w:tblGrid>
      <w:tr w:rsidR="00CC1821" w:rsidRPr="002E4FE1" w:rsidTr="00FB718E">
        <w:trPr>
          <w:trHeight w:val="1547"/>
        </w:trPr>
        <w:tc>
          <w:tcPr>
            <w:tcW w:w="905" w:type="dxa"/>
            <w:vMerge w:val="restart"/>
            <w:shd w:val="clear" w:color="auto" w:fill="auto"/>
          </w:tcPr>
          <w:p w:rsidR="00CC1821" w:rsidRPr="00170087" w:rsidRDefault="00CC1821" w:rsidP="00FB718E">
            <w:pPr>
              <w:rPr>
                <w:rFonts w:cs="Arial"/>
              </w:rPr>
            </w:pPr>
            <w:r w:rsidRPr="00170087">
              <w:rPr>
                <w:rFonts w:cs="Arial"/>
                <w:b/>
              </w:rPr>
              <w:t xml:space="preserve">402 </w:t>
            </w:r>
            <w:r w:rsidRPr="00FB718E">
              <w:rPr>
                <w:rFonts w:cs="Arial"/>
              </w:rPr>
              <w:t>klinická onkologie</w:t>
            </w:r>
          </w:p>
          <w:p w:rsidR="00CC1821" w:rsidRPr="00170087" w:rsidRDefault="00CC1821" w:rsidP="00FB718E">
            <w:pPr>
              <w:rPr>
                <w:rFonts w:cs="Arial"/>
              </w:rPr>
            </w:pPr>
          </w:p>
          <w:p w:rsidR="00CC1821" w:rsidRPr="00CC3883" w:rsidRDefault="00CC1821" w:rsidP="00FB718E">
            <w:pPr>
              <w:rPr>
                <w:rFonts w:cs="Arial"/>
                <w:highlight w:val="yellow"/>
              </w:rPr>
            </w:pPr>
            <w:r w:rsidRPr="00170087">
              <w:rPr>
                <w:rFonts w:cs="Arial"/>
              </w:rPr>
              <w:t>Česká onkologická společnost ČLS JEP</w:t>
            </w:r>
          </w:p>
        </w:tc>
        <w:tc>
          <w:tcPr>
            <w:tcW w:w="1865" w:type="dxa"/>
          </w:tcPr>
          <w:p w:rsidR="00CC1821" w:rsidRPr="00CB6980" w:rsidRDefault="00CC1821" w:rsidP="00FB718E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CB6980">
              <w:rPr>
                <w:rFonts w:eastAsia="SimSun" w:cs="Arial"/>
                <w:b/>
                <w:kern w:val="2"/>
                <w:lang w:eastAsia="hi-IN" w:bidi="hi-IN"/>
              </w:rPr>
              <w:t>42050 OD ONKOLOGICKÝ STACIONÁŘ S DÉLKOU POBYTU DO 12 HODIN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nový výkon</w:t>
            </w:r>
          </w:p>
          <w:p w:rsidR="00CC1821" w:rsidRPr="00585946" w:rsidRDefault="00CC1821" w:rsidP="00FB718E">
            <w:pPr>
              <w:jc w:val="both"/>
              <w:rPr>
                <w:rFonts w:cs="Arial"/>
              </w:rPr>
            </w:pPr>
          </w:p>
        </w:tc>
        <w:tc>
          <w:tcPr>
            <w:tcW w:w="4171" w:type="dxa"/>
          </w:tcPr>
          <w:p w:rsidR="00CC1821" w:rsidRDefault="00CC1821" w:rsidP="00FB718E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:rsidR="00CC1821" w:rsidRDefault="00CC1821" w:rsidP="00FB718E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OD má sloužit k podání léčby pacientovi ve stacionáři, vychází z VZP výkonu.</w:t>
            </w:r>
          </w:p>
          <w:p w:rsidR="00CC1821" w:rsidRDefault="00CC1821" w:rsidP="00FB718E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90 min byl nastaven jako průměrná doba setrvání jednoho pacienta ve stacionáři? Diskuse nutná.</w:t>
            </w:r>
          </w:p>
          <w:p w:rsidR="00CC1821" w:rsidRDefault="00CC1821" w:rsidP="00FB718E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Frekvenční omezení – bylo by vhodné nastavit v delším časovém úseku.</w:t>
            </w:r>
          </w:p>
          <w:p w:rsidR="00CC1821" w:rsidRPr="002E4FE1" w:rsidRDefault="00CC1821" w:rsidP="00FB718E">
            <w:pPr>
              <w:pStyle w:val="Odstavecseseznamem"/>
              <w:jc w:val="both"/>
              <w:rPr>
                <w:rFonts w:cs="Arial"/>
              </w:rPr>
            </w:pPr>
          </w:p>
        </w:tc>
        <w:tc>
          <w:tcPr>
            <w:tcW w:w="3969" w:type="dxa"/>
          </w:tcPr>
          <w:p w:rsidR="00CC1821" w:rsidRDefault="00CC1821" w:rsidP="00FB718E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Vypořádání:</w:t>
            </w:r>
          </w:p>
          <w:p w:rsidR="00EE520C" w:rsidRPr="00FB718E" w:rsidRDefault="00EE520C" w:rsidP="00FB718E">
            <w:pPr>
              <w:jc w:val="both"/>
              <w:rPr>
                <w:rFonts w:cstheme="minorHAnsi"/>
              </w:rPr>
            </w:pPr>
            <w:r w:rsidRPr="00FB718E">
              <w:rPr>
                <w:rFonts w:cstheme="minorHAnsi"/>
              </w:rPr>
              <w:t xml:space="preserve">Čas je nastaven jako průměrná doba pacienta na stacionáři s infuzními aplikacemi. Jako alternativa pro časově náročnější režimy – motivace k ambulantnímu podání </w:t>
            </w:r>
          </w:p>
          <w:p w:rsidR="00EE520C" w:rsidRPr="00EE520C" w:rsidRDefault="00EE520C" w:rsidP="00247720">
            <w:pPr>
              <w:jc w:val="both"/>
              <w:rPr>
                <w:rFonts w:cs="Arial"/>
                <w:b/>
              </w:rPr>
            </w:pPr>
            <w:r w:rsidRPr="00FB718E">
              <w:rPr>
                <w:rFonts w:cstheme="minorHAnsi"/>
              </w:rPr>
              <w:t>Frekvence je vázána na aplikaci režimů, které mají různou frekvenci</w:t>
            </w:r>
            <w:r w:rsidR="00247720">
              <w:rPr>
                <w:rFonts w:cstheme="minorHAnsi"/>
              </w:rPr>
              <w:t>, každodenní při vícedenním režimu (např. BEP u C62),</w:t>
            </w:r>
            <w:r w:rsidRPr="00FB718E">
              <w:rPr>
                <w:rFonts w:cstheme="minorHAnsi"/>
              </w:rPr>
              <w:t xml:space="preserve"> </w:t>
            </w:r>
            <w:r w:rsidR="00247720">
              <w:rPr>
                <w:rFonts w:cstheme="minorHAnsi"/>
              </w:rPr>
              <w:t>á</w:t>
            </w:r>
            <w:r w:rsidR="00247720" w:rsidRPr="00FB718E">
              <w:rPr>
                <w:rFonts w:cstheme="minorHAnsi"/>
              </w:rPr>
              <w:t xml:space="preserve"> </w:t>
            </w:r>
            <w:r w:rsidRPr="00FB718E">
              <w:rPr>
                <w:rFonts w:cstheme="minorHAnsi"/>
              </w:rPr>
              <w:t xml:space="preserve">týden až </w:t>
            </w:r>
            <w:r w:rsidR="00247720">
              <w:rPr>
                <w:rFonts w:cstheme="minorHAnsi"/>
              </w:rPr>
              <w:t>á</w:t>
            </w:r>
            <w:r w:rsidR="00247720" w:rsidRPr="00FB718E">
              <w:rPr>
                <w:rFonts w:cstheme="minorHAnsi"/>
              </w:rPr>
              <w:t xml:space="preserve"> </w:t>
            </w:r>
            <w:r w:rsidRPr="00FB718E">
              <w:rPr>
                <w:rFonts w:cstheme="minorHAnsi"/>
              </w:rPr>
              <w:t>4-6 týdnů</w:t>
            </w:r>
          </w:p>
        </w:tc>
      </w:tr>
      <w:tr w:rsidR="00CC1821" w:rsidRPr="0063416B" w:rsidTr="00FB718E">
        <w:trPr>
          <w:trHeight w:val="1546"/>
        </w:trPr>
        <w:tc>
          <w:tcPr>
            <w:tcW w:w="905" w:type="dxa"/>
            <w:vMerge/>
            <w:shd w:val="clear" w:color="auto" w:fill="auto"/>
          </w:tcPr>
          <w:p w:rsidR="00CC1821" w:rsidRDefault="00CC1821" w:rsidP="00FB718E">
            <w:pPr>
              <w:rPr>
                <w:rFonts w:cs="Arial"/>
                <w:b/>
              </w:rPr>
            </w:pPr>
          </w:p>
        </w:tc>
        <w:tc>
          <w:tcPr>
            <w:tcW w:w="1865" w:type="dxa"/>
          </w:tcPr>
          <w:p w:rsidR="00CC1821" w:rsidRPr="00CB6980" w:rsidRDefault="00CC1821" w:rsidP="00FB718E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CB6980">
              <w:rPr>
                <w:rFonts w:eastAsia="SimSun" w:cs="Arial"/>
                <w:b/>
                <w:kern w:val="2"/>
                <w:lang w:eastAsia="hi-IN" w:bidi="hi-IN"/>
              </w:rPr>
              <w:t>42051 PLÁN PÉČE U POJIŠTĚNCE S NOVĚ DIAGNOSTIKOVANÝM ONKOLOGICKÝM ONEMOCNĚNÍM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nový výkon</w:t>
            </w:r>
          </w:p>
          <w:p w:rsidR="00CC1821" w:rsidRPr="00585946" w:rsidRDefault="00CC1821" w:rsidP="00FB718E">
            <w:pPr>
              <w:jc w:val="both"/>
              <w:rPr>
                <w:rFonts w:cs="Arial"/>
              </w:rPr>
            </w:pPr>
          </w:p>
        </w:tc>
        <w:tc>
          <w:tcPr>
            <w:tcW w:w="4171" w:type="dxa"/>
          </w:tcPr>
          <w:p w:rsidR="00CC1821" w:rsidRDefault="00CC1821" w:rsidP="00FB718E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:rsidR="00CC1821" w:rsidRDefault="00CC1821" w:rsidP="00FB718E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Navržený výkon vychází z VZP výkonu</w:t>
            </w:r>
          </w:p>
          <w:p w:rsidR="00CC1821" w:rsidRDefault="00CC1821" w:rsidP="00FB718E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Výkon navazuje na klinické vyšetření – v textu registračního listu je zmíněno, že se přičítá. Předchází mu výkon 51881</w:t>
            </w:r>
            <w:r>
              <w:t xml:space="preserve"> </w:t>
            </w:r>
            <w:r w:rsidRPr="005F59D2">
              <w:rPr>
                <w:rFonts w:cs="Arial"/>
              </w:rPr>
              <w:t>MULTIDISCIPLINÁRNÍ INDIKAČNÍ SEMINÁŘ K URČENÍ OPTIMÁLNÍHO ZPŮSOBU LÉČBY U NEMOCNÝCH SE ZHOUBNÝM ONKOLOGICKÝM ONEMOCNĚNÍM.</w:t>
            </w:r>
            <w:r>
              <w:rPr>
                <w:rFonts w:cs="Arial"/>
              </w:rPr>
              <w:t xml:space="preserve"> Tážeme se, zda nedochází k překryvu obsahů těchto tří výkonů?</w:t>
            </w:r>
          </w:p>
          <w:p w:rsidR="00CC1821" w:rsidRPr="0063416B" w:rsidRDefault="00CC1821" w:rsidP="00FB718E">
            <w:pPr>
              <w:jc w:val="both"/>
              <w:rPr>
                <w:rFonts w:cs="Arial"/>
                <w:b/>
              </w:rPr>
            </w:pPr>
          </w:p>
        </w:tc>
        <w:tc>
          <w:tcPr>
            <w:tcW w:w="3969" w:type="dxa"/>
          </w:tcPr>
          <w:p w:rsidR="00CC1821" w:rsidRDefault="00CC1821" w:rsidP="00FB718E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Vypořádání: </w:t>
            </w:r>
          </w:p>
          <w:p w:rsidR="00EE520C" w:rsidRPr="00EE520C" w:rsidRDefault="00EE520C" w:rsidP="00FB718E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vysvětlení navrženého plánu pacientovi</w:t>
            </w:r>
            <w:r w:rsidR="00247720">
              <w:rPr>
                <w:rFonts w:cs="Arial"/>
              </w:rPr>
              <w:t xml:space="preserve"> při zahájení nové léčby nebo změně léčby</w:t>
            </w:r>
            <w:r>
              <w:rPr>
                <w:rFonts w:cs="Arial"/>
              </w:rPr>
              <w:t>, jeho odsouhlasení a stanovení časového rámce realizace. Vysvětlení alternativních postupů, případných komplikac</w:t>
            </w:r>
            <w:r w:rsidR="00FB718E">
              <w:rPr>
                <w:rFonts w:cs="Arial"/>
              </w:rPr>
              <w:t>í po</w:t>
            </w:r>
            <w:r>
              <w:rPr>
                <w:rFonts w:cs="Arial"/>
              </w:rPr>
              <w:t>stupů.</w:t>
            </w:r>
          </w:p>
        </w:tc>
      </w:tr>
    </w:tbl>
    <w:p w:rsidR="00871612" w:rsidRPr="00706D22" w:rsidRDefault="00871612" w:rsidP="00871612">
      <w:pPr>
        <w:pStyle w:val="Zhlav"/>
        <w:rPr>
          <w:b/>
          <w:sz w:val="24"/>
          <w:szCs w:val="24"/>
        </w:rPr>
      </w:pPr>
      <w:r w:rsidRPr="00706D22">
        <w:rPr>
          <w:b/>
          <w:sz w:val="24"/>
          <w:szCs w:val="24"/>
        </w:rPr>
        <w:t xml:space="preserve">Připomínky </w:t>
      </w:r>
      <w:r>
        <w:rPr>
          <w:b/>
          <w:sz w:val="24"/>
          <w:szCs w:val="24"/>
        </w:rPr>
        <w:t>SZP ČR k návrhu výkonů do SZV – červen – srpen 2024 (PS 5. září 2024)</w:t>
      </w:r>
    </w:p>
    <w:p w:rsidR="00871612" w:rsidRDefault="00871612">
      <w:pPr>
        <w:rPr>
          <w:rFonts w:ascii="Calibri" w:hAnsi="Calibri" w:cs="Calibri"/>
          <w:b/>
          <w:color w:val="000000"/>
        </w:rPr>
      </w:pPr>
    </w:p>
    <w:p w:rsidR="00871612" w:rsidRDefault="00871612">
      <w:pPr>
        <w:rPr>
          <w:rFonts w:ascii="Calibri" w:hAnsi="Calibri" w:cs="Calibri"/>
          <w:b/>
          <w:color w:val="000000"/>
        </w:rPr>
      </w:pPr>
    </w:p>
    <w:p w:rsidR="00695987" w:rsidRDefault="00695987" w:rsidP="00CC1821">
      <w:pPr>
        <w:pStyle w:val="Zhlav"/>
        <w:rPr>
          <w:b/>
          <w:sz w:val="24"/>
          <w:szCs w:val="24"/>
        </w:rPr>
      </w:pPr>
      <w:r w:rsidRPr="00695987">
        <w:rPr>
          <w:b/>
          <w:sz w:val="24"/>
          <w:szCs w:val="24"/>
        </w:rPr>
        <w:t>Připomínky VZP ČR k výkonům PS k </w:t>
      </w:r>
      <w:r w:rsidR="00CC1821">
        <w:rPr>
          <w:b/>
          <w:sz w:val="24"/>
          <w:szCs w:val="24"/>
        </w:rPr>
        <w:t>SZV při MZ – pracovní jednání 6</w:t>
      </w:r>
      <w:r w:rsidRPr="00695987">
        <w:rPr>
          <w:b/>
          <w:sz w:val="24"/>
          <w:szCs w:val="24"/>
        </w:rPr>
        <w:t>.</w:t>
      </w:r>
      <w:r w:rsidR="00CC1821">
        <w:rPr>
          <w:b/>
          <w:sz w:val="24"/>
          <w:szCs w:val="24"/>
        </w:rPr>
        <w:t xml:space="preserve"> </w:t>
      </w:r>
      <w:r w:rsidRPr="00695987">
        <w:rPr>
          <w:b/>
          <w:sz w:val="24"/>
          <w:szCs w:val="24"/>
        </w:rPr>
        <w:t>-</w:t>
      </w:r>
      <w:r w:rsidR="00CC1821">
        <w:rPr>
          <w:b/>
          <w:sz w:val="24"/>
          <w:szCs w:val="24"/>
        </w:rPr>
        <w:t xml:space="preserve"> </w:t>
      </w:r>
      <w:r w:rsidRPr="00695987">
        <w:rPr>
          <w:b/>
          <w:sz w:val="24"/>
          <w:szCs w:val="24"/>
        </w:rPr>
        <w:t>8. 8. 2024</w:t>
      </w:r>
    </w:p>
    <w:p w:rsidR="00CC1821" w:rsidRPr="00CC1821" w:rsidRDefault="00CC1821" w:rsidP="00CC1821">
      <w:pPr>
        <w:pStyle w:val="Zhlav"/>
        <w:rPr>
          <w:b/>
          <w:sz w:val="24"/>
          <w:szCs w:val="24"/>
        </w:rPr>
      </w:pPr>
    </w:p>
    <w:tbl>
      <w:tblPr>
        <w:tblW w:w="5503" w:type="pct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3"/>
        <w:gridCol w:w="1841"/>
        <w:gridCol w:w="4113"/>
        <w:gridCol w:w="3892"/>
      </w:tblGrid>
      <w:tr w:rsidR="00CC1821" w:rsidRPr="001D0CE1" w:rsidTr="00FB718E">
        <w:trPr>
          <w:trHeight w:val="58"/>
        </w:trPr>
        <w:tc>
          <w:tcPr>
            <w:tcW w:w="487" w:type="pct"/>
            <w:shd w:val="clear" w:color="auto" w:fill="auto"/>
            <w:noWrap/>
            <w:vAlign w:val="center"/>
            <w:hideMark/>
          </w:tcPr>
          <w:p w:rsidR="00CC1821" w:rsidRPr="001D0CE1" w:rsidRDefault="00CC1821" w:rsidP="009446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402</w:t>
            </w:r>
          </w:p>
        </w:tc>
        <w:tc>
          <w:tcPr>
            <w:tcW w:w="844" w:type="pct"/>
            <w:shd w:val="clear" w:color="auto" w:fill="auto"/>
            <w:vAlign w:val="center"/>
            <w:hideMark/>
          </w:tcPr>
          <w:p w:rsidR="00CC1821" w:rsidRPr="001D0CE1" w:rsidRDefault="00CC1821" w:rsidP="009446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42050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OD ONKOLOGICKÝ STACIONÁŘ S DÉLKOU POBYTU DO 12 HODIN</w:t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1D0C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nový výkon</w:t>
            </w:r>
          </w:p>
        </w:tc>
        <w:tc>
          <w:tcPr>
            <w:tcW w:w="1885" w:type="pct"/>
            <w:shd w:val="clear" w:color="auto" w:fill="auto"/>
            <w:hideMark/>
          </w:tcPr>
          <w:p w:rsidR="00CC1821" w:rsidRPr="00CC1821" w:rsidRDefault="00CC1821" w:rsidP="00CC1821">
            <w:pPr>
              <w:pStyle w:val="Odstavecseseznamem"/>
              <w:contextualSpacing/>
              <w:rPr>
                <w:rFonts w:cs="Arial"/>
                <w:b/>
              </w:rPr>
            </w:pPr>
            <w:r w:rsidRPr="00CC1821">
              <w:rPr>
                <w:rFonts w:cs="Arial"/>
                <w:b/>
              </w:rPr>
              <w:t>Připomínky:</w:t>
            </w:r>
          </w:p>
          <w:p w:rsidR="00CC1821" w:rsidRPr="00C545C5" w:rsidRDefault="00CC1821" w:rsidP="00FB718E">
            <w:pPr>
              <w:pStyle w:val="Odstavecseseznamem"/>
              <w:numPr>
                <w:ilvl w:val="0"/>
                <w:numId w:val="2"/>
              </w:numPr>
              <w:ind w:left="360"/>
              <w:contextualSpacing/>
              <w:rPr>
                <w:rFonts w:cs="Arial"/>
              </w:rPr>
            </w:pPr>
            <w:r w:rsidRPr="00C545C5">
              <w:rPr>
                <w:rFonts w:cs="Arial"/>
              </w:rPr>
              <w:t>Překlopení VZP výkonu do SZV, do SZV systémové jako OD (analogicky jako 00041 a 0042)</w:t>
            </w:r>
          </w:p>
          <w:p w:rsidR="00CC1821" w:rsidRPr="001D0CE1" w:rsidRDefault="00FB718E" w:rsidP="00FB718E">
            <w:pPr>
              <w:tabs>
                <w:tab w:val="left" w:pos="1182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ab/>
            </w:r>
          </w:p>
        </w:tc>
        <w:tc>
          <w:tcPr>
            <w:tcW w:w="1784" w:type="pct"/>
          </w:tcPr>
          <w:p w:rsidR="009A4FE9" w:rsidRDefault="009A4FE9" w:rsidP="009A4FE9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Vypořádání:</w:t>
            </w:r>
          </w:p>
          <w:p w:rsidR="009A4FE9" w:rsidRPr="00FB718E" w:rsidRDefault="009A4FE9" w:rsidP="009A4FE9">
            <w:pPr>
              <w:jc w:val="both"/>
              <w:rPr>
                <w:rFonts w:cstheme="minorHAnsi"/>
              </w:rPr>
            </w:pPr>
            <w:r w:rsidRPr="00FB718E">
              <w:rPr>
                <w:rFonts w:cstheme="minorHAnsi"/>
              </w:rPr>
              <w:t xml:space="preserve">Čas je nastaven jako průměrná doba pacienta na stacionáři s infuzními aplikacemi. Jako alternativa pro časově náročnější režimy – motivace k ambulantnímu podání </w:t>
            </w:r>
          </w:p>
          <w:p w:rsidR="00CC1821" w:rsidRPr="009A4FE9" w:rsidRDefault="009A4FE9" w:rsidP="009A4FE9">
            <w:pPr>
              <w:contextualSpacing/>
              <w:rPr>
                <w:rFonts w:cs="Arial"/>
                <w:b/>
              </w:rPr>
            </w:pPr>
            <w:r w:rsidRPr="00FB718E">
              <w:rPr>
                <w:rFonts w:cstheme="minorHAnsi"/>
              </w:rPr>
              <w:t>Frekvence je vázána na aplikaci režimů, které mají různou frekvenci</w:t>
            </w:r>
            <w:r>
              <w:rPr>
                <w:rFonts w:cstheme="minorHAnsi"/>
              </w:rPr>
              <w:t>, každodenní při vícedenním režimu (např. BEP u C62),</w:t>
            </w:r>
            <w:r w:rsidRPr="00FB718E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á</w:t>
            </w:r>
            <w:r w:rsidRPr="00FB718E">
              <w:rPr>
                <w:rFonts w:cstheme="minorHAnsi"/>
              </w:rPr>
              <w:t xml:space="preserve"> týden až </w:t>
            </w:r>
            <w:r>
              <w:rPr>
                <w:rFonts w:cstheme="minorHAnsi"/>
              </w:rPr>
              <w:t>á</w:t>
            </w:r>
            <w:r w:rsidRPr="00FB718E">
              <w:rPr>
                <w:rFonts w:cstheme="minorHAnsi"/>
              </w:rPr>
              <w:t xml:space="preserve"> 4-6 týdnů</w:t>
            </w:r>
          </w:p>
        </w:tc>
      </w:tr>
      <w:tr w:rsidR="00CC1821" w:rsidRPr="00351313" w:rsidTr="00FB718E">
        <w:trPr>
          <w:trHeight w:val="645"/>
        </w:trPr>
        <w:tc>
          <w:tcPr>
            <w:tcW w:w="487" w:type="pct"/>
            <w:shd w:val="clear" w:color="auto" w:fill="auto"/>
            <w:noWrap/>
            <w:vAlign w:val="center"/>
            <w:hideMark/>
          </w:tcPr>
          <w:p w:rsidR="00CC1821" w:rsidRPr="00351313" w:rsidRDefault="00CC1821" w:rsidP="009446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3513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402</w:t>
            </w:r>
          </w:p>
        </w:tc>
        <w:tc>
          <w:tcPr>
            <w:tcW w:w="844" w:type="pct"/>
            <w:shd w:val="clear" w:color="auto" w:fill="auto"/>
            <w:vAlign w:val="center"/>
            <w:hideMark/>
          </w:tcPr>
          <w:p w:rsidR="00CC1821" w:rsidRPr="00351313" w:rsidRDefault="00CC1821" w:rsidP="009446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3513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42051</w:t>
            </w:r>
            <w:r w:rsidRPr="003513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3513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 xml:space="preserve">PLÁN PÉČE U POJIŠTĚNCE S NOVĚ </w:t>
            </w:r>
            <w:r w:rsidRPr="003513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lastRenderedPageBreak/>
              <w:t>DIAGNOSTIKOVANÝM ONKOLOGICKÝM ONEMOCNĚNÍM</w:t>
            </w:r>
            <w:r w:rsidRPr="003513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3513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nový výkon</w:t>
            </w:r>
          </w:p>
        </w:tc>
        <w:tc>
          <w:tcPr>
            <w:tcW w:w="1885" w:type="pct"/>
            <w:shd w:val="clear" w:color="auto" w:fill="auto"/>
            <w:hideMark/>
          </w:tcPr>
          <w:p w:rsidR="00CC1821" w:rsidRPr="00CC1821" w:rsidRDefault="00CC1821" w:rsidP="00CC1821">
            <w:pPr>
              <w:pStyle w:val="Odstavecseseznamem"/>
              <w:contextualSpacing/>
              <w:rPr>
                <w:rFonts w:cs="Arial"/>
                <w:b/>
              </w:rPr>
            </w:pPr>
            <w:r w:rsidRPr="00CC1821">
              <w:rPr>
                <w:rFonts w:cs="Arial"/>
                <w:b/>
              </w:rPr>
              <w:lastRenderedPageBreak/>
              <w:t>Připomínky</w:t>
            </w:r>
            <w:r>
              <w:rPr>
                <w:rFonts w:cs="Arial"/>
                <w:b/>
              </w:rPr>
              <w:t>:</w:t>
            </w:r>
          </w:p>
          <w:p w:rsidR="00CC1821" w:rsidRPr="00FB718E" w:rsidRDefault="00CC1821" w:rsidP="00FB718E">
            <w:pPr>
              <w:pStyle w:val="Odstavecseseznamem"/>
              <w:numPr>
                <w:ilvl w:val="0"/>
                <w:numId w:val="2"/>
              </w:numPr>
              <w:contextualSpacing/>
              <w:rPr>
                <w:rFonts w:cs="Arial"/>
              </w:rPr>
            </w:pPr>
            <w:r w:rsidRPr="00FB718E">
              <w:rPr>
                <w:rFonts w:cs="Arial"/>
              </w:rPr>
              <w:t>Překlopení VZP výkonu do SZV- bez připomínek</w:t>
            </w:r>
          </w:p>
          <w:p w:rsidR="00CC1821" w:rsidRPr="00351313" w:rsidRDefault="00CC1821" w:rsidP="00C545C5">
            <w:pPr>
              <w:pStyle w:val="Odstavecseseznamem"/>
              <w:contextualSpacing/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84" w:type="pct"/>
          </w:tcPr>
          <w:p w:rsidR="009A4FE9" w:rsidRDefault="009A4FE9" w:rsidP="009A4FE9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 xml:space="preserve">Vypořádání: </w:t>
            </w:r>
          </w:p>
          <w:p w:rsidR="00EE520C" w:rsidRPr="009A4FE9" w:rsidRDefault="009A4FE9" w:rsidP="009A4FE9">
            <w:pPr>
              <w:contextualSpacing/>
              <w:rPr>
                <w:rFonts w:cs="Arial"/>
                <w:b/>
              </w:rPr>
            </w:pPr>
            <w:r>
              <w:rPr>
                <w:rFonts w:cs="Arial"/>
              </w:rPr>
              <w:lastRenderedPageBreak/>
              <w:t>Jedná se o vysvětlení navrženého plánu pacientovi při zahájení nové léčby nebo změně léčby, jeho odsouhlasení a stanovení časového rámce realizace. Vysvětlení alternativních postupů, případných komplikací postupů.</w:t>
            </w:r>
          </w:p>
        </w:tc>
      </w:tr>
    </w:tbl>
    <w:p w:rsidR="00C545C5" w:rsidRDefault="00C545C5" w:rsidP="00695987">
      <w:pPr>
        <w:pStyle w:val="Zhlav"/>
        <w:rPr>
          <w:b/>
          <w:sz w:val="24"/>
          <w:szCs w:val="24"/>
        </w:rPr>
      </w:pPr>
    </w:p>
    <w:p w:rsidR="00C545C5" w:rsidRDefault="00C545C5" w:rsidP="00695987">
      <w:pPr>
        <w:pStyle w:val="Zhlav"/>
        <w:rPr>
          <w:b/>
          <w:sz w:val="24"/>
          <w:szCs w:val="24"/>
        </w:rPr>
      </w:pPr>
    </w:p>
    <w:p w:rsidR="00CC1821" w:rsidRDefault="00CC1821" w:rsidP="00695987">
      <w:pPr>
        <w:pStyle w:val="Zhlav"/>
        <w:rPr>
          <w:b/>
          <w:sz w:val="24"/>
          <w:szCs w:val="24"/>
        </w:rPr>
      </w:pPr>
    </w:p>
    <w:p w:rsidR="00C545C5" w:rsidRDefault="00C545C5" w:rsidP="00FB718E">
      <w:pPr>
        <w:pStyle w:val="Zhlav"/>
        <w:tabs>
          <w:tab w:val="clear" w:pos="9072"/>
          <w:tab w:val="right" w:pos="9922"/>
        </w:tabs>
        <w:ind w:left="-567"/>
        <w:rPr>
          <w:b/>
          <w:sz w:val="24"/>
          <w:szCs w:val="24"/>
        </w:rPr>
      </w:pPr>
    </w:p>
    <w:p w:rsidR="00695987" w:rsidRPr="00695987" w:rsidRDefault="00695987" w:rsidP="00695987">
      <w:pPr>
        <w:pStyle w:val="Zhlav"/>
        <w:rPr>
          <w:b/>
          <w:sz w:val="24"/>
          <w:szCs w:val="24"/>
        </w:rPr>
      </w:pPr>
      <w:r w:rsidRPr="00695987">
        <w:rPr>
          <w:b/>
          <w:sz w:val="24"/>
          <w:szCs w:val="24"/>
        </w:rPr>
        <w:t>Připomínky odboru ONP k programu PS k SZV při MZ ČR – pracovní jednání - 6. - 8. 8. 2024 a jednání PS k SZV při MZ ČR 5. 9. 2024</w:t>
      </w:r>
    </w:p>
    <w:p w:rsidR="00695987" w:rsidRPr="004F5CBB" w:rsidRDefault="00695987" w:rsidP="00695987">
      <w:pPr>
        <w:pStyle w:val="Zhlav"/>
      </w:pPr>
    </w:p>
    <w:tbl>
      <w:tblPr>
        <w:tblStyle w:val="Mkatabulky"/>
        <w:tblW w:w="10910" w:type="dxa"/>
        <w:tblLayout w:type="fixed"/>
        <w:tblLook w:val="04A0" w:firstRow="1" w:lastRow="0" w:firstColumn="1" w:lastColumn="0" w:noHBand="0" w:noVBand="1"/>
      </w:tblPr>
      <w:tblGrid>
        <w:gridCol w:w="972"/>
        <w:gridCol w:w="2013"/>
        <w:gridCol w:w="3378"/>
        <w:gridCol w:w="4547"/>
      </w:tblGrid>
      <w:tr w:rsidR="00CC1821" w:rsidRPr="002E4FE1" w:rsidTr="00FB718E">
        <w:trPr>
          <w:trHeight w:val="289"/>
        </w:trPr>
        <w:tc>
          <w:tcPr>
            <w:tcW w:w="972" w:type="dxa"/>
            <w:vMerge w:val="restart"/>
            <w:shd w:val="clear" w:color="auto" w:fill="auto"/>
          </w:tcPr>
          <w:p w:rsidR="00CC1821" w:rsidRPr="00FB718E" w:rsidRDefault="00CC1821" w:rsidP="0094462E">
            <w:pPr>
              <w:rPr>
                <w:rFonts w:cs="Arial"/>
                <w:sz w:val="18"/>
              </w:rPr>
            </w:pPr>
            <w:r w:rsidRPr="00170087">
              <w:rPr>
                <w:rFonts w:cs="Arial"/>
                <w:b/>
              </w:rPr>
              <w:t xml:space="preserve">402 </w:t>
            </w:r>
            <w:r w:rsidRPr="00FB718E">
              <w:rPr>
                <w:rFonts w:cs="Arial"/>
                <w:sz w:val="18"/>
              </w:rPr>
              <w:t>klinická onkologie</w:t>
            </w:r>
          </w:p>
          <w:p w:rsidR="00CC1821" w:rsidRPr="00170087" w:rsidRDefault="00CC1821" w:rsidP="0094462E">
            <w:pPr>
              <w:rPr>
                <w:rFonts w:cs="Arial"/>
              </w:rPr>
            </w:pPr>
          </w:p>
          <w:p w:rsidR="00CC1821" w:rsidRPr="00CC3883" w:rsidRDefault="00CC1821" w:rsidP="0094462E">
            <w:pPr>
              <w:rPr>
                <w:rFonts w:cs="Arial"/>
                <w:highlight w:val="yellow"/>
              </w:rPr>
            </w:pPr>
            <w:r w:rsidRPr="00170087">
              <w:rPr>
                <w:rFonts w:cs="Arial"/>
              </w:rPr>
              <w:t>Česká onkologická společnost ČLS JEP</w:t>
            </w:r>
          </w:p>
        </w:tc>
        <w:tc>
          <w:tcPr>
            <w:tcW w:w="2013" w:type="dxa"/>
          </w:tcPr>
          <w:p w:rsidR="00CC1821" w:rsidRPr="00CB6980" w:rsidRDefault="00CC1821" w:rsidP="0094462E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CB6980">
              <w:rPr>
                <w:rFonts w:eastAsia="SimSun" w:cs="Arial"/>
                <w:b/>
                <w:kern w:val="2"/>
                <w:lang w:eastAsia="hi-IN" w:bidi="hi-IN"/>
              </w:rPr>
              <w:t>42050 OD ONKOLOGICKÝ STACIONÁŘ S DÉLKOU POBYTU DO 12 HODIN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nový výkon</w:t>
            </w:r>
          </w:p>
          <w:p w:rsidR="00CC1821" w:rsidRPr="00585946" w:rsidRDefault="00CC1821" w:rsidP="0094462E">
            <w:pPr>
              <w:jc w:val="both"/>
              <w:rPr>
                <w:rFonts w:cs="Arial"/>
              </w:rPr>
            </w:pPr>
          </w:p>
        </w:tc>
        <w:tc>
          <w:tcPr>
            <w:tcW w:w="3378" w:type="dxa"/>
          </w:tcPr>
          <w:p w:rsidR="00CC1821" w:rsidRDefault="00CC1821" w:rsidP="0094462E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:rsidR="00CC1821" w:rsidRDefault="00CC1821" w:rsidP="0094462E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OD má sloužit k podání léčby pacientovi ve stacionáři, vychází z VZP výkonu.</w:t>
            </w:r>
          </w:p>
          <w:p w:rsidR="00CC1821" w:rsidRDefault="00CC1821" w:rsidP="0094462E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90 min byl nastaven jako průměrná doba setrvání jednoho pacienta ve stacionáři? Diskuse nutná.</w:t>
            </w:r>
          </w:p>
          <w:p w:rsidR="00CC1821" w:rsidRDefault="00CC1821" w:rsidP="0094462E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Frekvenční omezení – bylo by vhodné nastavit v delším časovém úseku.</w:t>
            </w:r>
          </w:p>
          <w:p w:rsidR="00CC1821" w:rsidRPr="002E4FE1" w:rsidRDefault="00CC1821" w:rsidP="0094462E">
            <w:pPr>
              <w:pStyle w:val="Odstavecseseznamem"/>
              <w:jc w:val="both"/>
              <w:rPr>
                <w:rFonts w:cs="Arial"/>
              </w:rPr>
            </w:pPr>
          </w:p>
        </w:tc>
        <w:tc>
          <w:tcPr>
            <w:tcW w:w="4547" w:type="dxa"/>
          </w:tcPr>
          <w:p w:rsidR="009A4FE9" w:rsidRDefault="009A4FE9" w:rsidP="009A4FE9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Vypořádání:</w:t>
            </w:r>
          </w:p>
          <w:p w:rsidR="009A4FE9" w:rsidRPr="00FB718E" w:rsidRDefault="009A4FE9" w:rsidP="009A4FE9">
            <w:pPr>
              <w:jc w:val="both"/>
              <w:rPr>
                <w:rFonts w:cstheme="minorHAnsi"/>
              </w:rPr>
            </w:pPr>
            <w:r w:rsidRPr="00FB718E">
              <w:rPr>
                <w:rFonts w:cstheme="minorHAnsi"/>
              </w:rPr>
              <w:t xml:space="preserve">Čas je nastaven jako průměrná doba pacienta na stacionáři s infuzními aplikacemi. Jako alternativa pro časově náročnější režimy – motivace k ambulantnímu podání </w:t>
            </w:r>
          </w:p>
          <w:p w:rsidR="00EE520C" w:rsidRPr="009A4FE9" w:rsidRDefault="009A4FE9" w:rsidP="009A4FE9">
            <w:pPr>
              <w:jc w:val="both"/>
              <w:rPr>
                <w:rFonts w:cs="Arial"/>
                <w:b/>
              </w:rPr>
            </w:pPr>
            <w:r w:rsidRPr="00FB718E">
              <w:rPr>
                <w:rFonts w:cstheme="minorHAnsi"/>
              </w:rPr>
              <w:t>Frekvence je vázána na aplikaci režimů, které mají různou frekvenci</w:t>
            </w:r>
            <w:r>
              <w:rPr>
                <w:rFonts w:cstheme="minorHAnsi"/>
              </w:rPr>
              <w:t>, každodenní při vícedenním režimu (např. BEP u C62),</w:t>
            </w:r>
            <w:r w:rsidRPr="00FB718E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á</w:t>
            </w:r>
            <w:r w:rsidRPr="00FB718E">
              <w:rPr>
                <w:rFonts w:cstheme="minorHAnsi"/>
              </w:rPr>
              <w:t xml:space="preserve"> týden až </w:t>
            </w:r>
            <w:r>
              <w:rPr>
                <w:rFonts w:cstheme="minorHAnsi"/>
              </w:rPr>
              <w:t>á</w:t>
            </w:r>
            <w:r w:rsidRPr="00FB718E">
              <w:rPr>
                <w:rFonts w:cstheme="minorHAnsi"/>
              </w:rPr>
              <w:t xml:space="preserve"> 4-6 týdnů</w:t>
            </w:r>
          </w:p>
        </w:tc>
      </w:tr>
      <w:tr w:rsidR="00CC1821" w:rsidRPr="0063416B" w:rsidTr="00FB718E">
        <w:trPr>
          <w:trHeight w:val="289"/>
        </w:trPr>
        <w:tc>
          <w:tcPr>
            <w:tcW w:w="972" w:type="dxa"/>
            <w:vMerge/>
            <w:shd w:val="clear" w:color="auto" w:fill="auto"/>
          </w:tcPr>
          <w:p w:rsidR="00CC1821" w:rsidRDefault="00CC1821" w:rsidP="0094462E">
            <w:pPr>
              <w:rPr>
                <w:rFonts w:cs="Arial"/>
                <w:b/>
              </w:rPr>
            </w:pPr>
          </w:p>
        </w:tc>
        <w:tc>
          <w:tcPr>
            <w:tcW w:w="2013" w:type="dxa"/>
          </w:tcPr>
          <w:p w:rsidR="00CC1821" w:rsidRPr="00CB6980" w:rsidRDefault="00CC1821" w:rsidP="0094462E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CB6980">
              <w:rPr>
                <w:rFonts w:eastAsia="SimSun" w:cs="Arial"/>
                <w:b/>
                <w:kern w:val="2"/>
                <w:lang w:eastAsia="hi-IN" w:bidi="hi-IN"/>
              </w:rPr>
              <w:t>42051 PLÁN PÉČE U POJIŠTĚNCE S NOVĚ DIAGNOSTIKOVANÝM ONKOLOGICKÝM ONEMOCNĚNÍM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nový výkon</w:t>
            </w:r>
          </w:p>
          <w:p w:rsidR="00CC1821" w:rsidRPr="00585946" w:rsidRDefault="00CC1821" w:rsidP="0094462E">
            <w:pPr>
              <w:jc w:val="both"/>
              <w:rPr>
                <w:rFonts w:cs="Arial"/>
              </w:rPr>
            </w:pPr>
          </w:p>
        </w:tc>
        <w:tc>
          <w:tcPr>
            <w:tcW w:w="3378" w:type="dxa"/>
          </w:tcPr>
          <w:p w:rsidR="00CC1821" w:rsidRDefault="00CC1821" w:rsidP="0094462E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:rsidR="00CC1821" w:rsidRDefault="00CC1821" w:rsidP="0094462E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Navržený výkon vychází z VZP výkonu</w:t>
            </w:r>
          </w:p>
          <w:p w:rsidR="00CC1821" w:rsidRPr="00FB718E" w:rsidRDefault="00CC1821" w:rsidP="0094462E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Výkon navazuje na klinické vyšetření – v textu registračního listu je zmíněno, že se přičítá. Předchází mu výkon 51881</w:t>
            </w:r>
            <w:r>
              <w:t xml:space="preserve"> </w:t>
            </w:r>
            <w:r w:rsidRPr="005F59D2">
              <w:rPr>
                <w:rFonts w:cs="Arial"/>
              </w:rPr>
              <w:t>MULTIDISCIPLINÁRNÍ INDIKAČNÍ SEMINÁŘ K URČENÍ OPTIMÁLNÍHO ZPŮSOBU LÉČBY U NEMOCNÝCH SE ZHOUBNÝM ONKOLOGICKÝM ONEMOCNĚNÍM.</w:t>
            </w:r>
            <w:r>
              <w:rPr>
                <w:rFonts w:cs="Arial"/>
              </w:rPr>
              <w:t xml:space="preserve"> Tážeme se, zda nedochází k překryvu obsahů těchto tří výkonů?</w:t>
            </w:r>
          </w:p>
        </w:tc>
        <w:tc>
          <w:tcPr>
            <w:tcW w:w="4547" w:type="dxa"/>
          </w:tcPr>
          <w:p w:rsidR="009A4FE9" w:rsidRDefault="009A4FE9" w:rsidP="009A4FE9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Vypořádání: </w:t>
            </w:r>
          </w:p>
          <w:p w:rsidR="00EE520C" w:rsidRPr="009A4FE9" w:rsidRDefault="009A4FE9" w:rsidP="009A4FE9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>Jedná se o vysvětlení navrženého plánu pacientovi při zahájení nové léčby nebo změně léčby, jeho odsouhlasení a stanovení časového rámce realizace. Vysvětlení alternativních postupů, případných komplikací postupů.</w:t>
            </w:r>
          </w:p>
        </w:tc>
      </w:tr>
      <w:tr w:rsidR="00667AB3" w:rsidRPr="0063416B" w:rsidTr="00FB718E">
        <w:trPr>
          <w:trHeight w:val="289"/>
        </w:trPr>
        <w:tc>
          <w:tcPr>
            <w:tcW w:w="972" w:type="dxa"/>
            <w:shd w:val="clear" w:color="auto" w:fill="auto"/>
          </w:tcPr>
          <w:p w:rsidR="00667AB3" w:rsidRDefault="00667AB3" w:rsidP="0094462E">
            <w:pPr>
              <w:rPr>
                <w:rFonts w:cs="Arial"/>
                <w:b/>
              </w:rPr>
            </w:pPr>
          </w:p>
        </w:tc>
        <w:tc>
          <w:tcPr>
            <w:tcW w:w="2013" w:type="dxa"/>
          </w:tcPr>
          <w:p w:rsidR="00667AB3" w:rsidRPr="00E73ACF" w:rsidRDefault="00667AB3" w:rsidP="00667AB3">
            <w:pPr>
              <w:jc w:val="both"/>
              <w:rPr>
                <w:rFonts w:cstheme="minorHAnsi"/>
                <w:bCs/>
                <w:i/>
                <w:iCs/>
                <w:lang w:eastAsia="cs-CZ"/>
              </w:rPr>
            </w:pPr>
            <w:r w:rsidRPr="00E73ACF">
              <w:rPr>
                <w:rFonts w:cstheme="minorHAnsi"/>
                <w:bCs/>
                <w:i/>
                <w:iCs/>
                <w:lang w:eastAsia="cs-CZ"/>
              </w:rPr>
              <w:t>Nový výkon:</w:t>
            </w:r>
          </w:p>
          <w:p w:rsidR="00667AB3" w:rsidRPr="00667AB3" w:rsidRDefault="00667AB3" w:rsidP="00667AB3">
            <w:pPr>
              <w:spacing w:after="160" w:line="259" w:lineRule="auto"/>
              <w:contextualSpacing/>
              <w:jc w:val="both"/>
              <w:rPr>
                <w:rFonts w:eastAsia="SimSun" w:cs="Arial"/>
                <w:b/>
                <w:kern w:val="2"/>
                <w:lang w:eastAsia="hi-IN" w:bidi="hi-IN"/>
              </w:rPr>
            </w:pPr>
            <w:r w:rsidRPr="00667AB3">
              <w:rPr>
                <w:rFonts w:eastAsia="SimSun" w:cs="Arial"/>
                <w:b/>
                <w:kern w:val="2"/>
                <w:lang w:eastAsia="hi-IN" w:bidi="hi-IN"/>
              </w:rPr>
              <w:t>42050 OD ONKOLOGICKÝ STACIONÁŘ S DÉLKOU POBYTU DO 12 HODIN</w:t>
            </w:r>
          </w:p>
          <w:p w:rsidR="00667AB3" w:rsidRPr="00CB6980" w:rsidRDefault="00667AB3" w:rsidP="0094462E">
            <w:pPr>
              <w:spacing w:after="160" w:line="259" w:lineRule="auto"/>
              <w:contextualSpacing/>
              <w:jc w:val="both"/>
              <w:rPr>
                <w:rFonts w:eastAsia="SimSun" w:cs="Arial"/>
                <w:b/>
                <w:kern w:val="2"/>
                <w:lang w:eastAsia="hi-IN" w:bidi="hi-IN"/>
              </w:rPr>
            </w:pPr>
          </w:p>
        </w:tc>
        <w:tc>
          <w:tcPr>
            <w:tcW w:w="3378" w:type="dxa"/>
          </w:tcPr>
          <w:p w:rsidR="00667AB3" w:rsidRPr="00E73ACF" w:rsidRDefault="00667AB3" w:rsidP="00667AB3">
            <w:pPr>
              <w:tabs>
                <w:tab w:val="left" w:pos="690"/>
              </w:tabs>
              <w:jc w:val="both"/>
              <w:rPr>
                <w:rFonts w:cstheme="minorHAnsi"/>
                <w:b/>
                <w:i/>
              </w:rPr>
            </w:pPr>
            <w:r w:rsidRPr="00E73ACF">
              <w:rPr>
                <w:rFonts w:cstheme="minorHAnsi"/>
                <w:b/>
                <w:i/>
              </w:rPr>
              <w:lastRenderedPageBreak/>
              <w:t>Zásadní připomínka k nositeli výkonů S2 zdravotní sestra</w:t>
            </w:r>
          </w:p>
          <w:p w:rsidR="00667AB3" w:rsidRPr="00FB718E" w:rsidRDefault="00667AB3" w:rsidP="00667AB3">
            <w:pPr>
              <w:tabs>
                <w:tab w:val="left" w:pos="690"/>
              </w:tabs>
              <w:jc w:val="both"/>
              <w:rPr>
                <w:rFonts w:cstheme="minorHAnsi"/>
                <w:bCs/>
              </w:rPr>
            </w:pPr>
            <w:r w:rsidRPr="00E73ACF">
              <w:rPr>
                <w:rFonts w:cstheme="minorHAnsi"/>
                <w:bCs/>
              </w:rPr>
              <w:t xml:space="preserve">Žádáme v případě nelékařských zdravotnických nositelů o uvedení názvů odborností v souladu se </w:t>
            </w:r>
            <w:r w:rsidRPr="00E73ACF">
              <w:rPr>
                <w:rFonts w:cstheme="minorHAnsi"/>
                <w:bCs/>
              </w:rPr>
              <w:lastRenderedPageBreak/>
              <w:t>zákonem č. 96/2004 Sb., o nelékařských zdravotnických povoláních, ve znění pozdějších předpisů,</w:t>
            </w:r>
          </w:p>
          <w:p w:rsidR="00667AB3" w:rsidRPr="00FB718E" w:rsidRDefault="00667AB3" w:rsidP="00FB718E">
            <w:pPr>
              <w:tabs>
                <w:tab w:val="left" w:pos="690"/>
              </w:tabs>
              <w:jc w:val="both"/>
              <w:rPr>
                <w:rFonts w:cstheme="minorHAnsi"/>
                <w:bCs/>
              </w:rPr>
            </w:pPr>
            <w:r w:rsidRPr="00E73ACF">
              <w:rPr>
                <w:rFonts w:cstheme="minorHAnsi"/>
                <w:bCs/>
              </w:rPr>
              <w:t>Návrh: S</w:t>
            </w:r>
            <w:r>
              <w:rPr>
                <w:rFonts w:cstheme="minorHAnsi"/>
                <w:bCs/>
              </w:rPr>
              <w:t>3</w:t>
            </w:r>
            <w:r w:rsidRPr="00E73ACF">
              <w:rPr>
                <w:rFonts w:cstheme="minorHAnsi"/>
                <w:bCs/>
              </w:rPr>
              <w:t xml:space="preserve"> – všeobecná sestra</w:t>
            </w:r>
            <w:r>
              <w:rPr>
                <w:rFonts w:cstheme="minorHAnsi"/>
                <w:bCs/>
              </w:rPr>
              <w:t xml:space="preserve"> se specializovanou nebo zvláštní odbornou způsobilostí</w:t>
            </w:r>
            <w:r w:rsidRPr="00E73ACF">
              <w:rPr>
                <w:rFonts w:cstheme="minorHAnsi"/>
                <w:bCs/>
              </w:rPr>
              <w:t>.</w:t>
            </w:r>
          </w:p>
        </w:tc>
        <w:tc>
          <w:tcPr>
            <w:tcW w:w="4547" w:type="dxa"/>
          </w:tcPr>
          <w:p w:rsidR="009A4FE9" w:rsidRDefault="00667AB3" w:rsidP="00247720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Vypořádání:</w:t>
            </w:r>
          </w:p>
          <w:p w:rsidR="00EE520C" w:rsidRPr="009A4FE9" w:rsidRDefault="009A4FE9" w:rsidP="009A4FE9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</w:t>
            </w:r>
            <w:bookmarkStart w:id="0" w:name="_GoBack"/>
            <w:bookmarkEnd w:id="0"/>
            <w:r w:rsidR="00247720">
              <w:rPr>
                <w:rFonts w:cs="Arial"/>
              </w:rPr>
              <w:t xml:space="preserve"> návrhu výkonu je uvedeno S3 a dle číselníku nositelů výkonů je popis u S3 - </w:t>
            </w:r>
            <w:r w:rsidR="00247720">
              <w:rPr>
                <w:rFonts w:ascii="Helvetica" w:hAnsi="Helvetica"/>
                <w:color w:val="333333"/>
                <w:sz w:val="19"/>
                <w:szCs w:val="19"/>
                <w:shd w:val="clear" w:color="auto" w:fill="FFFFFF"/>
              </w:rPr>
              <w:t xml:space="preserve">NLZP bez odborného dohledu se specializovanou způsobilostí </w:t>
            </w:r>
            <w:r w:rsidR="00247720">
              <w:rPr>
                <w:rFonts w:ascii="Helvetica" w:hAnsi="Helvetica"/>
                <w:color w:val="333333"/>
                <w:sz w:val="19"/>
                <w:szCs w:val="19"/>
                <w:shd w:val="clear" w:color="auto" w:fill="FFFFFF"/>
              </w:rPr>
              <w:lastRenderedPageBreak/>
              <w:t>nebo zvláštní odbornou způsobilostí (ZPBD s příslušnou specializací).</w:t>
            </w:r>
          </w:p>
        </w:tc>
      </w:tr>
    </w:tbl>
    <w:p w:rsidR="00871612" w:rsidRDefault="00871612">
      <w:pPr>
        <w:rPr>
          <w:b/>
        </w:rPr>
      </w:pPr>
    </w:p>
    <w:p w:rsidR="00695987" w:rsidRDefault="00695987" w:rsidP="00695987">
      <w:pPr>
        <w:pStyle w:val="elementtoproof"/>
        <w:jc w:val="both"/>
        <w:rPr>
          <w:rFonts w:ascii="Calibri" w:hAnsi="Calibri" w:cs="Calibri"/>
          <w:b/>
          <w:bCs/>
          <w:color w:val="000000"/>
          <w:sz w:val="22"/>
          <w:szCs w:val="22"/>
          <w:u w:val="single"/>
        </w:rPr>
      </w:pPr>
      <w:r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 xml:space="preserve">Chtěli bychom požádat zástupce odborných společností, aby </w:t>
      </w:r>
      <w:r w:rsidRPr="00695987">
        <w:rPr>
          <w:rFonts w:ascii="Calibri" w:hAnsi="Calibri" w:cs="Calibri"/>
          <w:b/>
          <w:bCs/>
          <w:color w:val="000000"/>
          <w:sz w:val="22"/>
          <w:szCs w:val="22"/>
          <w:highlight w:val="yellow"/>
          <w:u w:val="single"/>
        </w:rPr>
        <w:t xml:space="preserve">do </w:t>
      </w:r>
      <w:r w:rsidRPr="00695987">
        <w:rPr>
          <w:rFonts w:ascii="Calibri" w:hAnsi="Calibri" w:cs="Calibri"/>
          <w:b/>
          <w:bCs/>
          <w:color w:val="000000"/>
          <w:sz w:val="22"/>
          <w:szCs w:val="22"/>
          <w:highlight w:val="yellow"/>
          <w:u w:val="single"/>
          <w:shd w:val="clear" w:color="auto" w:fill="FFFF00"/>
        </w:rPr>
        <w:t>29. 7. 2024</w:t>
      </w:r>
      <w:r w:rsidRPr="00695987">
        <w:rPr>
          <w:rFonts w:ascii="Calibri" w:hAnsi="Calibri" w:cs="Calibri"/>
          <w:b/>
          <w:bCs/>
          <w:color w:val="000000"/>
          <w:sz w:val="22"/>
          <w:szCs w:val="22"/>
          <w:highlight w:val="yellow"/>
          <w:u w:val="single"/>
        </w:rPr>
        <w:t> zaslali písemné vypořádání připomínek</w:t>
      </w:r>
      <w:r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 xml:space="preserve"> (v případě, že je to možné), které jste obdrželi od členů PS k SZV. </w:t>
      </w:r>
    </w:p>
    <w:p w:rsidR="00695987" w:rsidRDefault="00695987" w:rsidP="00695987">
      <w:pPr>
        <w:pStyle w:val="elementtoproof"/>
        <w:jc w:val="both"/>
        <w:rPr>
          <w:rFonts w:ascii="Calibri" w:hAnsi="Calibri" w:cs="Calibri"/>
          <w:b/>
          <w:bCs/>
          <w:color w:val="000000"/>
          <w:sz w:val="22"/>
          <w:szCs w:val="22"/>
          <w:u w:val="single"/>
        </w:rPr>
      </w:pPr>
    </w:p>
    <w:p w:rsidR="00695987" w:rsidRDefault="00695987" w:rsidP="00695987">
      <w:pPr>
        <w:pStyle w:val="elementtoproof"/>
        <w:jc w:val="both"/>
        <w:rPr>
          <w:rFonts w:ascii="Calibri" w:hAnsi="Calibri" w:cs="Calibri"/>
          <w:b/>
          <w:bCs/>
          <w:color w:val="000000"/>
          <w:sz w:val="22"/>
          <w:szCs w:val="22"/>
          <w:u w:val="single"/>
          <w:shd w:val="clear" w:color="auto" w:fill="FFFF00"/>
        </w:rPr>
      </w:pPr>
      <w:r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 xml:space="preserve">V této chvíli je možné navrhované výkony předkladateli opravit dle připomínek členů PS k SZ. Úprava RL usnadní samotné jednání. Úprava RL je také možná do </w:t>
      </w:r>
      <w:proofErr w:type="gramStart"/>
      <w:r>
        <w:rPr>
          <w:rFonts w:ascii="Calibri" w:hAnsi="Calibri" w:cs="Calibri"/>
          <w:b/>
          <w:bCs/>
          <w:color w:val="000000"/>
          <w:sz w:val="22"/>
          <w:szCs w:val="22"/>
          <w:u w:val="single"/>
          <w:shd w:val="clear" w:color="auto" w:fill="FFFF00"/>
        </w:rPr>
        <w:t>29.7.2024</w:t>
      </w:r>
      <w:proofErr w:type="gramEnd"/>
      <w:r>
        <w:rPr>
          <w:rFonts w:ascii="Calibri" w:hAnsi="Calibri" w:cs="Calibri"/>
          <w:b/>
          <w:bCs/>
          <w:color w:val="000000"/>
          <w:sz w:val="22"/>
          <w:szCs w:val="22"/>
          <w:u w:val="single"/>
          <w:shd w:val="clear" w:color="auto" w:fill="FFFF00"/>
        </w:rPr>
        <w:t>.</w:t>
      </w:r>
    </w:p>
    <w:p w:rsidR="00695987" w:rsidRDefault="00695987" w:rsidP="00695987">
      <w:pPr>
        <w:pStyle w:val="elementtoproof"/>
        <w:jc w:val="both"/>
        <w:rPr>
          <w:rFonts w:ascii="Calibri" w:hAnsi="Calibri" w:cs="Calibri"/>
          <w:b/>
          <w:bCs/>
          <w:color w:val="000000"/>
          <w:sz w:val="22"/>
          <w:szCs w:val="22"/>
          <w:u w:val="single"/>
          <w:shd w:val="clear" w:color="auto" w:fill="FFFF00"/>
        </w:rPr>
      </w:pPr>
    </w:p>
    <w:p w:rsidR="00695987" w:rsidRDefault="00695987" w:rsidP="00695987">
      <w:pPr>
        <w:pStyle w:val="elementtoproof"/>
        <w:jc w:val="both"/>
        <w:rPr>
          <w:rFonts w:ascii="Calibri" w:hAnsi="Calibri" w:cs="Calibri"/>
          <w:sz w:val="22"/>
          <w:szCs w:val="22"/>
        </w:rPr>
      </w:pPr>
    </w:p>
    <w:p w:rsidR="00695987" w:rsidRPr="00695987" w:rsidRDefault="00695987" w:rsidP="00695987">
      <w:pPr>
        <w:pStyle w:val="Normlnweb"/>
        <w:rPr>
          <w:rFonts w:ascii="Calibri" w:hAnsi="Calibri" w:cs="Calibri"/>
          <w:b/>
          <w:sz w:val="22"/>
          <w:szCs w:val="22"/>
        </w:rPr>
      </w:pPr>
      <w:r w:rsidRPr="00695987">
        <w:rPr>
          <w:rFonts w:ascii="Calibri" w:hAnsi="Calibri" w:cs="Calibri"/>
          <w:b/>
          <w:color w:val="201F1E"/>
          <w:sz w:val="22"/>
          <w:szCs w:val="22"/>
        </w:rPr>
        <w:t> </w:t>
      </w:r>
      <w:r w:rsidRPr="00695987">
        <w:rPr>
          <w:rFonts w:ascii="Calibri" w:hAnsi="Calibri" w:cs="Calibri"/>
          <w:b/>
          <w:color w:val="000000"/>
          <w:sz w:val="22"/>
          <w:szCs w:val="22"/>
        </w:rPr>
        <w:t xml:space="preserve">Jednání k navrhovaným výkonům proběhne prezenčně ve dnech </w:t>
      </w:r>
      <w:r w:rsidRPr="00695987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00"/>
        </w:rPr>
        <w:t>6 - 8. 8. 2024</w:t>
      </w:r>
      <w:r w:rsidRPr="00695987">
        <w:rPr>
          <w:rFonts w:ascii="Calibri" w:hAnsi="Calibri" w:cs="Calibri"/>
          <w:b/>
          <w:color w:val="000000"/>
          <w:sz w:val="22"/>
          <w:szCs w:val="22"/>
          <w:shd w:val="clear" w:color="auto" w:fill="FFFF00"/>
        </w:rPr>
        <w:t>.</w:t>
      </w:r>
    </w:p>
    <w:p w:rsidR="00695987" w:rsidRPr="00695987" w:rsidRDefault="00695987" w:rsidP="00695987">
      <w:pPr>
        <w:pStyle w:val="Normlnweb"/>
        <w:rPr>
          <w:rFonts w:ascii="Calibri" w:hAnsi="Calibri" w:cs="Calibri"/>
          <w:b/>
          <w:sz w:val="22"/>
          <w:szCs w:val="22"/>
        </w:rPr>
      </w:pPr>
    </w:p>
    <w:p w:rsidR="00695987" w:rsidRPr="00695987" w:rsidRDefault="00695987" w:rsidP="00695987">
      <w:pPr>
        <w:pStyle w:val="Normlnweb"/>
        <w:rPr>
          <w:rFonts w:ascii="Calibri" w:hAnsi="Calibri" w:cs="Calibri"/>
          <w:b/>
          <w:sz w:val="22"/>
          <w:szCs w:val="22"/>
        </w:rPr>
      </w:pPr>
      <w:r w:rsidRPr="00695987">
        <w:rPr>
          <w:rFonts w:ascii="Calibri" w:hAnsi="Calibri" w:cs="Calibri"/>
          <w:b/>
          <w:sz w:val="22"/>
          <w:szCs w:val="22"/>
        </w:rPr>
        <w:t> </w:t>
      </w:r>
    </w:p>
    <w:p w:rsidR="00695987" w:rsidRPr="00C30E92" w:rsidRDefault="00695987" w:rsidP="00695987">
      <w:pPr>
        <w:pStyle w:val="Normlnweb"/>
        <w:rPr>
          <w:rFonts w:ascii="Calibri" w:hAnsi="Calibri" w:cs="Calibri"/>
          <w:b/>
          <w:sz w:val="22"/>
          <w:szCs w:val="22"/>
          <w:u w:val="single"/>
        </w:rPr>
      </w:pPr>
      <w:r w:rsidRPr="00C30E92">
        <w:rPr>
          <w:rFonts w:ascii="Calibri" w:hAnsi="Calibri" w:cs="Calibri"/>
          <w:b/>
          <w:color w:val="201F1E"/>
          <w:sz w:val="22"/>
          <w:szCs w:val="22"/>
          <w:u w:val="single"/>
        </w:rPr>
        <w:t>Program k pracovnímu jednání PS k SZV bude odeslán nejpozději 30. 7. 2024.</w:t>
      </w:r>
    </w:p>
    <w:p w:rsidR="00695987" w:rsidRPr="00C30E92" w:rsidRDefault="00695987">
      <w:pPr>
        <w:rPr>
          <w:b/>
          <w:u w:val="single"/>
        </w:rPr>
      </w:pPr>
    </w:p>
    <w:tbl>
      <w:tblPr>
        <w:tblW w:w="51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6"/>
        <w:gridCol w:w="3829"/>
      </w:tblGrid>
      <w:tr w:rsidR="00C30E92" w:rsidRPr="00C30E92" w:rsidTr="00C30E92">
        <w:trPr>
          <w:trHeight w:val="1323"/>
        </w:trPr>
        <w:tc>
          <w:tcPr>
            <w:tcW w:w="12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0E92" w:rsidRPr="00C30E92" w:rsidRDefault="00C30E92" w:rsidP="00C30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38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0E92" w:rsidRPr="00C30E92" w:rsidRDefault="00C30E92" w:rsidP="00C30E92">
            <w:pPr>
              <w:spacing w:after="0" w:line="252" w:lineRule="auto"/>
              <w:rPr>
                <w:rFonts w:ascii="Calibri" w:eastAsia="Times New Roman" w:hAnsi="Calibri" w:cs="Calibri"/>
                <w:lang w:eastAsia="cs-CZ"/>
              </w:rPr>
            </w:pPr>
            <w:r w:rsidRPr="00C30E92">
              <w:rPr>
                <w:rFonts w:ascii="Arial" w:eastAsia="Times New Roman" w:hAnsi="Arial" w:cs="Arial"/>
                <w:b/>
                <w:bCs/>
                <w:color w:val="003A4F"/>
                <w:sz w:val="16"/>
                <w:szCs w:val="16"/>
                <w:lang w:eastAsia="cs-CZ"/>
              </w:rPr>
              <w:t>Ing. LENKA HANUSOVÁ DOISCHEROVÁ, MBA</w:t>
            </w:r>
          </w:p>
          <w:p w:rsidR="00C30E92" w:rsidRPr="00C30E92" w:rsidRDefault="00C30E92" w:rsidP="00C30E92">
            <w:pPr>
              <w:spacing w:after="0" w:line="252" w:lineRule="auto"/>
              <w:rPr>
                <w:rFonts w:ascii="Calibri" w:eastAsia="Times New Roman" w:hAnsi="Calibri" w:cs="Calibri"/>
                <w:lang w:eastAsia="cs-CZ"/>
              </w:rPr>
            </w:pPr>
            <w:r w:rsidRPr="00C30E92">
              <w:rPr>
                <w:rFonts w:ascii="Arial" w:eastAsia="Times New Roman" w:hAnsi="Arial" w:cs="Arial"/>
                <w:color w:val="003A4F"/>
                <w:sz w:val="16"/>
                <w:szCs w:val="16"/>
                <w:lang w:eastAsia="cs-CZ"/>
              </w:rPr>
              <w:t>Odbor regulace cen a úhrad</w:t>
            </w:r>
          </w:p>
          <w:p w:rsidR="00C30E92" w:rsidRPr="00C30E92" w:rsidRDefault="00C30E92" w:rsidP="00C30E92">
            <w:pPr>
              <w:spacing w:after="0" w:line="252" w:lineRule="auto"/>
              <w:rPr>
                <w:rFonts w:ascii="Calibri" w:eastAsia="Times New Roman" w:hAnsi="Calibri" w:cs="Calibri"/>
                <w:lang w:eastAsia="cs-CZ"/>
              </w:rPr>
            </w:pPr>
            <w:r w:rsidRPr="00C30E92">
              <w:rPr>
                <w:rFonts w:ascii="Arial" w:eastAsia="Times New Roman" w:hAnsi="Arial" w:cs="Arial"/>
                <w:b/>
                <w:bCs/>
                <w:color w:val="003A4F"/>
                <w:sz w:val="16"/>
                <w:szCs w:val="16"/>
                <w:lang w:eastAsia="cs-CZ"/>
              </w:rPr>
              <w:t>Ministerstvo zdravotnictví</w:t>
            </w:r>
          </w:p>
          <w:p w:rsidR="00C30E92" w:rsidRPr="00C30E92" w:rsidRDefault="00C30E92" w:rsidP="00C30E92">
            <w:pPr>
              <w:spacing w:after="0" w:line="252" w:lineRule="auto"/>
              <w:rPr>
                <w:rFonts w:ascii="Calibri" w:eastAsia="Times New Roman" w:hAnsi="Calibri" w:cs="Calibri"/>
                <w:lang w:eastAsia="cs-CZ"/>
              </w:rPr>
            </w:pPr>
            <w:r w:rsidRPr="00C30E92">
              <w:rPr>
                <w:rFonts w:ascii="Calibri" w:eastAsia="Times New Roman" w:hAnsi="Calibri" w:cs="Calibri"/>
                <w:noProof/>
                <w:sz w:val="8"/>
                <w:szCs w:val="8"/>
                <w:lang w:eastAsia="cs-CZ"/>
              </w:rPr>
              <w:drawing>
                <wp:inline distT="0" distB="0" distL="0" distR="0" wp14:anchorId="2CF23ADB" wp14:editId="0F2E74C7">
                  <wp:extent cx="2181225" cy="219075"/>
                  <wp:effectExtent l="0" t="0" r="9525" b="9525"/>
                  <wp:docPr id="2" name="obrázek 1" descr="Obsah obrázku text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Obsah obrázku text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2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0E92" w:rsidRPr="00C30E92" w:rsidRDefault="00C30E92" w:rsidP="00C30E92">
            <w:pPr>
              <w:spacing w:after="0" w:line="252" w:lineRule="auto"/>
              <w:rPr>
                <w:rFonts w:ascii="Calibri" w:eastAsia="Times New Roman" w:hAnsi="Calibri" w:cs="Calibri"/>
                <w:lang w:eastAsia="cs-CZ"/>
              </w:rPr>
            </w:pPr>
            <w:r w:rsidRPr="00C30E92">
              <w:rPr>
                <w:rFonts w:ascii="Arial" w:eastAsia="Times New Roman" w:hAnsi="Arial" w:cs="Arial"/>
                <w:color w:val="003A4F"/>
                <w:sz w:val="16"/>
                <w:szCs w:val="16"/>
                <w:lang w:eastAsia="cs-CZ"/>
              </w:rPr>
              <w:t>Palackého náměstí 4, 128 01 Praha 2</w:t>
            </w:r>
          </w:p>
          <w:p w:rsidR="00C30E92" w:rsidRPr="00C30E92" w:rsidRDefault="00C30E92" w:rsidP="00C30E92">
            <w:pPr>
              <w:spacing w:after="0" w:line="252" w:lineRule="auto"/>
              <w:rPr>
                <w:rFonts w:ascii="Calibri" w:eastAsia="Times New Roman" w:hAnsi="Calibri" w:cs="Calibri"/>
                <w:lang w:eastAsia="cs-CZ"/>
              </w:rPr>
            </w:pPr>
            <w:r w:rsidRPr="00C30E92">
              <w:rPr>
                <w:rFonts w:ascii="Arial" w:eastAsia="Times New Roman" w:hAnsi="Arial" w:cs="Arial"/>
                <w:color w:val="003A4F"/>
                <w:sz w:val="16"/>
                <w:szCs w:val="16"/>
                <w:lang w:eastAsia="cs-CZ"/>
              </w:rPr>
              <w:t>Tel.: +420 224 972 338</w:t>
            </w:r>
          </w:p>
          <w:p w:rsidR="00C30E92" w:rsidRPr="00C30E92" w:rsidRDefault="00C30E92" w:rsidP="00C30E92">
            <w:pPr>
              <w:spacing w:after="0" w:line="252" w:lineRule="auto"/>
              <w:rPr>
                <w:rFonts w:ascii="Calibri" w:eastAsia="Times New Roman" w:hAnsi="Calibri" w:cs="Calibri"/>
                <w:lang w:eastAsia="cs-CZ"/>
              </w:rPr>
            </w:pPr>
            <w:proofErr w:type="gramStart"/>
            <w:r w:rsidRPr="00C30E9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</w:t>
            </w:r>
            <w:r w:rsidRPr="00C30E92">
              <w:rPr>
                <w:rFonts w:ascii="Arial" w:eastAsia="Times New Roman" w:hAnsi="Arial" w:cs="Arial"/>
                <w:color w:val="003A4F"/>
                <w:sz w:val="16"/>
                <w:szCs w:val="16"/>
                <w:lang w:eastAsia="cs-CZ"/>
              </w:rPr>
              <w:t>obil</w:t>
            </w:r>
            <w:proofErr w:type="gramEnd"/>
            <w:r w:rsidRPr="00C30E92">
              <w:rPr>
                <w:rFonts w:ascii="Arial" w:eastAsia="Times New Roman" w:hAnsi="Arial" w:cs="Arial"/>
                <w:color w:val="003A4F"/>
                <w:sz w:val="16"/>
                <w:szCs w:val="16"/>
                <w:lang w:eastAsia="cs-CZ"/>
              </w:rPr>
              <w:t>.</w:t>
            </w:r>
            <w:proofErr w:type="gramStart"/>
            <w:r w:rsidRPr="00C30E92">
              <w:rPr>
                <w:rFonts w:ascii="Arial" w:eastAsia="Times New Roman" w:hAnsi="Arial" w:cs="Arial"/>
                <w:color w:val="003A4F"/>
                <w:sz w:val="16"/>
                <w:szCs w:val="16"/>
                <w:lang w:eastAsia="cs-CZ"/>
              </w:rPr>
              <w:t>tel</w:t>
            </w:r>
            <w:proofErr w:type="gramEnd"/>
            <w:r w:rsidRPr="00C30E92">
              <w:rPr>
                <w:rFonts w:ascii="Arial" w:eastAsia="Times New Roman" w:hAnsi="Arial" w:cs="Arial"/>
                <w:color w:val="003A4F"/>
                <w:sz w:val="16"/>
                <w:szCs w:val="16"/>
                <w:lang w:eastAsia="cs-CZ"/>
              </w:rPr>
              <w:t>: +420 777 485 327</w:t>
            </w:r>
          </w:p>
          <w:p w:rsidR="00C30E92" w:rsidRPr="00C30E92" w:rsidRDefault="00C30E92" w:rsidP="00C30E92">
            <w:pPr>
              <w:spacing w:after="0" w:line="252" w:lineRule="auto"/>
              <w:rPr>
                <w:rFonts w:ascii="Calibri" w:eastAsia="Times New Roman" w:hAnsi="Calibri" w:cs="Calibri"/>
                <w:lang w:eastAsia="cs-CZ"/>
              </w:rPr>
            </w:pPr>
            <w:r w:rsidRPr="00C30E92">
              <w:rPr>
                <w:rFonts w:ascii="Arial" w:eastAsia="Times New Roman" w:hAnsi="Arial" w:cs="Arial"/>
                <w:color w:val="003A4F"/>
                <w:sz w:val="16"/>
                <w:szCs w:val="16"/>
                <w:lang w:eastAsia="cs-CZ"/>
              </w:rPr>
              <w:t xml:space="preserve">mail: </w:t>
            </w:r>
            <w:hyperlink r:id="rId6" w:history="1">
              <w:r w:rsidRPr="00C30E92">
                <w:rPr>
                  <w:rFonts w:ascii="Calibri" w:eastAsia="Times New Roman" w:hAnsi="Calibri" w:cs="Calibri"/>
                  <w:color w:val="0000FF"/>
                  <w:sz w:val="16"/>
                  <w:szCs w:val="16"/>
                  <w:u w:val="single"/>
                  <w:lang w:eastAsia="cs-CZ"/>
                </w:rPr>
                <w:t>lenka.doischerova</w:t>
              </w:r>
            </w:hyperlink>
            <w:hyperlink r:id="rId7" w:history="1">
              <w:r w:rsidRPr="00C30E92">
                <w:rPr>
                  <w:rFonts w:ascii="Arial" w:eastAsia="Times New Roman" w:hAnsi="Arial" w:cs="Arial"/>
                  <w:color w:val="0000FF"/>
                  <w:sz w:val="16"/>
                  <w:szCs w:val="16"/>
                  <w:u w:val="single"/>
                  <w:lang w:eastAsia="cs-CZ"/>
                </w:rPr>
                <w:t>@mzcr.</w:t>
              </w:r>
              <w:proofErr w:type="gramStart"/>
              <w:r w:rsidRPr="00C30E92">
                <w:rPr>
                  <w:rFonts w:ascii="Arial" w:eastAsia="Times New Roman" w:hAnsi="Arial" w:cs="Arial"/>
                  <w:color w:val="0000FF"/>
                  <w:sz w:val="16"/>
                  <w:szCs w:val="16"/>
                  <w:u w:val="single"/>
                  <w:lang w:eastAsia="cs-CZ"/>
                </w:rPr>
                <w:t>cz</w:t>
              </w:r>
            </w:hyperlink>
            <w:r w:rsidRPr="00C30E92">
              <w:rPr>
                <w:rFonts w:ascii="Arial" w:eastAsia="Times New Roman" w:hAnsi="Arial" w:cs="Arial"/>
                <w:color w:val="003A4F"/>
                <w:sz w:val="16"/>
                <w:szCs w:val="16"/>
                <w:lang w:eastAsia="cs-CZ"/>
              </w:rPr>
              <w:t>;</w:t>
            </w:r>
            <w:hyperlink r:id="rId8" w:history="1">
              <w:r w:rsidRPr="00C30E92">
                <w:rPr>
                  <w:rFonts w:ascii="Arial" w:eastAsia="Times New Roman" w:hAnsi="Arial" w:cs="Arial"/>
                  <w:color w:val="0000FF"/>
                  <w:sz w:val="16"/>
                  <w:szCs w:val="16"/>
                  <w:u w:val="single"/>
                  <w:lang w:eastAsia="cs-CZ"/>
                </w:rPr>
                <w:t>www</w:t>
              </w:r>
              <w:proofErr w:type="gramEnd"/>
              <w:r w:rsidRPr="00C30E92">
                <w:rPr>
                  <w:rFonts w:ascii="Arial" w:eastAsia="Times New Roman" w:hAnsi="Arial" w:cs="Arial"/>
                  <w:color w:val="0000FF"/>
                  <w:sz w:val="16"/>
                  <w:szCs w:val="16"/>
                  <w:u w:val="single"/>
                  <w:lang w:eastAsia="cs-CZ"/>
                </w:rPr>
                <w:t>.mzcr.cz</w:t>
              </w:r>
            </w:hyperlink>
          </w:p>
        </w:tc>
      </w:tr>
    </w:tbl>
    <w:p w:rsidR="00695987" w:rsidRPr="00871612" w:rsidRDefault="00695987">
      <w:pPr>
        <w:rPr>
          <w:b/>
        </w:rPr>
      </w:pPr>
    </w:p>
    <w:sectPr w:rsidR="00695987" w:rsidRPr="00871612" w:rsidSect="00FB718E">
      <w:pgSz w:w="11906" w:h="16838"/>
      <w:pgMar w:top="1417" w:right="1417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64A25"/>
    <w:multiLevelType w:val="hybridMultilevel"/>
    <w:tmpl w:val="4502D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1357D9"/>
    <w:multiLevelType w:val="hybridMultilevel"/>
    <w:tmpl w:val="64880B5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D811110"/>
    <w:multiLevelType w:val="hybridMultilevel"/>
    <w:tmpl w:val="A0E4B6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C32C10"/>
    <w:multiLevelType w:val="hybridMultilevel"/>
    <w:tmpl w:val="34A60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43705D"/>
    <w:multiLevelType w:val="hybridMultilevel"/>
    <w:tmpl w:val="DC5682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612"/>
    <w:rsid w:val="00247720"/>
    <w:rsid w:val="003F168E"/>
    <w:rsid w:val="00667AB3"/>
    <w:rsid w:val="00695987"/>
    <w:rsid w:val="00871612"/>
    <w:rsid w:val="009A4FE9"/>
    <w:rsid w:val="00B342A7"/>
    <w:rsid w:val="00C30E92"/>
    <w:rsid w:val="00C545C5"/>
    <w:rsid w:val="00C8433E"/>
    <w:rsid w:val="00CC1821"/>
    <w:rsid w:val="00EE520C"/>
    <w:rsid w:val="00FB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1BC521-F0E3-482E-970E-64DB1F7F3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1612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71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871612"/>
    <w:pPr>
      <w:spacing w:after="0" w:line="240" w:lineRule="auto"/>
      <w:ind w:left="720"/>
    </w:pPr>
    <w:rPr>
      <w:rFonts w:ascii="Calibri" w:hAnsi="Calibri" w:cs="Times New Roman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locked/>
    <w:rsid w:val="00871612"/>
    <w:rPr>
      <w:rFonts w:ascii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871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71612"/>
  </w:style>
  <w:style w:type="paragraph" w:styleId="Normlnweb">
    <w:name w:val="Normal (Web)"/>
    <w:basedOn w:val="Normln"/>
    <w:uiPriority w:val="99"/>
    <w:semiHidden/>
    <w:unhideWhenUsed/>
    <w:rsid w:val="006959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elementtoproof">
    <w:name w:val="elementtoproof"/>
    <w:basedOn w:val="Normln"/>
    <w:rsid w:val="006959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77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77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0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zcr.cz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enka.doischerova@mzcr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enka.doischerova@mzcr.cz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786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Masaryk Memorial Cancer Institute</Company>
  <LinksUpToDate>false</LinksUpToDate>
  <CharactersWithSpaces>5419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lic. Dominika Svobodová</dc:creator>
  <cp:keywords/>
  <dc:description/>
  <cp:lastModifiedBy>doc. MUDr. Igor Kiss, Ph.D., MBA</cp:lastModifiedBy>
  <cp:revision>2</cp:revision>
  <dcterms:created xsi:type="dcterms:W3CDTF">2024-07-26T09:39:00Z</dcterms:created>
  <dcterms:modified xsi:type="dcterms:W3CDTF">2024-07-26T09:39:00Z</dcterms:modified>
</cp:coreProperties>
</file>