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3D95" w14:textId="71DEEE16" w:rsidR="006E69E7" w:rsidRPr="005F1EE7" w:rsidRDefault="001402BA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5F1EE7">
        <w:rPr>
          <w:rFonts w:ascii="Arial" w:eastAsia="Times New Roman" w:hAnsi="Arial" w:cs="Arial"/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60B23D" wp14:editId="334E6400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3190240" cy="285750"/>
            <wp:effectExtent l="0" t="0" r="0" b="0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05791" w14:textId="77777777" w:rsidR="006E69E7" w:rsidRPr="005F1EE7" w:rsidRDefault="006E69E7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18C38BC" w14:textId="77777777" w:rsidR="006E69E7" w:rsidRPr="005F1EE7" w:rsidRDefault="006E69E7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B693CB8" w14:textId="77D688D9" w:rsidR="006E69E7" w:rsidRPr="005F1EE7" w:rsidRDefault="006E69E7" w:rsidP="00E064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74B5" w:themeColor="accent5" w:themeShade="BF"/>
          <w:lang w:eastAsia="cs-CZ"/>
        </w:rPr>
      </w:pPr>
      <w:r w:rsidRPr="005F1EE7">
        <w:rPr>
          <w:rFonts w:ascii="Arial" w:eastAsia="Times New Roman" w:hAnsi="Arial" w:cs="Arial"/>
          <w:b/>
          <w:bCs/>
          <w:lang w:eastAsia="cs-CZ"/>
        </w:rPr>
        <w:t>Z Á P I S</w:t>
      </w:r>
    </w:p>
    <w:p w14:paraId="1F4B3011" w14:textId="77777777" w:rsidR="006E69E7" w:rsidRPr="005F1EE7" w:rsidRDefault="006E69E7" w:rsidP="00E064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7573C3E" w14:textId="37F1E442" w:rsidR="007D5DA1" w:rsidRPr="007D5DA1" w:rsidRDefault="006E69E7" w:rsidP="00E064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6E69E7">
        <w:rPr>
          <w:rFonts w:ascii="Arial" w:eastAsia="Times New Roman" w:hAnsi="Arial" w:cs="Arial"/>
          <w:b/>
          <w:bCs/>
          <w:u w:val="single"/>
          <w:lang w:eastAsia="cs-CZ"/>
        </w:rPr>
        <w:t xml:space="preserve">z jednání </w:t>
      </w:r>
      <w:r w:rsidR="00C11914">
        <w:rPr>
          <w:rFonts w:ascii="Arial" w:eastAsia="Times New Roman" w:hAnsi="Arial" w:cs="Arial"/>
          <w:b/>
          <w:bCs/>
          <w:u w:val="single"/>
          <w:lang w:eastAsia="cs-CZ"/>
        </w:rPr>
        <w:t>Národní rady pro impl</w:t>
      </w:r>
      <w:r w:rsidR="007E2A9E">
        <w:rPr>
          <w:rFonts w:ascii="Arial" w:eastAsia="Times New Roman" w:hAnsi="Arial" w:cs="Arial"/>
          <w:b/>
          <w:bCs/>
          <w:u w:val="single"/>
          <w:lang w:eastAsia="cs-CZ"/>
        </w:rPr>
        <w:t>e</w:t>
      </w:r>
      <w:r w:rsidR="00C11914">
        <w:rPr>
          <w:rFonts w:ascii="Arial" w:eastAsia="Times New Roman" w:hAnsi="Arial" w:cs="Arial"/>
          <w:b/>
          <w:bCs/>
          <w:u w:val="single"/>
          <w:lang w:eastAsia="cs-CZ"/>
        </w:rPr>
        <w:t>mentaci</w:t>
      </w:r>
      <w:r w:rsidR="007D5DA1" w:rsidRPr="007D5DA1">
        <w:rPr>
          <w:rFonts w:ascii="Arial" w:eastAsia="Times New Roman" w:hAnsi="Arial" w:cs="Arial"/>
          <w:b/>
          <w:bCs/>
          <w:u w:val="single"/>
          <w:lang w:eastAsia="cs-CZ"/>
        </w:rPr>
        <w:t xml:space="preserve"> NOP</w:t>
      </w:r>
    </w:p>
    <w:p w14:paraId="18AF0AE4" w14:textId="77777777" w:rsidR="007D5DA1" w:rsidRPr="007D5DA1" w:rsidRDefault="007D5DA1" w:rsidP="007D5D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0029ACAF" w14:textId="77777777" w:rsidR="007D5DA1" w:rsidRPr="006E69E7" w:rsidRDefault="007D5DA1" w:rsidP="006E69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1CACAFDA" w14:textId="77777777" w:rsidR="006E69E7" w:rsidRPr="005F1EE7" w:rsidRDefault="006E69E7" w:rsidP="006E69E7">
      <w:pPr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bCs/>
          <w:lang w:eastAsia="cs-CZ"/>
        </w:rPr>
      </w:pPr>
    </w:p>
    <w:p w14:paraId="27E307B4" w14:textId="7B79C55F" w:rsidR="006E69E7" w:rsidRPr="005F1EE7" w:rsidRDefault="006E69E7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5F1EE7">
        <w:rPr>
          <w:rFonts w:ascii="Arial" w:eastAsia="Times New Roman" w:hAnsi="Arial" w:cs="Arial"/>
          <w:b/>
          <w:bCs/>
          <w:lang w:eastAsia="cs-CZ"/>
        </w:rPr>
        <w:t xml:space="preserve">Datum jednání: </w:t>
      </w:r>
      <w:r w:rsidR="000D75A8">
        <w:rPr>
          <w:rFonts w:ascii="Arial" w:eastAsia="Times New Roman" w:hAnsi="Arial" w:cs="Arial"/>
          <w:b/>
          <w:bCs/>
          <w:lang w:eastAsia="cs-CZ"/>
        </w:rPr>
        <w:t>2</w:t>
      </w:r>
      <w:r w:rsidR="00226EA8">
        <w:rPr>
          <w:rFonts w:ascii="Arial" w:eastAsia="Times New Roman" w:hAnsi="Arial" w:cs="Arial"/>
          <w:b/>
          <w:bCs/>
          <w:lang w:eastAsia="cs-CZ"/>
        </w:rPr>
        <w:t>7</w:t>
      </w:r>
      <w:r w:rsidRPr="005F1EE7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226EA8">
        <w:rPr>
          <w:rFonts w:ascii="Arial" w:eastAsia="Times New Roman" w:hAnsi="Arial" w:cs="Arial"/>
          <w:b/>
          <w:bCs/>
          <w:lang w:eastAsia="cs-CZ"/>
        </w:rPr>
        <w:t>3</w:t>
      </w:r>
      <w:r>
        <w:rPr>
          <w:rFonts w:ascii="Arial" w:eastAsia="Times New Roman" w:hAnsi="Arial" w:cs="Arial"/>
          <w:b/>
          <w:bCs/>
          <w:lang w:eastAsia="cs-CZ"/>
        </w:rPr>
        <w:t>.</w:t>
      </w:r>
      <w:r w:rsidRPr="005F1EE7">
        <w:rPr>
          <w:rFonts w:ascii="Arial" w:eastAsia="Times New Roman" w:hAnsi="Arial" w:cs="Arial"/>
          <w:b/>
          <w:bCs/>
          <w:lang w:eastAsia="cs-CZ"/>
        </w:rPr>
        <w:t xml:space="preserve"> 202</w:t>
      </w:r>
      <w:r w:rsidR="00226EA8">
        <w:rPr>
          <w:rFonts w:ascii="Arial" w:eastAsia="Times New Roman" w:hAnsi="Arial" w:cs="Arial"/>
          <w:b/>
          <w:bCs/>
          <w:lang w:eastAsia="cs-CZ"/>
        </w:rPr>
        <w:t>4</w:t>
      </w:r>
      <w:r w:rsidRPr="005F1EE7">
        <w:rPr>
          <w:rFonts w:ascii="Arial" w:eastAsia="Times New Roman" w:hAnsi="Arial" w:cs="Arial"/>
          <w:b/>
          <w:bCs/>
          <w:lang w:eastAsia="cs-CZ"/>
        </w:rPr>
        <w:t>, od 1</w:t>
      </w:r>
      <w:r w:rsidR="00226EA8">
        <w:rPr>
          <w:rFonts w:ascii="Arial" w:eastAsia="Times New Roman" w:hAnsi="Arial" w:cs="Arial"/>
          <w:b/>
          <w:bCs/>
          <w:lang w:eastAsia="cs-CZ"/>
        </w:rPr>
        <w:t>3</w:t>
      </w:r>
      <w:r w:rsidR="00DB4F0C">
        <w:rPr>
          <w:rFonts w:ascii="Arial" w:eastAsia="Times New Roman" w:hAnsi="Arial" w:cs="Arial"/>
          <w:b/>
          <w:bCs/>
          <w:lang w:eastAsia="cs-CZ"/>
        </w:rPr>
        <w:t>,00 hod.</w:t>
      </w:r>
    </w:p>
    <w:p w14:paraId="4BAB3F22" w14:textId="31C07976" w:rsidR="006E69E7" w:rsidRPr="005F1EE7" w:rsidRDefault="006E69E7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5F1EE7">
        <w:rPr>
          <w:rFonts w:ascii="Arial" w:eastAsia="Times New Roman" w:hAnsi="Arial" w:cs="Arial"/>
          <w:b/>
          <w:bCs/>
          <w:lang w:eastAsia="cs-CZ"/>
        </w:rPr>
        <w:t>Místo jednání: online formou</w:t>
      </w:r>
    </w:p>
    <w:p w14:paraId="03A1E4C8" w14:textId="77777777" w:rsidR="006E69E7" w:rsidRPr="005F1EE7" w:rsidRDefault="006E69E7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1CEFC28" w14:textId="0B4FA463" w:rsidR="006D2E92" w:rsidRPr="00AF702D" w:rsidRDefault="005F68F5" w:rsidP="00AF70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AF702D">
        <w:rPr>
          <w:rFonts w:ascii="Arial" w:eastAsia="Times New Roman" w:hAnsi="Arial" w:cs="Arial"/>
          <w:b/>
          <w:bCs/>
          <w:lang w:eastAsia="cs-CZ"/>
        </w:rPr>
        <w:t>Přítomní na jednání</w:t>
      </w:r>
      <w:r w:rsidR="00226EA8" w:rsidRPr="00AF702D">
        <w:rPr>
          <w:rFonts w:ascii="Arial" w:eastAsia="Times New Roman" w:hAnsi="Arial" w:cs="Arial"/>
          <w:b/>
          <w:bCs/>
          <w:lang w:eastAsia="cs-CZ"/>
        </w:rPr>
        <w:t xml:space="preserve">: </w:t>
      </w:r>
      <w:r w:rsidR="00226EA8" w:rsidRPr="00AF702D">
        <w:rPr>
          <w:rFonts w:ascii="Arial" w:eastAsia="Times New Roman" w:hAnsi="Arial" w:cs="Arial"/>
          <w:lang w:eastAsia="cs-CZ"/>
        </w:rPr>
        <w:t xml:space="preserve">Ing. Mgr. Venuše Škampová, Mgr. Blanka Kavková, </w:t>
      </w:r>
      <w:r w:rsidR="00A70298" w:rsidRPr="00AF702D">
        <w:rPr>
          <w:rFonts w:ascii="Arial" w:eastAsia="Times New Roman" w:hAnsi="Arial" w:cs="Arial"/>
          <w:lang w:eastAsia="cs-CZ"/>
        </w:rPr>
        <w:t xml:space="preserve">Ing. Helena Rögnerová, </w:t>
      </w:r>
      <w:r w:rsidR="00226EA8" w:rsidRPr="00AF702D">
        <w:rPr>
          <w:rFonts w:ascii="Arial" w:eastAsia="Times New Roman" w:hAnsi="Arial" w:cs="Arial"/>
          <w:lang w:eastAsia="cs-CZ"/>
        </w:rPr>
        <w:t xml:space="preserve">doc. MUDr. Igor Kiss, Ph.D, MBA, </w:t>
      </w:r>
      <w:r w:rsidR="00A70298" w:rsidRPr="00AF702D">
        <w:rPr>
          <w:rFonts w:ascii="Arial" w:eastAsia="Times New Roman" w:hAnsi="Arial" w:cs="Arial"/>
          <w:lang w:eastAsia="cs-CZ"/>
        </w:rPr>
        <w:t xml:space="preserve">doc. MUDr. Tomáš Büchler, Ph.D., prof. MUDr. Robert </w:t>
      </w:r>
      <w:proofErr w:type="spellStart"/>
      <w:r w:rsidR="00A70298" w:rsidRPr="00AF702D">
        <w:rPr>
          <w:rFonts w:ascii="Arial" w:eastAsia="Times New Roman" w:hAnsi="Arial" w:cs="Arial"/>
          <w:lang w:eastAsia="cs-CZ"/>
        </w:rPr>
        <w:t>Gürlich</w:t>
      </w:r>
      <w:proofErr w:type="spellEnd"/>
      <w:r w:rsidR="00A70298" w:rsidRPr="00AF702D">
        <w:rPr>
          <w:rFonts w:ascii="Arial" w:eastAsia="Times New Roman" w:hAnsi="Arial" w:cs="Arial"/>
          <w:lang w:eastAsia="cs-CZ"/>
        </w:rPr>
        <w:t>, CSc., prof. MUDr. Jan Starý, DrSc.,</w:t>
      </w:r>
      <w:r w:rsidR="00A70298" w:rsidRPr="00AF70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0298" w:rsidRPr="00AF702D">
        <w:rPr>
          <w:rFonts w:ascii="Arial" w:eastAsia="Times New Roman" w:hAnsi="Arial" w:cs="Arial"/>
          <w:lang w:eastAsia="cs-CZ"/>
        </w:rPr>
        <w:t>prof. MUDr. Jana Skřičková, Ph.D.,</w:t>
      </w:r>
      <w:r w:rsidR="00A70298" w:rsidRPr="00AF70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0298" w:rsidRPr="00AF702D">
        <w:rPr>
          <w:rFonts w:ascii="Arial" w:eastAsia="Times New Roman" w:hAnsi="Arial" w:cs="Arial"/>
          <w:lang w:eastAsia="cs-CZ"/>
        </w:rPr>
        <w:t xml:space="preserve">prof. MUDr. Roman Zachoval, Ph.D.,  prof. MUDr. David Cibula, Ph.D., MUDr. Ondřej Sláma, Ph.D., prof. MUDr. Jiří Ferda, Ph.D.,  MUDr. Alena Šebková, prof. RNDr. Ladislav Dušek, Ph.D., Mgr. Kateřina Grygarová, </w:t>
      </w:r>
      <w:r w:rsidR="00AF702D" w:rsidRPr="00AF702D">
        <w:rPr>
          <w:rFonts w:ascii="Arial" w:eastAsia="Times New Roman" w:hAnsi="Arial" w:cs="Arial"/>
          <w:lang w:eastAsia="cs-CZ"/>
        </w:rPr>
        <w:t xml:space="preserve">doc. MUDr. Martin Svatoň, Ph.D., MUDr. Helena Sajdlová, MUDr. Renata Knorová, MVDr. Anna Niklová, </w:t>
      </w:r>
      <w:proofErr w:type="spellStart"/>
      <w:r w:rsidR="00AF702D" w:rsidRPr="00AF702D">
        <w:rPr>
          <w:rFonts w:ascii="Arial" w:eastAsia="Times New Roman" w:hAnsi="Arial" w:cs="Arial"/>
          <w:lang w:eastAsia="cs-CZ"/>
        </w:rPr>
        <w:t>Pharm.Dr</w:t>
      </w:r>
      <w:proofErr w:type="spellEnd"/>
      <w:r w:rsidR="00AF702D" w:rsidRPr="00AF702D">
        <w:rPr>
          <w:rFonts w:ascii="Arial" w:eastAsia="Times New Roman" w:hAnsi="Arial" w:cs="Arial"/>
          <w:lang w:eastAsia="cs-CZ"/>
        </w:rPr>
        <w:t xml:space="preserve">. Jakub </w:t>
      </w:r>
      <w:proofErr w:type="spellStart"/>
      <w:r w:rsidR="00AF702D" w:rsidRPr="00AF702D">
        <w:rPr>
          <w:rFonts w:ascii="Arial" w:eastAsia="Times New Roman" w:hAnsi="Arial" w:cs="Arial"/>
          <w:lang w:eastAsia="cs-CZ"/>
        </w:rPr>
        <w:t>Velík</w:t>
      </w:r>
      <w:proofErr w:type="spellEnd"/>
      <w:r w:rsidR="00AF702D" w:rsidRPr="00AF702D">
        <w:rPr>
          <w:rFonts w:ascii="Arial" w:eastAsia="Times New Roman" w:hAnsi="Arial" w:cs="Arial"/>
          <w:lang w:eastAsia="cs-CZ"/>
        </w:rPr>
        <w:t>, prof. MUDr. Marek Svoboda, Ph.D., doc. MUDr. Martin Doležel, Ph.D., prof. MUDr. Jiří Vorlíček, CSc., MUDr. Kateřina Kopečková, Mgr. Petra Adámková, Mgr. Eva Šindlářová</w:t>
      </w:r>
    </w:p>
    <w:p w14:paraId="5025AB15" w14:textId="77777777" w:rsidR="00AF702D" w:rsidRPr="00AF702D" w:rsidRDefault="00AF702D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14:paraId="2152D680" w14:textId="61263947" w:rsidR="00AF702D" w:rsidRPr="00AF702D" w:rsidRDefault="00AF702D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AF702D">
        <w:rPr>
          <w:rFonts w:ascii="Arial" w:eastAsia="Times New Roman" w:hAnsi="Arial" w:cs="Arial"/>
          <w:b/>
          <w:bCs/>
          <w:lang w:eastAsia="cs-CZ"/>
        </w:rPr>
        <w:t>Hosté:</w:t>
      </w:r>
      <w:r w:rsidRPr="00AF702D">
        <w:rPr>
          <w:rFonts w:ascii="Arial" w:eastAsia="Times New Roman" w:hAnsi="Arial" w:cs="Arial"/>
          <w:lang w:eastAsia="cs-CZ"/>
        </w:rPr>
        <w:t xml:space="preserve"> Mgr. Ivana Svobodová</w:t>
      </w:r>
    </w:p>
    <w:p w14:paraId="56D3F19C" w14:textId="77777777" w:rsidR="00226EA8" w:rsidRDefault="00226EA8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F1D0507" w14:textId="77777777" w:rsidR="006D2E92" w:rsidRDefault="006D2E92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B248D2E" w14:textId="77777777" w:rsidR="006D2E92" w:rsidRDefault="006D2E92" w:rsidP="006E69E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41E9A50" w14:textId="6A92005E" w:rsidR="00B57E40" w:rsidRDefault="000B1047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68F5">
        <w:rPr>
          <w:rFonts w:ascii="Arial" w:eastAsia="Times New Roman" w:hAnsi="Arial" w:cs="Arial"/>
          <w:lang w:eastAsia="cs-CZ"/>
        </w:rPr>
        <w:t>Jednání</w:t>
      </w:r>
      <w:r w:rsidR="005116A3">
        <w:rPr>
          <w:rFonts w:ascii="Arial" w:eastAsia="Times New Roman" w:hAnsi="Arial" w:cs="Arial"/>
          <w:lang w:eastAsia="cs-CZ"/>
        </w:rPr>
        <w:t xml:space="preserve"> </w:t>
      </w:r>
      <w:r w:rsidRPr="005F68F5">
        <w:rPr>
          <w:rFonts w:ascii="Arial" w:eastAsia="Times New Roman" w:hAnsi="Arial" w:cs="Arial"/>
          <w:lang w:eastAsia="cs-CZ"/>
        </w:rPr>
        <w:t xml:space="preserve">zahájila </w:t>
      </w:r>
      <w:r w:rsidR="00DB4F0C">
        <w:rPr>
          <w:rFonts w:ascii="Arial" w:eastAsia="Times New Roman" w:hAnsi="Arial" w:cs="Arial"/>
          <w:lang w:eastAsia="cs-CZ"/>
        </w:rPr>
        <w:t>ředitelka odboru zdravotní péče, Ing. Venuše Škampová</w:t>
      </w:r>
      <w:r w:rsidR="009666F3">
        <w:rPr>
          <w:rFonts w:ascii="Arial" w:eastAsia="Times New Roman" w:hAnsi="Arial" w:cs="Arial"/>
          <w:lang w:eastAsia="cs-CZ"/>
        </w:rPr>
        <w:t xml:space="preserve"> a informovala členy</w:t>
      </w:r>
      <w:r w:rsidR="00AD7DC0">
        <w:rPr>
          <w:rFonts w:ascii="Arial" w:eastAsia="Times New Roman" w:hAnsi="Arial" w:cs="Arial"/>
          <w:lang w:eastAsia="cs-CZ"/>
        </w:rPr>
        <w:t xml:space="preserve"> o průběhu jednání. </w:t>
      </w:r>
      <w:r w:rsidR="00C275B9">
        <w:rPr>
          <w:rFonts w:ascii="Arial" w:eastAsia="Times New Roman" w:hAnsi="Arial" w:cs="Arial"/>
          <w:lang w:eastAsia="cs-CZ"/>
        </w:rPr>
        <w:t>Následně Mgr. Šindlářová shrnula</w:t>
      </w:r>
      <w:r w:rsidR="00AD7DC0">
        <w:rPr>
          <w:rFonts w:ascii="Arial" w:eastAsia="Times New Roman" w:hAnsi="Arial" w:cs="Arial"/>
          <w:lang w:eastAsia="cs-CZ"/>
        </w:rPr>
        <w:t xml:space="preserve"> </w:t>
      </w:r>
      <w:bookmarkStart w:id="0" w:name="_Hlk163117454"/>
      <w:r w:rsidR="00AD7DC0">
        <w:rPr>
          <w:rFonts w:ascii="Arial" w:eastAsia="Times New Roman" w:hAnsi="Arial" w:cs="Arial"/>
          <w:lang w:eastAsia="cs-CZ"/>
        </w:rPr>
        <w:t>plnění</w:t>
      </w:r>
      <w:r w:rsidR="009666F3">
        <w:rPr>
          <w:rFonts w:ascii="Arial" w:eastAsia="Times New Roman" w:hAnsi="Arial" w:cs="Arial"/>
          <w:lang w:eastAsia="cs-CZ"/>
        </w:rPr>
        <w:t xml:space="preserve"> </w:t>
      </w:r>
      <w:r w:rsidR="003F7F86" w:rsidRPr="003F7F86">
        <w:rPr>
          <w:rFonts w:ascii="Arial" w:eastAsia="Times New Roman" w:hAnsi="Arial" w:cs="Arial"/>
          <w:lang w:eastAsia="cs-CZ"/>
        </w:rPr>
        <w:t xml:space="preserve">Akčního plánu NOPL </w:t>
      </w:r>
      <w:r w:rsidR="00AD7DC0">
        <w:rPr>
          <w:rFonts w:ascii="Arial" w:eastAsia="Times New Roman" w:hAnsi="Arial" w:cs="Arial"/>
          <w:lang w:eastAsia="cs-CZ"/>
        </w:rPr>
        <w:t>za rok 2023</w:t>
      </w:r>
      <w:bookmarkEnd w:id="0"/>
      <w:r w:rsidR="00AD7DC0">
        <w:rPr>
          <w:rFonts w:ascii="Arial" w:eastAsia="Times New Roman" w:hAnsi="Arial" w:cs="Arial"/>
          <w:lang w:eastAsia="cs-CZ"/>
        </w:rPr>
        <w:t>, kdy aktuálně probíhá připomínkové řízení do 4. 4. 2024.</w:t>
      </w:r>
    </w:p>
    <w:p w14:paraId="5D6D13B8" w14:textId="77777777" w:rsidR="00AD7DC0" w:rsidRDefault="00AD7DC0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B09096" w14:textId="5C940D60" w:rsidR="00AD7DC0" w:rsidRDefault="00AD7DC0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Dále se Mgr. Svobodová věnovala tématu tvorby Akčního plánu NOPL na další období </w:t>
      </w:r>
      <w:proofErr w:type="gramStart"/>
      <w:r>
        <w:rPr>
          <w:rFonts w:ascii="Arial" w:eastAsia="Times New Roman" w:hAnsi="Arial" w:cs="Arial"/>
          <w:lang w:eastAsia="cs-CZ"/>
        </w:rPr>
        <w:t>2025 – 2027</w:t>
      </w:r>
      <w:proofErr w:type="gramEnd"/>
      <w:r w:rsidR="00F106D9">
        <w:rPr>
          <w:rFonts w:ascii="Arial" w:eastAsia="Times New Roman" w:hAnsi="Arial" w:cs="Arial"/>
          <w:lang w:eastAsia="cs-CZ"/>
        </w:rPr>
        <w:t xml:space="preserve"> (dále „AP“)</w:t>
      </w:r>
      <w:r>
        <w:rPr>
          <w:rFonts w:ascii="Arial" w:eastAsia="Times New Roman" w:hAnsi="Arial" w:cs="Arial"/>
          <w:lang w:eastAsia="cs-CZ"/>
        </w:rPr>
        <w:t xml:space="preserve">, kdy </w:t>
      </w:r>
      <w:r w:rsidR="00C275B9">
        <w:rPr>
          <w:rFonts w:ascii="Arial" w:eastAsia="Times New Roman" w:hAnsi="Arial" w:cs="Arial"/>
          <w:lang w:eastAsia="cs-CZ"/>
        </w:rPr>
        <w:t xml:space="preserve">informovala </w:t>
      </w:r>
      <w:r>
        <w:rPr>
          <w:rFonts w:ascii="Arial" w:eastAsia="Times New Roman" w:hAnsi="Arial" w:cs="Arial"/>
          <w:lang w:eastAsia="cs-CZ"/>
        </w:rPr>
        <w:t>členy rady</w:t>
      </w:r>
      <w:r w:rsidR="00F106D9">
        <w:rPr>
          <w:rFonts w:ascii="Arial" w:eastAsia="Times New Roman" w:hAnsi="Arial" w:cs="Arial"/>
          <w:lang w:eastAsia="cs-CZ"/>
        </w:rPr>
        <w:t xml:space="preserve"> o</w:t>
      </w:r>
      <w:r w:rsidR="00A70298">
        <w:rPr>
          <w:rFonts w:ascii="Arial" w:eastAsia="Times New Roman" w:hAnsi="Arial" w:cs="Arial"/>
          <w:lang w:eastAsia="cs-CZ"/>
        </w:rPr>
        <w:t xml:space="preserve"> potřebě</w:t>
      </w:r>
      <w:r w:rsidR="00F106D9" w:rsidRPr="00F106D9">
        <w:rPr>
          <w:rFonts w:ascii="Arial" w:eastAsia="Times New Roman" w:hAnsi="Arial" w:cs="Arial"/>
          <w:lang w:eastAsia="cs-CZ"/>
        </w:rPr>
        <w:t xml:space="preserve"> naplánování opatření a úkolů</w:t>
      </w:r>
      <w:r w:rsidR="00F106D9">
        <w:rPr>
          <w:rFonts w:ascii="Arial" w:eastAsia="Times New Roman" w:hAnsi="Arial" w:cs="Arial"/>
          <w:lang w:eastAsia="cs-CZ"/>
        </w:rPr>
        <w:t xml:space="preserve"> a</w:t>
      </w:r>
      <w:r w:rsidR="00A70298">
        <w:rPr>
          <w:rFonts w:ascii="Arial" w:eastAsia="Times New Roman" w:hAnsi="Arial" w:cs="Arial"/>
          <w:lang w:eastAsia="cs-CZ"/>
        </w:rPr>
        <w:t> </w:t>
      </w:r>
      <w:r w:rsidR="00C275B9">
        <w:rPr>
          <w:rFonts w:ascii="Arial" w:eastAsia="Times New Roman" w:hAnsi="Arial" w:cs="Arial"/>
          <w:lang w:eastAsia="cs-CZ"/>
        </w:rPr>
        <w:t>o</w:t>
      </w:r>
      <w:r w:rsidR="00A7029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harmonogram</w:t>
      </w:r>
      <w:r w:rsidR="00C275B9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 prac</w:t>
      </w:r>
      <w:r w:rsidR="00C275B9">
        <w:rPr>
          <w:rFonts w:ascii="Arial" w:eastAsia="Times New Roman" w:hAnsi="Arial" w:cs="Arial"/>
          <w:lang w:eastAsia="cs-CZ"/>
        </w:rPr>
        <w:t>í</w:t>
      </w:r>
      <w:r w:rsidR="00F106D9">
        <w:rPr>
          <w:rFonts w:ascii="Arial" w:eastAsia="Times New Roman" w:hAnsi="Arial" w:cs="Arial"/>
          <w:lang w:eastAsia="cs-CZ"/>
        </w:rPr>
        <w:t>.</w:t>
      </w:r>
      <w:r w:rsidR="00A70298">
        <w:rPr>
          <w:rFonts w:ascii="Arial" w:eastAsia="Times New Roman" w:hAnsi="Arial" w:cs="Arial"/>
          <w:lang w:eastAsia="cs-CZ"/>
        </w:rPr>
        <w:t xml:space="preserve"> </w:t>
      </w:r>
      <w:r w:rsidR="00F106D9">
        <w:rPr>
          <w:rFonts w:ascii="Arial" w:eastAsia="Times New Roman" w:hAnsi="Arial" w:cs="Arial"/>
          <w:lang w:eastAsia="cs-CZ"/>
        </w:rPr>
        <w:t>V první fázi vznikne základní</w:t>
      </w:r>
      <w:r>
        <w:rPr>
          <w:rFonts w:ascii="Arial" w:eastAsia="Times New Roman" w:hAnsi="Arial" w:cs="Arial"/>
          <w:lang w:eastAsia="cs-CZ"/>
        </w:rPr>
        <w:t xml:space="preserve"> představa </w:t>
      </w:r>
      <w:r w:rsidR="00F106D9">
        <w:rPr>
          <w:rFonts w:ascii="Arial" w:eastAsia="Times New Roman" w:hAnsi="Arial" w:cs="Arial"/>
          <w:lang w:eastAsia="cs-CZ"/>
        </w:rPr>
        <w:t xml:space="preserve">podoby AP </w:t>
      </w:r>
      <w:r>
        <w:rPr>
          <w:rFonts w:ascii="Arial" w:eastAsia="Times New Roman" w:hAnsi="Arial" w:cs="Arial"/>
          <w:lang w:eastAsia="cs-CZ"/>
        </w:rPr>
        <w:t>za MZ, kon</w:t>
      </w:r>
      <w:r w:rsidR="00F106D9">
        <w:rPr>
          <w:rFonts w:ascii="Arial" w:eastAsia="Times New Roman" w:hAnsi="Arial" w:cs="Arial"/>
          <w:lang w:eastAsia="cs-CZ"/>
        </w:rPr>
        <w:t>cem</w:t>
      </w:r>
      <w:r>
        <w:rPr>
          <w:rFonts w:ascii="Arial" w:eastAsia="Times New Roman" w:hAnsi="Arial" w:cs="Arial"/>
          <w:lang w:eastAsia="cs-CZ"/>
        </w:rPr>
        <w:t xml:space="preserve"> dubna 2024 </w:t>
      </w:r>
      <w:r w:rsidR="00F106D9">
        <w:rPr>
          <w:rFonts w:ascii="Arial" w:eastAsia="Times New Roman" w:hAnsi="Arial" w:cs="Arial"/>
          <w:lang w:eastAsia="cs-CZ"/>
        </w:rPr>
        <w:t xml:space="preserve">bude členům rady rozeslána </w:t>
      </w:r>
      <w:r>
        <w:rPr>
          <w:rFonts w:ascii="Arial" w:eastAsia="Times New Roman" w:hAnsi="Arial" w:cs="Arial"/>
          <w:lang w:eastAsia="cs-CZ"/>
        </w:rPr>
        <w:t>k doplnění. Finaliza</w:t>
      </w:r>
      <w:r w:rsidR="00F106D9">
        <w:rPr>
          <w:rFonts w:ascii="Arial" w:eastAsia="Times New Roman" w:hAnsi="Arial" w:cs="Arial"/>
          <w:lang w:eastAsia="cs-CZ"/>
        </w:rPr>
        <w:t xml:space="preserve">ce AP se předpokládá </w:t>
      </w:r>
      <w:r>
        <w:rPr>
          <w:rFonts w:ascii="Arial" w:eastAsia="Times New Roman" w:hAnsi="Arial" w:cs="Arial"/>
          <w:lang w:eastAsia="cs-CZ"/>
        </w:rPr>
        <w:t>o</w:t>
      </w:r>
      <w:r w:rsidR="00A7029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prázdninách, </w:t>
      </w:r>
      <w:r w:rsidR="00F106D9">
        <w:rPr>
          <w:rFonts w:ascii="Arial" w:eastAsia="Times New Roman" w:hAnsi="Arial" w:cs="Arial"/>
          <w:lang w:eastAsia="cs-CZ"/>
        </w:rPr>
        <w:t>bude zaslán</w:t>
      </w:r>
      <w:r>
        <w:rPr>
          <w:rFonts w:ascii="Arial" w:eastAsia="Times New Roman" w:hAnsi="Arial" w:cs="Arial"/>
          <w:lang w:eastAsia="cs-CZ"/>
        </w:rPr>
        <w:t xml:space="preserve"> ke schválení – v průběhu červenec, srpen. </w:t>
      </w:r>
      <w:r w:rsidR="00F106D9">
        <w:rPr>
          <w:rFonts w:ascii="Arial" w:eastAsia="Times New Roman" w:hAnsi="Arial" w:cs="Arial"/>
          <w:lang w:eastAsia="cs-CZ"/>
        </w:rPr>
        <w:t>Členové Rady byli vyzváni k n</w:t>
      </w:r>
      <w:r>
        <w:rPr>
          <w:rFonts w:ascii="Arial" w:eastAsia="Times New Roman" w:hAnsi="Arial" w:cs="Arial"/>
          <w:lang w:eastAsia="cs-CZ"/>
        </w:rPr>
        <w:t>ávrh</w:t>
      </w:r>
      <w:r w:rsidR="00F106D9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 opatření, která se domnívají dají splnit, </w:t>
      </w:r>
      <w:r w:rsidR="00F106D9">
        <w:rPr>
          <w:rFonts w:ascii="Arial" w:eastAsia="Times New Roman" w:hAnsi="Arial" w:cs="Arial"/>
          <w:lang w:eastAsia="cs-CZ"/>
        </w:rPr>
        <w:t xml:space="preserve">dále bude třeba zohlednit </w:t>
      </w:r>
      <w:r>
        <w:rPr>
          <w:rFonts w:ascii="Arial" w:eastAsia="Times New Roman" w:hAnsi="Arial" w:cs="Arial"/>
          <w:lang w:eastAsia="cs-CZ"/>
        </w:rPr>
        <w:t>ukončení akreditace HOC a KOC</w:t>
      </w:r>
      <w:r w:rsidR="00F106D9">
        <w:rPr>
          <w:rFonts w:ascii="Arial" w:eastAsia="Times New Roman" w:hAnsi="Arial" w:cs="Arial"/>
          <w:lang w:eastAsia="cs-CZ"/>
        </w:rPr>
        <w:t xml:space="preserve">, kdy </w:t>
      </w:r>
      <w:r>
        <w:rPr>
          <w:rFonts w:ascii="Arial" w:eastAsia="Times New Roman" w:hAnsi="Arial" w:cs="Arial"/>
          <w:lang w:eastAsia="cs-CZ"/>
        </w:rPr>
        <w:t>bude třeba zapracovat návrhy nebo realizace změn v nastavení onkologické péč</w:t>
      </w:r>
      <w:r w:rsidR="00F106D9"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 xml:space="preserve">, zajištění </w:t>
      </w:r>
      <w:proofErr w:type="spellStart"/>
      <w:r>
        <w:rPr>
          <w:rFonts w:ascii="Arial" w:eastAsia="Times New Roman" w:hAnsi="Arial" w:cs="Arial"/>
          <w:lang w:eastAsia="cs-CZ"/>
        </w:rPr>
        <w:t>multidisciplinarity</w:t>
      </w:r>
      <w:proofErr w:type="spellEnd"/>
      <w:r>
        <w:rPr>
          <w:rFonts w:ascii="Arial" w:eastAsia="Times New Roman" w:hAnsi="Arial" w:cs="Arial"/>
          <w:lang w:eastAsia="cs-CZ"/>
        </w:rPr>
        <w:t xml:space="preserve"> v KOC, </w:t>
      </w:r>
      <w:r w:rsidR="00F106D9">
        <w:rPr>
          <w:rFonts w:ascii="Arial" w:eastAsia="Times New Roman" w:hAnsi="Arial" w:cs="Arial"/>
          <w:lang w:eastAsia="cs-CZ"/>
        </w:rPr>
        <w:t>bude třeba</w:t>
      </w:r>
      <w:r>
        <w:rPr>
          <w:rFonts w:ascii="Arial" w:eastAsia="Times New Roman" w:hAnsi="Arial" w:cs="Arial"/>
          <w:lang w:eastAsia="cs-CZ"/>
        </w:rPr>
        <w:t xml:space="preserve"> prodiskutovat na úrovni odborných společností, centralizace i decentralizace onkologické péče, vznik regionálních onkologických skupin.</w:t>
      </w:r>
    </w:p>
    <w:p w14:paraId="413056DF" w14:textId="77777777" w:rsidR="00C275B9" w:rsidRDefault="00C275B9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3DAE97" w14:textId="7A83E3F6" w:rsidR="00C275B9" w:rsidRDefault="00C275B9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Doc. Kiss v této věci informoval, že mají pracovní skupiny, které se budou této problematice věnovat. Ing. Škampová upřesňuje postup spolupráce při tvorbě nového AP. První návrh AP bude diskutován s panem ministrem.</w:t>
      </w:r>
    </w:p>
    <w:p w14:paraId="53040B73" w14:textId="77777777" w:rsidR="00C275B9" w:rsidRDefault="00C275B9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29BE90" w14:textId="62890CD1" w:rsidR="0078713C" w:rsidRDefault="00C275B9" w:rsidP="0078713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Následovala prezentace Mgr. Grygarové k NPO. Plnění NOPL, komponenta 6.2. V této věci byly shrnuty dosud </w:t>
      </w:r>
      <w:r w:rsidR="00F106D9">
        <w:rPr>
          <w:rFonts w:ascii="Arial" w:eastAsia="Times New Roman" w:hAnsi="Arial" w:cs="Arial"/>
          <w:lang w:eastAsia="cs-CZ"/>
        </w:rPr>
        <w:t>realizované</w:t>
      </w:r>
      <w:r>
        <w:rPr>
          <w:rFonts w:ascii="Arial" w:eastAsia="Times New Roman" w:hAnsi="Arial" w:cs="Arial"/>
          <w:lang w:eastAsia="cs-CZ"/>
        </w:rPr>
        <w:t xml:space="preserve"> projekty</w:t>
      </w:r>
      <w:r w:rsidR="00F106D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a investice v rámci plnění NOPL</w:t>
      </w:r>
      <w:r w:rsidR="00F106D9">
        <w:rPr>
          <w:rFonts w:ascii="Arial" w:eastAsia="Times New Roman" w:hAnsi="Arial" w:cs="Arial"/>
          <w:lang w:eastAsia="cs-CZ"/>
        </w:rPr>
        <w:t xml:space="preserve"> a relevantní informace k již proběhlým Výzvám (dostupné na webu MZČR).</w:t>
      </w:r>
      <w:r w:rsidR="0078713C">
        <w:rPr>
          <w:rFonts w:ascii="Arial" w:eastAsia="Times New Roman" w:hAnsi="Arial" w:cs="Arial"/>
          <w:lang w:eastAsia="cs-CZ"/>
        </w:rPr>
        <w:t xml:space="preserve"> Prof. Svoboda následně doplnil aktuální informaci k rozvoji</w:t>
      </w:r>
      <w:r w:rsidR="0078713C" w:rsidRPr="0078713C">
        <w:rPr>
          <w:rFonts w:ascii="Arial" w:eastAsia="Times New Roman" w:hAnsi="Arial" w:cs="Arial"/>
          <w:lang w:eastAsia="cs-CZ"/>
        </w:rPr>
        <w:t xml:space="preserve"> Centra onkologické prevence a infrastruktury pro inovativní a</w:t>
      </w:r>
      <w:r w:rsidR="00A70298">
        <w:rPr>
          <w:rFonts w:ascii="Arial" w:eastAsia="Times New Roman" w:hAnsi="Arial" w:cs="Arial"/>
          <w:lang w:eastAsia="cs-CZ"/>
        </w:rPr>
        <w:t> </w:t>
      </w:r>
      <w:r w:rsidR="0078713C" w:rsidRPr="0078713C">
        <w:rPr>
          <w:rFonts w:ascii="Arial" w:eastAsia="Times New Roman" w:hAnsi="Arial" w:cs="Arial"/>
          <w:lang w:eastAsia="cs-CZ"/>
        </w:rPr>
        <w:t>podpůrnou péči Masarykova onkologického ústavu</w:t>
      </w:r>
      <w:r w:rsidR="0078713C">
        <w:rPr>
          <w:rFonts w:ascii="Arial" w:eastAsia="Times New Roman" w:hAnsi="Arial" w:cs="Arial"/>
          <w:lang w:eastAsia="cs-CZ"/>
        </w:rPr>
        <w:t>.</w:t>
      </w:r>
    </w:p>
    <w:p w14:paraId="42EFB692" w14:textId="33FC6EEA" w:rsidR="00EE6B76" w:rsidRDefault="0078713C" w:rsidP="0078713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Dále se Mgr. Hladíková věnovala tématu zapojení nelékařských zdravotnických pracovníků do onkologické a </w:t>
      </w:r>
      <w:proofErr w:type="spellStart"/>
      <w:r>
        <w:rPr>
          <w:rFonts w:ascii="Arial" w:eastAsia="Times New Roman" w:hAnsi="Arial" w:cs="Arial"/>
          <w:lang w:eastAsia="cs-CZ"/>
        </w:rPr>
        <w:t>hem</w:t>
      </w:r>
      <w:r w:rsidR="00EE6B76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toonkologické</w:t>
      </w:r>
      <w:proofErr w:type="spellEnd"/>
      <w:r>
        <w:rPr>
          <w:rFonts w:ascii="Arial" w:eastAsia="Times New Roman" w:hAnsi="Arial" w:cs="Arial"/>
          <w:lang w:eastAsia="cs-CZ"/>
        </w:rPr>
        <w:t xml:space="preserve"> péče. </w:t>
      </w:r>
      <w:proofErr w:type="gramStart"/>
      <w:r w:rsidR="00EE6B76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>přesnění</w:t>
      </w:r>
      <w:proofErr w:type="gramEnd"/>
      <w:r>
        <w:rPr>
          <w:rFonts w:ascii="Arial" w:eastAsia="Times New Roman" w:hAnsi="Arial" w:cs="Arial"/>
          <w:lang w:eastAsia="cs-CZ"/>
        </w:rPr>
        <w:t xml:space="preserve"> u jakých </w:t>
      </w:r>
      <w:r w:rsidRPr="0078713C">
        <w:rPr>
          <w:rFonts w:ascii="Arial" w:eastAsia="Times New Roman" w:hAnsi="Arial" w:cs="Arial"/>
          <w:lang w:eastAsia="cs-CZ"/>
        </w:rPr>
        <w:t>zdravotnických pracovníků</w:t>
      </w:r>
      <w:r w:rsidR="00A7029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zapojených </w:t>
      </w:r>
      <w:r w:rsidRPr="0078713C">
        <w:rPr>
          <w:rFonts w:ascii="Arial" w:eastAsia="Times New Roman" w:hAnsi="Arial" w:cs="Arial"/>
          <w:lang w:eastAsia="cs-CZ"/>
        </w:rPr>
        <w:t xml:space="preserve">do onkologické a </w:t>
      </w:r>
      <w:proofErr w:type="spellStart"/>
      <w:r w:rsidRPr="0078713C">
        <w:rPr>
          <w:rFonts w:ascii="Arial" w:eastAsia="Times New Roman" w:hAnsi="Arial" w:cs="Arial"/>
          <w:lang w:eastAsia="cs-CZ"/>
        </w:rPr>
        <w:t>hem</w:t>
      </w:r>
      <w:r w:rsidR="00EE6B76">
        <w:rPr>
          <w:rFonts w:ascii="Arial" w:eastAsia="Times New Roman" w:hAnsi="Arial" w:cs="Arial"/>
          <w:lang w:eastAsia="cs-CZ"/>
        </w:rPr>
        <w:t>a</w:t>
      </w:r>
      <w:r w:rsidRPr="0078713C">
        <w:rPr>
          <w:rFonts w:ascii="Arial" w:eastAsia="Times New Roman" w:hAnsi="Arial" w:cs="Arial"/>
          <w:lang w:eastAsia="cs-CZ"/>
        </w:rPr>
        <w:t>toonkologické</w:t>
      </w:r>
      <w:proofErr w:type="spellEnd"/>
      <w:r w:rsidRPr="0078713C">
        <w:rPr>
          <w:rFonts w:ascii="Arial" w:eastAsia="Times New Roman" w:hAnsi="Arial" w:cs="Arial"/>
          <w:lang w:eastAsia="cs-CZ"/>
        </w:rPr>
        <w:t xml:space="preserve"> péče</w:t>
      </w:r>
      <w:r>
        <w:rPr>
          <w:rFonts w:ascii="Arial" w:eastAsia="Times New Roman" w:hAnsi="Arial" w:cs="Arial"/>
          <w:lang w:eastAsia="cs-CZ"/>
        </w:rPr>
        <w:t xml:space="preserve"> mají analýzu vzdělávání provádět a na jakou oblast vzdělávání se mají soustředit. Doc. Kiss v této věci uvedl, že tuto </w:t>
      </w:r>
      <w:r>
        <w:rPr>
          <w:rFonts w:ascii="Arial" w:eastAsia="Times New Roman" w:hAnsi="Arial" w:cs="Arial"/>
          <w:lang w:eastAsia="cs-CZ"/>
        </w:rPr>
        <w:lastRenderedPageBreak/>
        <w:t>problematiku za odbornou společnost shrnou a zašlou.</w:t>
      </w:r>
      <w:r w:rsidR="00EE6B76">
        <w:rPr>
          <w:rFonts w:ascii="Arial" w:eastAsia="Times New Roman" w:hAnsi="Arial" w:cs="Arial"/>
          <w:lang w:eastAsia="cs-CZ"/>
        </w:rPr>
        <w:t xml:space="preserve"> Prof. Skřičková k možnosti tvorby studijních podpor uvedla, že </w:t>
      </w:r>
      <w:commentRangeStart w:id="1"/>
      <w:r w:rsidR="00EE6B76" w:rsidRPr="00BB3DB8">
        <w:rPr>
          <w:rFonts w:ascii="Arial" w:eastAsia="Times New Roman" w:hAnsi="Arial" w:cs="Arial"/>
          <w:highlight w:val="yellow"/>
          <w:lang w:eastAsia="cs-CZ"/>
        </w:rPr>
        <w:t>sestřičky</w:t>
      </w:r>
      <w:commentRangeEnd w:id="1"/>
      <w:r w:rsidR="00BB3DB8">
        <w:rPr>
          <w:rStyle w:val="Odkaznakoment"/>
        </w:rPr>
        <w:commentReference w:id="1"/>
      </w:r>
      <w:r w:rsidR="00EE6B76">
        <w:rPr>
          <w:rFonts w:ascii="Arial" w:eastAsia="Times New Roman" w:hAnsi="Arial" w:cs="Arial"/>
          <w:lang w:eastAsia="cs-CZ"/>
        </w:rPr>
        <w:t xml:space="preserve"> dostávají aktuální informace na přednáškách, existuje onkologie pro sestry, nicméně aktuální změny jsou v rámci přednášek a tvorba studijního materiálu nereflektuje pružně změny a považuje např. skripta za neúčelné.</w:t>
      </w:r>
    </w:p>
    <w:p w14:paraId="0A137277" w14:textId="10ABB8A4" w:rsidR="00AD7DC0" w:rsidRDefault="00EE6B76" w:rsidP="005C38B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Před vstupem prof. Duška měli členové Rady prostor pro vyjádření. MUDr. Šebková připomněla úkol prevence onemocnění s HPV, od 1. 1. 2024 platí, že </w:t>
      </w:r>
      <w:r w:rsidR="00A70298">
        <w:rPr>
          <w:rFonts w:ascii="Arial" w:eastAsia="Times New Roman" w:hAnsi="Arial" w:cs="Arial"/>
          <w:lang w:eastAsia="cs-CZ"/>
        </w:rPr>
        <w:t xml:space="preserve">je </w:t>
      </w:r>
      <w:r>
        <w:rPr>
          <w:rFonts w:ascii="Arial" w:eastAsia="Times New Roman" w:hAnsi="Arial" w:cs="Arial"/>
          <w:lang w:eastAsia="cs-CZ"/>
        </w:rPr>
        <w:t xml:space="preserve">očkování hrazeno z veřejného zdravotního pojištění pro děti 11 – 15 let. </w:t>
      </w:r>
      <w:bookmarkStart w:id="2" w:name="_Hlk163117142"/>
    </w:p>
    <w:p w14:paraId="78D9CE3A" w14:textId="3ED6E411" w:rsidR="00334B6D" w:rsidRDefault="00EE6B76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Dále prof. Dušek informoval o </w:t>
      </w:r>
      <w:r w:rsidR="00334B6D">
        <w:rPr>
          <w:rFonts w:ascii="Arial" w:eastAsia="Times New Roman" w:hAnsi="Arial" w:cs="Arial"/>
          <w:lang w:eastAsia="cs-CZ"/>
        </w:rPr>
        <w:t>situaci, kdy se napříč obory nestandardizuje obsah zdravotnické dokumentace a nestandardizují se nemocniční informační systémy a dochází t</w:t>
      </w:r>
      <w:r w:rsidR="00A70298">
        <w:rPr>
          <w:rFonts w:ascii="Arial" w:eastAsia="Times New Roman" w:hAnsi="Arial" w:cs="Arial"/>
          <w:lang w:eastAsia="cs-CZ"/>
        </w:rPr>
        <w:t>ím</w:t>
      </w:r>
      <w:r w:rsidR="00334B6D">
        <w:rPr>
          <w:rFonts w:ascii="Arial" w:eastAsia="Times New Roman" w:hAnsi="Arial" w:cs="Arial"/>
          <w:lang w:eastAsia="cs-CZ"/>
        </w:rPr>
        <w:t xml:space="preserve"> k zatěžování odborného personálu.</w:t>
      </w:r>
      <w:r w:rsidR="001237A1">
        <w:rPr>
          <w:rFonts w:ascii="Arial" w:eastAsia="Times New Roman" w:hAnsi="Arial" w:cs="Arial"/>
          <w:lang w:eastAsia="cs-CZ"/>
        </w:rPr>
        <w:t xml:space="preserve"> Jsou navrženy minimální datové standardy do nemocničních informačních systémů</w:t>
      </w:r>
      <w:r w:rsidR="00391DA2">
        <w:rPr>
          <w:rFonts w:ascii="Arial" w:eastAsia="Times New Roman" w:hAnsi="Arial" w:cs="Arial"/>
          <w:lang w:eastAsia="cs-CZ"/>
        </w:rPr>
        <w:t>. Problematika hlášení do NOR, cíl dostat parametrický záznam do</w:t>
      </w:r>
      <w:r w:rsidR="00A70298">
        <w:rPr>
          <w:rFonts w:ascii="Arial" w:eastAsia="Times New Roman" w:hAnsi="Arial" w:cs="Arial"/>
          <w:lang w:eastAsia="cs-CZ"/>
        </w:rPr>
        <w:t> </w:t>
      </w:r>
      <w:r w:rsidR="00391DA2">
        <w:rPr>
          <w:rFonts w:ascii="Arial" w:eastAsia="Times New Roman" w:hAnsi="Arial" w:cs="Arial"/>
          <w:lang w:eastAsia="cs-CZ"/>
        </w:rPr>
        <w:t xml:space="preserve">nemocničních operačních systémů. Toto bude prezentováno 22.4.2024 na </w:t>
      </w:r>
      <w:proofErr w:type="spellStart"/>
      <w:r w:rsidR="00A70298">
        <w:rPr>
          <w:rFonts w:ascii="Arial" w:eastAsia="Times New Roman" w:hAnsi="Arial" w:cs="Arial"/>
          <w:lang w:eastAsia="cs-CZ"/>
        </w:rPr>
        <w:t>O</w:t>
      </w:r>
      <w:r w:rsidR="00391DA2">
        <w:rPr>
          <w:rFonts w:ascii="Arial" w:eastAsia="Times New Roman" w:hAnsi="Arial" w:cs="Arial"/>
          <w:lang w:eastAsia="cs-CZ"/>
        </w:rPr>
        <w:t>nkofóru</w:t>
      </w:r>
      <w:proofErr w:type="spellEnd"/>
      <w:r w:rsidR="00391DA2">
        <w:rPr>
          <w:rFonts w:ascii="Arial" w:eastAsia="Times New Roman" w:hAnsi="Arial" w:cs="Arial"/>
          <w:lang w:eastAsia="cs-CZ"/>
        </w:rPr>
        <w:t xml:space="preserve"> a bude vydáno příkazem ministra. Zestandardizuje se obsah závěrečné zprávy a k ní bude přiložen minimální standard onkologického pacienta, do 1. 1. 2026 by toto mělo být plošně </w:t>
      </w:r>
      <w:proofErr w:type="spellStart"/>
      <w:r w:rsidR="00391DA2">
        <w:rPr>
          <w:rFonts w:ascii="Arial" w:eastAsia="Times New Roman" w:hAnsi="Arial" w:cs="Arial"/>
          <w:lang w:eastAsia="cs-CZ"/>
        </w:rPr>
        <w:t>naiplementováno</w:t>
      </w:r>
      <w:proofErr w:type="spellEnd"/>
      <w:r w:rsidR="00391DA2">
        <w:rPr>
          <w:rFonts w:ascii="Arial" w:eastAsia="Times New Roman" w:hAnsi="Arial" w:cs="Arial"/>
          <w:lang w:eastAsia="cs-CZ"/>
        </w:rPr>
        <w:t>.</w:t>
      </w:r>
    </w:p>
    <w:p w14:paraId="0D3A700A" w14:textId="77777777" w:rsidR="00334B6D" w:rsidRDefault="00334B6D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634566" w14:textId="54F82389" w:rsidR="00EE6B76" w:rsidRDefault="00391DA2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Závěrečná diskuse: prof. Svoboda – informace k EU aktivitám</w:t>
      </w:r>
      <w:r w:rsidR="007275DE">
        <w:rPr>
          <w:rFonts w:ascii="Arial" w:eastAsia="Times New Roman" w:hAnsi="Arial" w:cs="Arial"/>
          <w:lang w:eastAsia="cs-CZ"/>
        </w:rPr>
        <w:t xml:space="preserve"> Mise rakovina, </w:t>
      </w:r>
      <w:r>
        <w:rPr>
          <w:rFonts w:ascii="Arial" w:eastAsia="Times New Roman" w:hAnsi="Arial" w:cs="Arial"/>
          <w:lang w:eastAsia="cs-CZ"/>
        </w:rPr>
        <w:t>nové projekty ve</w:t>
      </w:r>
      <w:r w:rsidR="00A7029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4 oblaste</w:t>
      </w:r>
      <w:r w:rsidR="007275DE">
        <w:rPr>
          <w:rFonts w:ascii="Arial" w:eastAsia="Times New Roman" w:hAnsi="Arial" w:cs="Arial"/>
          <w:lang w:eastAsia="cs-CZ"/>
        </w:rPr>
        <w:t>ch</w:t>
      </w:r>
      <w:r>
        <w:rPr>
          <w:rFonts w:ascii="Arial" w:eastAsia="Times New Roman" w:hAnsi="Arial" w:cs="Arial"/>
          <w:lang w:eastAsia="cs-CZ"/>
        </w:rPr>
        <w:t>.</w:t>
      </w:r>
      <w:r w:rsidR="00A70298">
        <w:rPr>
          <w:rFonts w:ascii="Arial" w:eastAsia="Times New Roman" w:hAnsi="Arial" w:cs="Arial"/>
          <w:lang w:eastAsia="cs-CZ"/>
        </w:rPr>
        <w:t xml:space="preserve"> </w:t>
      </w:r>
      <w:r w:rsidR="007275DE">
        <w:rPr>
          <w:rFonts w:ascii="Arial" w:eastAsia="Times New Roman" w:hAnsi="Arial" w:cs="Arial"/>
          <w:lang w:eastAsia="cs-CZ"/>
        </w:rPr>
        <w:t>Te</w:t>
      </w:r>
      <w:r>
        <w:rPr>
          <w:rFonts w:ascii="Arial" w:eastAsia="Times New Roman" w:hAnsi="Arial" w:cs="Arial"/>
          <w:lang w:eastAsia="cs-CZ"/>
        </w:rPr>
        <w:t>chnologické ce</w:t>
      </w:r>
      <w:r w:rsidR="007275DE">
        <w:rPr>
          <w:rFonts w:ascii="Arial" w:eastAsia="Times New Roman" w:hAnsi="Arial" w:cs="Arial"/>
          <w:lang w:eastAsia="cs-CZ"/>
        </w:rPr>
        <w:t xml:space="preserve">ntrum Praha a Národním infomačním centrem Slovenska uspořádá informační den o Misi rakovina dne 16. 4. 2024. </w:t>
      </w:r>
    </w:p>
    <w:p w14:paraId="3081954E" w14:textId="77777777" w:rsidR="00EE6B76" w:rsidRDefault="00EE6B76" w:rsidP="00E064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bookmarkEnd w:id="2"/>
    <w:p w14:paraId="532E460E" w14:textId="77777777" w:rsidR="00B24610" w:rsidRDefault="00B24610" w:rsidP="00B57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1AA8D5B" w14:textId="5A0B4A96" w:rsidR="00B57E40" w:rsidRPr="00880A81" w:rsidRDefault="00B57E40" w:rsidP="00B57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80A81">
        <w:rPr>
          <w:rFonts w:ascii="Arial" w:eastAsia="Times New Roman" w:hAnsi="Arial" w:cs="Arial"/>
          <w:b/>
          <w:bCs/>
          <w:lang w:eastAsia="cs-CZ"/>
        </w:rPr>
        <w:t>Úkoly:</w:t>
      </w:r>
    </w:p>
    <w:p w14:paraId="06FD87E5" w14:textId="13B5ADC6" w:rsidR="00B57E40" w:rsidRPr="009348C6" w:rsidRDefault="00F106D9" w:rsidP="009348C6">
      <w:pPr>
        <w:pStyle w:val="Odstavecseseznamem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lang w:eastAsia="cs-CZ"/>
        </w:rPr>
        <w:t>MZ - do</w:t>
      </w:r>
      <w:proofErr w:type="gramEnd"/>
      <w:r>
        <w:rPr>
          <w:rFonts w:ascii="Arial" w:eastAsia="Times New Roman" w:hAnsi="Arial" w:cs="Arial"/>
          <w:b/>
          <w:bCs/>
          <w:lang w:eastAsia="cs-CZ"/>
        </w:rPr>
        <w:t xml:space="preserve"> 4. 4. </w:t>
      </w:r>
      <w:r w:rsidR="00A70298">
        <w:rPr>
          <w:rFonts w:ascii="Arial" w:eastAsia="Times New Roman" w:hAnsi="Arial" w:cs="Arial"/>
          <w:b/>
          <w:bCs/>
          <w:lang w:eastAsia="cs-CZ"/>
        </w:rPr>
        <w:t>probíhá</w:t>
      </w:r>
      <w:r>
        <w:rPr>
          <w:rFonts w:ascii="Arial" w:eastAsia="Times New Roman" w:hAnsi="Arial" w:cs="Arial"/>
          <w:b/>
          <w:bCs/>
          <w:lang w:eastAsia="cs-CZ"/>
        </w:rPr>
        <w:t xml:space="preserve"> připomínkové řízení k </w:t>
      </w:r>
      <w:r w:rsidRPr="00F106D9">
        <w:rPr>
          <w:rFonts w:ascii="Arial" w:eastAsia="Times New Roman" w:hAnsi="Arial" w:cs="Arial"/>
          <w:b/>
          <w:bCs/>
          <w:lang w:eastAsia="cs-CZ"/>
        </w:rPr>
        <w:t>plnění Akčního plánu NOPL za rok 2023</w:t>
      </w:r>
      <w:r w:rsidR="00EE6B76">
        <w:rPr>
          <w:rFonts w:ascii="Arial" w:eastAsia="Times New Roman" w:hAnsi="Arial" w:cs="Arial"/>
          <w:b/>
          <w:bCs/>
          <w:lang w:eastAsia="cs-CZ"/>
        </w:rPr>
        <w:t>.</w:t>
      </w:r>
      <w:r w:rsidR="00EE6B76" w:rsidRPr="00EE6B76">
        <w:rPr>
          <w:rFonts w:ascii="Arial" w:eastAsia="Times New Roman" w:hAnsi="Arial" w:cs="Arial"/>
          <w:lang w:eastAsia="cs-CZ"/>
        </w:rPr>
        <w:t xml:space="preserve"> </w:t>
      </w:r>
      <w:r w:rsidR="00EE6B76">
        <w:rPr>
          <w:rFonts w:ascii="Arial" w:eastAsia="Times New Roman" w:hAnsi="Arial" w:cs="Arial"/>
          <w:b/>
          <w:bCs/>
          <w:lang w:eastAsia="cs-CZ"/>
        </w:rPr>
        <w:t>Č</w:t>
      </w:r>
      <w:r w:rsidR="00EE6B76" w:rsidRPr="00EE6B76">
        <w:rPr>
          <w:rFonts w:ascii="Arial" w:eastAsia="Times New Roman" w:hAnsi="Arial" w:cs="Arial"/>
          <w:b/>
          <w:bCs/>
          <w:lang w:eastAsia="cs-CZ"/>
        </w:rPr>
        <w:t xml:space="preserve">lenové Rady </w:t>
      </w:r>
      <w:r w:rsidR="00A70298">
        <w:rPr>
          <w:rFonts w:ascii="Arial" w:eastAsia="Times New Roman" w:hAnsi="Arial" w:cs="Arial"/>
          <w:b/>
          <w:bCs/>
          <w:lang w:eastAsia="cs-CZ"/>
        </w:rPr>
        <w:t>mohou zaslat</w:t>
      </w:r>
      <w:r w:rsidR="00EE6B76" w:rsidRPr="00EE6B76">
        <w:rPr>
          <w:rFonts w:ascii="Arial" w:eastAsia="Times New Roman" w:hAnsi="Arial" w:cs="Arial"/>
          <w:b/>
          <w:bCs/>
          <w:lang w:eastAsia="cs-CZ"/>
        </w:rPr>
        <w:t xml:space="preserve"> podněty a připomínky k plnění Akčního plánu implementace NOPL ČR 2030 </w:t>
      </w:r>
      <w:r w:rsidR="00EE6B76">
        <w:rPr>
          <w:rFonts w:ascii="Arial" w:eastAsia="Times New Roman" w:hAnsi="Arial" w:cs="Arial"/>
          <w:b/>
          <w:bCs/>
          <w:lang w:eastAsia="cs-CZ"/>
        </w:rPr>
        <w:t xml:space="preserve">za rok 2023 </w:t>
      </w:r>
      <w:r w:rsidR="00EE6B76" w:rsidRPr="00EE6B76">
        <w:rPr>
          <w:rFonts w:ascii="Arial" w:eastAsia="Times New Roman" w:hAnsi="Arial" w:cs="Arial"/>
          <w:b/>
          <w:bCs/>
          <w:lang w:eastAsia="cs-CZ"/>
        </w:rPr>
        <w:t xml:space="preserve">na emailovou adresu </w:t>
      </w:r>
      <w:hyperlink r:id="rId12" w:history="1">
        <w:r w:rsidR="00EE6B76" w:rsidRPr="00EE6B76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eva.sindlarova@mzcr.cz</w:t>
        </w:r>
      </w:hyperlink>
      <w:r w:rsidR="00EE6B76" w:rsidRPr="00EE6B76">
        <w:rPr>
          <w:rFonts w:ascii="Arial" w:eastAsia="Times New Roman" w:hAnsi="Arial" w:cs="Arial"/>
          <w:b/>
          <w:bCs/>
          <w:lang w:eastAsia="cs-CZ"/>
        </w:rPr>
        <w:t xml:space="preserve"> v rámci připomínkového řízení. </w:t>
      </w:r>
      <w:r w:rsidR="00A70298">
        <w:rPr>
          <w:rFonts w:ascii="Arial" w:eastAsia="Times New Roman" w:hAnsi="Arial" w:cs="Arial"/>
          <w:b/>
          <w:bCs/>
          <w:lang w:eastAsia="cs-CZ"/>
        </w:rPr>
        <w:t>N</w:t>
      </w:r>
      <w:r>
        <w:rPr>
          <w:rFonts w:ascii="Arial" w:eastAsia="Times New Roman" w:hAnsi="Arial" w:cs="Arial"/>
          <w:b/>
          <w:bCs/>
          <w:lang w:eastAsia="cs-CZ"/>
        </w:rPr>
        <w:t xml:space="preserve">ásledně bude materiál rozeslán ke </w:t>
      </w:r>
      <w:r w:rsidRPr="0078713C">
        <w:rPr>
          <w:rFonts w:ascii="Arial" w:eastAsia="Times New Roman" w:hAnsi="Arial" w:cs="Arial"/>
          <w:b/>
          <w:bCs/>
          <w:lang w:eastAsia="cs-CZ"/>
        </w:rPr>
        <w:t>schválení</w:t>
      </w:r>
      <w:r w:rsidR="0078713C" w:rsidRPr="0078713C">
        <w:rPr>
          <w:rFonts w:ascii="Arial" w:eastAsia="Times New Roman" w:hAnsi="Arial" w:cs="Arial"/>
          <w:b/>
          <w:bCs/>
          <w:lang w:eastAsia="cs-CZ"/>
        </w:rPr>
        <w:t xml:space="preserve"> a předložen na poradě vedení.</w:t>
      </w:r>
    </w:p>
    <w:p w14:paraId="20124521" w14:textId="77777777" w:rsidR="009348C6" w:rsidRPr="009348C6" w:rsidRDefault="009348C6" w:rsidP="009348C6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1B2BB2D" w14:textId="7C54D4CE" w:rsidR="00F106D9" w:rsidRDefault="00F106D9" w:rsidP="00F106D9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MZ – do konce dubna </w:t>
      </w:r>
      <w:r w:rsidR="00A70298">
        <w:rPr>
          <w:rFonts w:ascii="Arial" w:eastAsia="Times New Roman" w:hAnsi="Arial" w:cs="Arial"/>
          <w:b/>
          <w:bCs/>
          <w:lang w:eastAsia="cs-CZ"/>
        </w:rPr>
        <w:t>tvorba struktury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F106D9">
        <w:rPr>
          <w:rFonts w:ascii="Arial" w:eastAsia="Times New Roman" w:hAnsi="Arial" w:cs="Arial"/>
          <w:b/>
          <w:bCs/>
          <w:lang w:eastAsia="cs-CZ"/>
        </w:rPr>
        <w:t xml:space="preserve">Akčního plánu NOPL na další období </w:t>
      </w:r>
      <w:proofErr w:type="gramStart"/>
      <w:r w:rsidRPr="00F106D9">
        <w:rPr>
          <w:rFonts w:ascii="Arial" w:eastAsia="Times New Roman" w:hAnsi="Arial" w:cs="Arial"/>
          <w:b/>
          <w:bCs/>
          <w:lang w:eastAsia="cs-CZ"/>
        </w:rPr>
        <w:t>2025 – 2027</w:t>
      </w:r>
      <w:proofErr w:type="gramEnd"/>
    </w:p>
    <w:p w14:paraId="238C8A52" w14:textId="77777777" w:rsidR="0078713C" w:rsidRDefault="0078713C" w:rsidP="0078713C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AB32B7D" w14:textId="5F7F4965" w:rsidR="0078713C" w:rsidRDefault="0078713C" w:rsidP="009348C6">
      <w:pPr>
        <w:pStyle w:val="Odstavecseseznamem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Doc. Kiss – zašle</w:t>
      </w:r>
      <w:r w:rsidR="00A70298">
        <w:rPr>
          <w:rFonts w:ascii="Arial" w:eastAsia="Times New Roman" w:hAnsi="Arial" w:cs="Arial"/>
          <w:b/>
          <w:bCs/>
          <w:lang w:eastAsia="cs-CZ"/>
        </w:rPr>
        <w:t xml:space="preserve"> v průběhu měsíce dubna</w:t>
      </w:r>
      <w:r>
        <w:rPr>
          <w:rFonts w:ascii="Arial" w:eastAsia="Times New Roman" w:hAnsi="Arial" w:cs="Arial"/>
          <w:b/>
          <w:bCs/>
          <w:lang w:eastAsia="cs-CZ"/>
        </w:rPr>
        <w:t xml:space="preserve"> upřesnění </w:t>
      </w:r>
      <w:r w:rsidRPr="0078713C">
        <w:rPr>
          <w:rFonts w:ascii="Arial" w:eastAsia="Times New Roman" w:hAnsi="Arial" w:cs="Arial"/>
          <w:b/>
          <w:bCs/>
          <w:lang w:eastAsia="cs-CZ"/>
        </w:rPr>
        <w:t>nelékařských zdravotnických pracovníků</w:t>
      </w:r>
      <w:r>
        <w:rPr>
          <w:rFonts w:ascii="Arial" w:eastAsia="Times New Roman" w:hAnsi="Arial" w:cs="Arial"/>
          <w:b/>
          <w:bCs/>
          <w:lang w:eastAsia="cs-CZ"/>
        </w:rPr>
        <w:t xml:space="preserve"> zapojených</w:t>
      </w:r>
      <w:r w:rsidRPr="0078713C">
        <w:rPr>
          <w:rFonts w:ascii="Arial" w:eastAsia="Times New Roman" w:hAnsi="Arial" w:cs="Arial"/>
          <w:b/>
          <w:bCs/>
          <w:lang w:eastAsia="cs-CZ"/>
        </w:rPr>
        <w:t xml:space="preserve"> do onkologické a </w:t>
      </w:r>
      <w:proofErr w:type="spellStart"/>
      <w:r w:rsidRPr="0078713C">
        <w:rPr>
          <w:rFonts w:ascii="Arial" w:eastAsia="Times New Roman" w:hAnsi="Arial" w:cs="Arial"/>
          <w:b/>
          <w:bCs/>
          <w:lang w:eastAsia="cs-CZ"/>
        </w:rPr>
        <w:t>hem</w:t>
      </w:r>
      <w:r w:rsidR="00A70298">
        <w:rPr>
          <w:rFonts w:ascii="Arial" w:eastAsia="Times New Roman" w:hAnsi="Arial" w:cs="Arial"/>
          <w:b/>
          <w:bCs/>
          <w:lang w:eastAsia="cs-CZ"/>
        </w:rPr>
        <w:t>a</w:t>
      </w:r>
      <w:r w:rsidRPr="0078713C">
        <w:rPr>
          <w:rFonts w:ascii="Arial" w:eastAsia="Times New Roman" w:hAnsi="Arial" w:cs="Arial"/>
          <w:b/>
          <w:bCs/>
          <w:lang w:eastAsia="cs-CZ"/>
        </w:rPr>
        <w:t>toonkologické</w:t>
      </w:r>
      <w:proofErr w:type="spellEnd"/>
      <w:r w:rsidRPr="0078713C">
        <w:rPr>
          <w:rFonts w:ascii="Arial" w:eastAsia="Times New Roman" w:hAnsi="Arial" w:cs="Arial"/>
          <w:b/>
          <w:bCs/>
          <w:lang w:eastAsia="cs-CZ"/>
        </w:rPr>
        <w:t xml:space="preserve"> péče</w:t>
      </w:r>
      <w:r w:rsidR="00EE6B76">
        <w:rPr>
          <w:rFonts w:ascii="Arial" w:eastAsia="Times New Roman" w:hAnsi="Arial" w:cs="Arial"/>
          <w:b/>
          <w:bCs/>
          <w:lang w:eastAsia="cs-CZ"/>
        </w:rPr>
        <w:t>,</w:t>
      </w:r>
      <w:r w:rsidR="00EE6B76" w:rsidRPr="00EE6B76">
        <w:rPr>
          <w:b/>
          <w:bCs/>
          <w:color w:val="FF0000"/>
        </w:rPr>
        <w:t xml:space="preserve"> </w:t>
      </w:r>
      <w:r w:rsidR="00EE6B76" w:rsidRPr="00EE6B76">
        <w:rPr>
          <w:rFonts w:ascii="Arial" w:eastAsia="Times New Roman" w:hAnsi="Arial" w:cs="Arial"/>
          <w:b/>
          <w:bCs/>
          <w:lang w:eastAsia="cs-CZ"/>
        </w:rPr>
        <w:t>resp. u kterých profesí je žádoucí provést analýzu systému celoživotního vzdělávání NLZP</w:t>
      </w:r>
      <w:r w:rsidR="00A70298" w:rsidRPr="00A70298">
        <w:rPr>
          <w:rFonts w:ascii="Arial" w:eastAsia="Times New Roman" w:hAnsi="Arial" w:cs="Arial"/>
          <w:b/>
          <w:bCs/>
          <w:lang w:eastAsia="cs-CZ"/>
        </w:rPr>
        <w:t xml:space="preserve"> na emailovou adresu </w:t>
      </w:r>
      <w:hyperlink r:id="rId13" w:history="1">
        <w:r w:rsidR="00A70298" w:rsidRPr="00A70298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eva.sindlarova@mzcr.cz</w:t>
        </w:r>
      </w:hyperlink>
      <w:r w:rsidR="00EE6B76">
        <w:rPr>
          <w:rFonts w:ascii="Arial" w:eastAsia="Times New Roman" w:hAnsi="Arial" w:cs="Arial"/>
          <w:b/>
          <w:bCs/>
          <w:lang w:eastAsia="cs-CZ"/>
        </w:rPr>
        <w:t>.</w:t>
      </w:r>
    </w:p>
    <w:p w14:paraId="07F9AE59" w14:textId="77777777" w:rsidR="0078713C" w:rsidRDefault="0078713C" w:rsidP="0078713C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B0639BB" w14:textId="17ED730D" w:rsidR="00A70298" w:rsidRDefault="009348C6" w:rsidP="00A70298">
      <w:pPr>
        <w:pStyle w:val="Odstavecseseznamem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Prosíme členky a členy o návrhy termínu příštího jednání s dostatečným časovým předstihem – případné návrhy termínů, jednání, podněty, dotazy a</w:t>
      </w:r>
      <w:r w:rsidR="00135293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 xml:space="preserve">připomínky zasílat na mailovou adresu </w:t>
      </w:r>
      <w:hyperlink r:id="rId14" w:history="1">
        <w:r w:rsidR="00A70298" w:rsidRPr="000E7D1D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eva.sindlarova@mzcr.cz</w:t>
        </w:r>
      </w:hyperlink>
      <w:r w:rsidR="00A70298" w:rsidRPr="00A70298">
        <w:rPr>
          <w:rFonts w:ascii="Arial" w:eastAsia="Times New Roman" w:hAnsi="Arial" w:cs="Arial"/>
          <w:b/>
          <w:bCs/>
          <w:lang w:eastAsia="cs-CZ"/>
        </w:rPr>
        <w:t>.</w:t>
      </w:r>
    </w:p>
    <w:p w14:paraId="3B96C014" w14:textId="77777777" w:rsidR="00A70298" w:rsidRPr="00A70298" w:rsidRDefault="00A70298" w:rsidP="00A70298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75319A3" w14:textId="77777777" w:rsidR="00B57E40" w:rsidRDefault="00B57E40" w:rsidP="00B57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909F4EE" w14:textId="5E05FBDE" w:rsidR="00E064C9" w:rsidRDefault="00E064C9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1F2BD8" w14:textId="593BD6EB" w:rsidR="00B57E40" w:rsidRDefault="007B1492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062870">
        <w:rPr>
          <w:rFonts w:ascii="Arial" w:eastAsia="Times New Roman" w:hAnsi="Arial" w:cs="Arial"/>
          <w:lang w:eastAsia="cs-CZ"/>
        </w:rPr>
        <w:t>4.</w:t>
      </w:r>
      <w:r w:rsidR="00B57E40">
        <w:rPr>
          <w:rFonts w:ascii="Arial" w:eastAsia="Times New Roman" w:hAnsi="Arial" w:cs="Arial"/>
          <w:lang w:eastAsia="cs-CZ"/>
        </w:rPr>
        <w:t xml:space="preserve"> </w:t>
      </w:r>
      <w:r w:rsidR="00062870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>.</w:t>
      </w:r>
      <w:r w:rsidR="00B57E4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202</w:t>
      </w:r>
      <w:r w:rsidR="00C275B9">
        <w:rPr>
          <w:rFonts w:ascii="Arial" w:eastAsia="Times New Roman" w:hAnsi="Arial" w:cs="Arial"/>
          <w:lang w:eastAsia="cs-CZ"/>
        </w:rPr>
        <w:t>4</w:t>
      </w:r>
    </w:p>
    <w:p w14:paraId="263A3CC7" w14:textId="77777777" w:rsidR="00880A81" w:rsidRDefault="00880A81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34FC93" w14:textId="77777777" w:rsidR="00B57E40" w:rsidRDefault="00B57E40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FFD2CF" w14:textId="74CE63DB" w:rsidR="00E064C9" w:rsidRDefault="00B57E40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</w:t>
      </w:r>
      <w:r w:rsidR="00E064C9">
        <w:rPr>
          <w:rFonts w:ascii="Arial" w:eastAsia="Times New Roman" w:hAnsi="Arial" w:cs="Arial"/>
          <w:lang w:eastAsia="cs-CZ"/>
        </w:rPr>
        <w:t>racoval: Mgr. Eva Šindlářová</w:t>
      </w:r>
    </w:p>
    <w:p w14:paraId="2CD9B2E2" w14:textId="77777777" w:rsidR="00880A81" w:rsidRDefault="00880A81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4158A6" w14:textId="77777777" w:rsidR="00B57E40" w:rsidRDefault="00B57E40" w:rsidP="00C11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8AE75F6" w14:textId="44C92CF4" w:rsidR="00296553" w:rsidRPr="005F68F5" w:rsidRDefault="00E064C9" w:rsidP="00880A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Schválil: Ing. Mgr. Venuše Škampová</w:t>
      </w:r>
    </w:p>
    <w:sectPr w:rsidR="00296553" w:rsidRPr="005F68F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Škampová Venuše, Ing. Mgr." w:date="2024-04-04T11:47:00Z" w:initials="ŠVIM">
    <w:p w14:paraId="192A1DDB" w14:textId="77777777" w:rsidR="00BB3DB8" w:rsidRDefault="00BB3DB8" w:rsidP="00555DE7">
      <w:pPr>
        <w:pStyle w:val="Textkomente"/>
      </w:pPr>
      <w:r>
        <w:rPr>
          <w:rStyle w:val="Odkaznakoment"/>
        </w:rPr>
        <w:annotationRef/>
      </w:r>
      <w:r>
        <w:t>Všeobecné sestry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2A1D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B911CB" w16cex:dateUtc="2024-04-04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A1DDB" w16cid:durableId="29B911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AADE" w14:textId="77777777" w:rsidR="00B07A89" w:rsidRDefault="00B07A89">
      <w:pPr>
        <w:spacing w:after="0" w:line="240" w:lineRule="auto"/>
      </w:pPr>
      <w:r>
        <w:separator/>
      </w:r>
    </w:p>
  </w:endnote>
  <w:endnote w:type="continuationSeparator" w:id="0">
    <w:p w14:paraId="02FE56D8" w14:textId="77777777" w:rsidR="00B07A89" w:rsidRDefault="00B0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555980"/>
      <w:docPartObj>
        <w:docPartGallery w:val="Page Numbers (Bottom of Page)"/>
        <w:docPartUnique/>
      </w:docPartObj>
    </w:sdtPr>
    <w:sdtEndPr/>
    <w:sdtContent>
      <w:p w14:paraId="07BAF85B" w14:textId="77777777" w:rsidR="00062870" w:rsidRDefault="00734D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AD66D7D" w14:textId="77777777" w:rsidR="00062870" w:rsidRDefault="00062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0F58" w14:textId="77777777" w:rsidR="00B07A89" w:rsidRDefault="00B07A89">
      <w:pPr>
        <w:spacing w:after="0" w:line="240" w:lineRule="auto"/>
      </w:pPr>
      <w:r>
        <w:separator/>
      </w:r>
    </w:p>
  </w:footnote>
  <w:footnote w:type="continuationSeparator" w:id="0">
    <w:p w14:paraId="5EEA0715" w14:textId="77777777" w:rsidR="00B07A89" w:rsidRDefault="00B0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B0"/>
    <w:multiLevelType w:val="hybridMultilevel"/>
    <w:tmpl w:val="73E47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CD9"/>
    <w:multiLevelType w:val="hybridMultilevel"/>
    <w:tmpl w:val="46F8F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183"/>
    <w:multiLevelType w:val="hybridMultilevel"/>
    <w:tmpl w:val="C67CF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D340A"/>
    <w:multiLevelType w:val="hybridMultilevel"/>
    <w:tmpl w:val="0E1CC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7590"/>
    <w:multiLevelType w:val="hybridMultilevel"/>
    <w:tmpl w:val="73E47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00C2"/>
    <w:multiLevelType w:val="hybridMultilevel"/>
    <w:tmpl w:val="5CD4C00C"/>
    <w:lvl w:ilvl="0" w:tplc="EDB6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177C"/>
    <w:multiLevelType w:val="hybridMultilevel"/>
    <w:tmpl w:val="570E31F8"/>
    <w:lvl w:ilvl="0" w:tplc="1D0A87F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5E6B96"/>
    <w:multiLevelType w:val="hybridMultilevel"/>
    <w:tmpl w:val="C58C3B58"/>
    <w:lvl w:ilvl="0" w:tplc="1D0A87F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785981">
    <w:abstractNumId w:val="7"/>
  </w:num>
  <w:num w:numId="2" w16cid:durableId="461772896">
    <w:abstractNumId w:val="6"/>
  </w:num>
  <w:num w:numId="3" w16cid:durableId="1644312797">
    <w:abstractNumId w:val="1"/>
  </w:num>
  <w:num w:numId="4" w16cid:durableId="387068371">
    <w:abstractNumId w:val="2"/>
  </w:num>
  <w:num w:numId="5" w16cid:durableId="59404772">
    <w:abstractNumId w:val="3"/>
  </w:num>
  <w:num w:numId="6" w16cid:durableId="117927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1701540">
    <w:abstractNumId w:val="0"/>
  </w:num>
  <w:num w:numId="8" w16cid:durableId="1657149124">
    <w:abstractNumId w:val="4"/>
  </w:num>
  <w:num w:numId="9" w16cid:durableId="12343881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kampová Venuše, Ing. Mgr.">
    <w15:presenceInfo w15:providerId="AD" w15:userId="S::skampovav@mzcr.cz::b695490a-c034-44bf-a239-aead5088b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F3"/>
    <w:rsid w:val="00044CD8"/>
    <w:rsid w:val="00062870"/>
    <w:rsid w:val="000B1047"/>
    <w:rsid w:val="000D75A8"/>
    <w:rsid w:val="00114277"/>
    <w:rsid w:val="00117728"/>
    <w:rsid w:val="001237A1"/>
    <w:rsid w:val="00127F26"/>
    <w:rsid w:val="00135293"/>
    <w:rsid w:val="001402BA"/>
    <w:rsid w:val="0018644D"/>
    <w:rsid w:val="00226EA8"/>
    <w:rsid w:val="00296553"/>
    <w:rsid w:val="002C7431"/>
    <w:rsid w:val="002F55D8"/>
    <w:rsid w:val="003173F3"/>
    <w:rsid w:val="00334B6D"/>
    <w:rsid w:val="0037788B"/>
    <w:rsid w:val="00391DA2"/>
    <w:rsid w:val="003A1C9B"/>
    <w:rsid w:val="003B3F0B"/>
    <w:rsid w:val="003F0DA6"/>
    <w:rsid w:val="003F25EA"/>
    <w:rsid w:val="003F7F86"/>
    <w:rsid w:val="00406B11"/>
    <w:rsid w:val="00473809"/>
    <w:rsid w:val="004A1D49"/>
    <w:rsid w:val="005116A3"/>
    <w:rsid w:val="00534875"/>
    <w:rsid w:val="005A53B5"/>
    <w:rsid w:val="005C38B0"/>
    <w:rsid w:val="005E17F6"/>
    <w:rsid w:val="005F68F5"/>
    <w:rsid w:val="00663ED9"/>
    <w:rsid w:val="006A4083"/>
    <w:rsid w:val="006C794C"/>
    <w:rsid w:val="006D2E92"/>
    <w:rsid w:val="006E3B75"/>
    <w:rsid w:val="006E69E7"/>
    <w:rsid w:val="007275DE"/>
    <w:rsid w:val="00734DA4"/>
    <w:rsid w:val="00747897"/>
    <w:rsid w:val="0078713C"/>
    <w:rsid w:val="00787657"/>
    <w:rsid w:val="007B1492"/>
    <w:rsid w:val="007D5DA1"/>
    <w:rsid w:val="007E2A9E"/>
    <w:rsid w:val="00866CE4"/>
    <w:rsid w:val="00880A81"/>
    <w:rsid w:val="008A2B79"/>
    <w:rsid w:val="008A6618"/>
    <w:rsid w:val="008B1597"/>
    <w:rsid w:val="008E6FD1"/>
    <w:rsid w:val="009348C6"/>
    <w:rsid w:val="009666F3"/>
    <w:rsid w:val="00A65022"/>
    <w:rsid w:val="00A70298"/>
    <w:rsid w:val="00AD7DC0"/>
    <w:rsid w:val="00AF702D"/>
    <w:rsid w:val="00B07A89"/>
    <w:rsid w:val="00B24610"/>
    <w:rsid w:val="00B57E40"/>
    <w:rsid w:val="00B927F9"/>
    <w:rsid w:val="00BB3D50"/>
    <w:rsid w:val="00BB3DB8"/>
    <w:rsid w:val="00BF069B"/>
    <w:rsid w:val="00C11914"/>
    <w:rsid w:val="00C275B9"/>
    <w:rsid w:val="00CE744D"/>
    <w:rsid w:val="00DA57EA"/>
    <w:rsid w:val="00DB4F0C"/>
    <w:rsid w:val="00DF6E06"/>
    <w:rsid w:val="00DF74B6"/>
    <w:rsid w:val="00E064C9"/>
    <w:rsid w:val="00E12740"/>
    <w:rsid w:val="00EE6B76"/>
    <w:rsid w:val="00F106D9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13AE"/>
  <w15:chartTrackingRefBased/>
  <w15:docId w15:val="{6F1157E1-E62F-41D1-92DB-2E90A11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9E7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E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9E7"/>
  </w:style>
  <w:style w:type="table" w:styleId="Mkatabulky">
    <w:name w:val="Table Grid"/>
    <w:basedOn w:val="Normlntabulka"/>
    <w:uiPriority w:val="39"/>
    <w:rsid w:val="006E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9E7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CE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2B7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8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A81"/>
  </w:style>
  <w:style w:type="paragraph" w:styleId="Nzev">
    <w:name w:val="Title"/>
    <w:basedOn w:val="Normln"/>
    <w:next w:val="Normln"/>
    <w:link w:val="NzevChar"/>
    <w:uiPriority w:val="10"/>
    <w:qFormat/>
    <w:rsid w:val="00787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BB3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3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3D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eva.sindlarova@mzcr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va.sindlarova@mzcr.cz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mailto:eva.sindlarova@mz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4693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 Antonín Mgr.</dc:creator>
  <cp:keywords/>
  <dc:description/>
  <cp:lastModifiedBy>Šindlářová Eva, Mgr.</cp:lastModifiedBy>
  <cp:revision>2</cp:revision>
  <dcterms:created xsi:type="dcterms:W3CDTF">2024-08-19T09:01:00Z</dcterms:created>
  <dcterms:modified xsi:type="dcterms:W3CDTF">2024-08-19T09:01:00Z</dcterms:modified>
</cp:coreProperties>
</file>