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15E" w:rsidRPr="00CF02D3" w:rsidRDefault="0074215E" w:rsidP="004A43E2">
      <w:pPr>
        <w:spacing w:after="200" w:line="276" w:lineRule="auto"/>
        <w:rPr>
          <w:rFonts w:ascii="Arial" w:eastAsia="Calibri" w:hAnsi="Arial"/>
          <w:b/>
          <w:sz w:val="32"/>
          <w:szCs w:val="32"/>
          <w:lang w:eastAsia="en-US"/>
        </w:rPr>
      </w:pPr>
      <w:r w:rsidRPr="00CF02D3">
        <w:rPr>
          <w:rFonts w:ascii="Arial" w:eastAsia="Calibri" w:hAnsi="Arial"/>
          <w:b/>
          <w:sz w:val="32"/>
          <w:szCs w:val="32"/>
          <w:lang w:eastAsia="en-US"/>
        </w:rPr>
        <w:t xml:space="preserve">Zápis z jednání </w:t>
      </w:r>
      <w:r w:rsidR="00D216FA" w:rsidRPr="00D216FA">
        <w:rPr>
          <w:rFonts w:ascii="Arial" w:eastAsia="Calibri" w:hAnsi="Arial"/>
          <w:b/>
          <w:sz w:val="32"/>
          <w:szCs w:val="32"/>
          <w:lang w:eastAsia="en-US"/>
        </w:rPr>
        <w:t>Komise pro stanovení kvalita</w:t>
      </w:r>
      <w:bookmarkStart w:id="0" w:name="_GoBack"/>
      <w:bookmarkEnd w:id="0"/>
      <w:r w:rsidR="00D216FA" w:rsidRPr="00D216FA">
        <w:rPr>
          <w:rFonts w:ascii="Arial" w:eastAsia="Calibri" w:hAnsi="Arial"/>
          <w:b/>
          <w:sz w:val="32"/>
          <w:szCs w:val="32"/>
          <w:lang w:eastAsia="en-US"/>
        </w:rPr>
        <w:t>tivních kritérií u následné lůžkové péče</w:t>
      </w:r>
    </w:p>
    <w:p w:rsidR="0074215E" w:rsidRPr="0074215E" w:rsidRDefault="0074215E" w:rsidP="004A43E2">
      <w:p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4215E">
        <w:rPr>
          <w:rFonts w:ascii="Arial" w:eastAsia="Calibri" w:hAnsi="Arial" w:cs="Arial"/>
          <w:sz w:val="22"/>
          <w:szCs w:val="22"/>
          <w:lang w:eastAsia="en-US"/>
        </w:rPr>
        <w:t>Datum:</w:t>
      </w:r>
      <w:r w:rsidRPr="0074215E">
        <w:rPr>
          <w:rFonts w:ascii="Arial" w:eastAsia="Calibri" w:hAnsi="Arial" w:cs="Arial"/>
          <w:sz w:val="22"/>
          <w:szCs w:val="22"/>
          <w:lang w:eastAsia="en-US"/>
        </w:rPr>
        <w:tab/>
      </w:r>
      <w:r w:rsidR="00FD7349">
        <w:rPr>
          <w:rFonts w:ascii="Arial" w:eastAsia="Calibri" w:hAnsi="Arial" w:cs="Arial"/>
          <w:sz w:val="22"/>
          <w:szCs w:val="22"/>
          <w:lang w:eastAsia="en-US"/>
        </w:rPr>
        <w:t>6</w:t>
      </w:r>
      <w:r w:rsidR="009B31AA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FD7349">
        <w:rPr>
          <w:rFonts w:ascii="Arial" w:eastAsia="Calibri" w:hAnsi="Arial" w:cs="Arial"/>
          <w:sz w:val="22"/>
          <w:szCs w:val="22"/>
          <w:lang w:eastAsia="en-US"/>
        </w:rPr>
        <w:t>3</w:t>
      </w:r>
      <w:r w:rsidR="00314D36">
        <w:rPr>
          <w:rFonts w:ascii="Arial" w:eastAsia="Calibri" w:hAnsi="Arial" w:cs="Arial"/>
          <w:sz w:val="22"/>
          <w:szCs w:val="22"/>
          <w:lang w:eastAsia="en-US"/>
        </w:rPr>
        <w:t>. 2019</w:t>
      </w:r>
      <w:r w:rsidR="00FD7349">
        <w:rPr>
          <w:rFonts w:ascii="Arial" w:eastAsia="Calibri" w:hAnsi="Arial" w:cs="Arial"/>
          <w:sz w:val="22"/>
          <w:szCs w:val="22"/>
          <w:lang w:eastAsia="en-US"/>
        </w:rPr>
        <w:t xml:space="preserve"> od 9:00</w:t>
      </w:r>
      <w:r w:rsidRPr="0074215E">
        <w:rPr>
          <w:rFonts w:ascii="Arial" w:eastAsia="Calibri" w:hAnsi="Arial" w:cs="Arial"/>
          <w:sz w:val="22"/>
          <w:szCs w:val="22"/>
          <w:lang w:eastAsia="en-US"/>
        </w:rPr>
        <w:t xml:space="preserve"> hodin</w:t>
      </w:r>
    </w:p>
    <w:p w:rsidR="0074215E" w:rsidRPr="0074215E" w:rsidRDefault="0074215E" w:rsidP="004A43E2">
      <w:pPr>
        <w:spacing w:after="200" w:line="276" w:lineRule="auto"/>
        <w:ind w:left="1410" w:hanging="141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4215E">
        <w:rPr>
          <w:rFonts w:ascii="Arial" w:eastAsia="Calibri" w:hAnsi="Arial" w:cs="Arial"/>
          <w:sz w:val="22"/>
          <w:szCs w:val="22"/>
          <w:lang w:eastAsia="en-US"/>
        </w:rPr>
        <w:t>Místo:</w:t>
      </w:r>
      <w:r w:rsidRPr="0074215E">
        <w:rPr>
          <w:rFonts w:ascii="Arial" w:eastAsia="Calibri" w:hAnsi="Arial" w:cs="Arial"/>
          <w:sz w:val="22"/>
          <w:szCs w:val="22"/>
          <w:lang w:eastAsia="en-US"/>
        </w:rPr>
        <w:tab/>
      </w:r>
      <w:r w:rsidRPr="0074215E">
        <w:rPr>
          <w:rFonts w:ascii="Arial" w:eastAsia="Calibri" w:hAnsi="Arial" w:cs="Arial"/>
          <w:sz w:val="22"/>
          <w:szCs w:val="22"/>
          <w:lang w:eastAsia="en-US"/>
        </w:rPr>
        <w:tab/>
        <w:t>MZČR, Palackého nám</w:t>
      </w:r>
      <w:r w:rsidR="002B5D86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74215E">
        <w:rPr>
          <w:rFonts w:ascii="Arial" w:eastAsia="Calibri" w:hAnsi="Arial" w:cs="Arial"/>
          <w:sz w:val="22"/>
          <w:szCs w:val="22"/>
          <w:lang w:eastAsia="en-US"/>
        </w:rPr>
        <w:t xml:space="preserve"> 4, Praha 2, místnost č. </w:t>
      </w:r>
      <w:r w:rsidR="00314D36">
        <w:rPr>
          <w:rFonts w:ascii="Arial" w:eastAsia="Calibri" w:hAnsi="Arial" w:cs="Arial"/>
          <w:sz w:val="22"/>
          <w:szCs w:val="22"/>
          <w:lang w:eastAsia="en-US"/>
        </w:rPr>
        <w:t>223a</w:t>
      </w:r>
    </w:p>
    <w:p w:rsidR="00DB6917" w:rsidRDefault="008C6ED8" w:rsidP="004A43E2">
      <w:pPr>
        <w:pBdr>
          <w:bottom w:val="single" w:sz="6" w:space="1" w:color="auto"/>
        </w:pBdr>
        <w:spacing w:after="200" w:line="276" w:lineRule="auto"/>
        <w:ind w:left="1410" w:hanging="1410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Přítomni: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="005A030D">
        <w:rPr>
          <w:rFonts w:ascii="Arial" w:eastAsia="Calibri" w:hAnsi="Arial" w:cs="Arial"/>
          <w:sz w:val="22"/>
          <w:szCs w:val="22"/>
          <w:lang w:eastAsia="en-US"/>
        </w:rPr>
        <w:t>MUDr. Volejník, CSc., Mgr. Pavlína Žílová,</w:t>
      </w:r>
      <w:r w:rsidR="005A030D" w:rsidRPr="005A030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5A030D">
        <w:rPr>
          <w:rFonts w:ascii="Arial" w:eastAsia="Calibri" w:hAnsi="Arial" w:cs="Arial"/>
          <w:sz w:val="22"/>
          <w:szCs w:val="22"/>
          <w:lang w:eastAsia="en-US"/>
        </w:rPr>
        <w:t>zástup</w:t>
      </w:r>
      <w:r w:rsidR="00441937">
        <w:rPr>
          <w:rFonts w:ascii="Arial" w:eastAsia="Calibri" w:hAnsi="Arial" w:cs="Arial"/>
          <w:sz w:val="22"/>
          <w:szCs w:val="22"/>
          <w:lang w:eastAsia="en-US"/>
        </w:rPr>
        <w:t xml:space="preserve"> tajemníka</w:t>
      </w:r>
      <w:r w:rsidR="005A030D" w:rsidRPr="005A030D">
        <w:rPr>
          <w:rFonts w:ascii="Arial" w:eastAsia="Calibri" w:hAnsi="Arial" w:cs="Arial"/>
          <w:sz w:val="22"/>
          <w:szCs w:val="22"/>
          <w:lang w:eastAsia="en-US"/>
        </w:rPr>
        <w:t xml:space="preserve"> Ing. </w:t>
      </w:r>
      <w:r w:rsidR="005A030D">
        <w:rPr>
          <w:rFonts w:ascii="Arial" w:eastAsia="Calibri" w:hAnsi="Arial" w:cs="Arial"/>
          <w:sz w:val="22"/>
          <w:szCs w:val="22"/>
          <w:lang w:eastAsia="en-US"/>
        </w:rPr>
        <w:t xml:space="preserve">Irena Drugdová, </w:t>
      </w:r>
      <w:r w:rsidR="005A030D" w:rsidRPr="005A030D">
        <w:rPr>
          <w:rFonts w:ascii="Arial" w:eastAsia="Calibri" w:hAnsi="Arial" w:cs="Arial"/>
          <w:sz w:val="22"/>
          <w:szCs w:val="22"/>
          <w:lang w:eastAsia="en-US"/>
        </w:rPr>
        <w:t>Členové</w:t>
      </w:r>
      <w:r w:rsidR="005A030D">
        <w:rPr>
          <w:rFonts w:ascii="Arial" w:eastAsia="Calibri" w:hAnsi="Arial" w:cs="Arial"/>
          <w:sz w:val="22"/>
          <w:szCs w:val="22"/>
          <w:lang w:eastAsia="en-US"/>
        </w:rPr>
        <w:t>:</w:t>
      </w:r>
      <w:r w:rsidR="005A030D" w:rsidRPr="005A030D">
        <w:rPr>
          <w:rFonts w:ascii="Arial" w:eastAsia="Calibri" w:hAnsi="Arial" w:cs="Arial"/>
          <w:sz w:val="22"/>
          <w:szCs w:val="22"/>
          <w:lang w:eastAsia="en-US"/>
        </w:rPr>
        <w:t xml:space="preserve"> MUDr. Světlana Bajerová, Ing. Michal Čarvaš, MBA, MUDr. Ing. Petr Fiala</w:t>
      </w:r>
      <w:r w:rsidR="005A030D">
        <w:rPr>
          <w:rFonts w:ascii="Arial" w:eastAsia="Calibri" w:hAnsi="Arial" w:cs="Arial"/>
          <w:sz w:val="22"/>
          <w:szCs w:val="22"/>
          <w:lang w:eastAsia="en-US"/>
        </w:rPr>
        <w:t>,</w:t>
      </w:r>
      <w:r w:rsidR="005A030D" w:rsidRPr="005A030D">
        <w:rPr>
          <w:rFonts w:ascii="Arial" w:eastAsia="Calibri" w:hAnsi="Arial" w:cs="Arial"/>
          <w:sz w:val="22"/>
          <w:szCs w:val="22"/>
          <w:lang w:eastAsia="en-US"/>
        </w:rPr>
        <w:t xml:space="preserve"> prim. MUDr. Zdenka Polzerová, MBA</w:t>
      </w:r>
    </w:p>
    <w:p w:rsidR="00E40F3A" w:rsidRPr="005A030D" w:rsidRDefault="005A030D" w:rsidP="005A030D">
      <w:pPr>
        <w:pBdr>
          <w:bottom w:val="single" w:sz="6" w:space="1" w:color="auto"/>
        </w:pBdr>
        <w:spacing w:after="200" w:line="276" w:lineRule="auto"/>
        <w:ind w:left="1410" w:hanging="1410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Omluveni:</w:t>
      </w:r>
      <w:r>
        <w:rPr>
          <w:rFonts w:ascii="Arial" w:eastAsia="Calibri" w:hAnsi="Arial" w:cs="Arial"/>
          <w:sz w:val="22"/>
          <w:szCs w:val="22"/>
          <w:lang w:eastAsia="en-US"/>
        </w:rPr>
        <w:tab/>
        <w:t>Ing. Milan Bilík</w:t>
      </w:r>
    </w:p>
    <w:p w:rsidR="0074215E" w:rsidRPr="007A3334" w:rsidRDefault="0074215E" w:rsidP="004A43E2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7A3334">
        <w:rPr>
          <w:rFonts w:ascii="Arial" w:eastAsia="Calibri" w:hAnsi="Arial" w:cs="Arial"/>
          <w:b/>
          <w:sz w:val="20"/>
          <w:szCs w:val="20"/>
          <w:lang w:eastAsia="en-US"/>
        </w:rPr>
        <w:t xml:space="preserve">Průběh jednání: </w:t>
      </w:r>
    </w:p>
    <w:p w:rsidR="003B3C8B" w:rsidRPr="007A3334" w:rsidRDefault="004305F0" w:rsidP="004A43E2">
      <w:pPr>
        <w:adjustRightInd w:val="0"/>
        <w:snapToGrid w:val="0"/>
        <w:spacing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A3334">
        <w:rPr>
          <w:rFonts w:ascii="Arial" w:eastAsia="Calibri" w:hAnsi="Arial" w:cs="Arial"/>
          <w:sz w:val="20"/>
          <w:szCs w:val="20"/>
          <w:lang w:eastAsia="en-US"/>
        </w:rPr>
        <w:t>J</w:t>
      </w:r>
      <w:r w:rsidR="00D216FA" w:rsidRPr="007A3334">
        <w:rPr>
          <w:rFonts w:ascii="Arial" w:eastAsia="Calibri" w:hAnsi="Arial" w:cs="Arial"/>
          <w:sz w:val="20"/>
          <w:szCs w:val="20"/>
          <w:lang w:eastAsia="en-US"/>
        </w:rPr>
        <w:t>ednání zahájila Mgr</w:t>
      </w:r>
      <w:r w:rsidR="00DB6917" w:rsidRPr="007A3334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  <w:r w:rsidRPr="007A3334">
        <w:rPr>
          <w:rFonts w:ascii="Arial" w:eastAsia="Calibri" w:hAnsi="Arial" w:cs="Arial"/>
          <w:sz w:val="20"/>
          <w:szCs w:val="20"/>
          <w:lang w:eastAsia="en-US"/>
        </w:rPr>
        <w:t>Pavlína Ž</w:t>
      </w:r>
      <w:r w:rsidR="00D216FA" w:rsidRPr="007A3334">
        <w:rPr>
          <w:rFonts w:ascii="Arial" w:eastAsia="Calibri" w:hAnsi="Arial" w:cs="Arial"/>
          <w:sz w:val="20"/>
          <w:szCs w:val="20"/>
          <w:lang w:eastAsia="en-US"/>
        </w:rPr>
        <w:t>ílová</w:t>
      </w:r>
      <w:r w:rsidR="00DB6917" w:rsidRPr="007A3334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  <w:r w:rsidRPr="007A3334">
        <w:rPr>
          <w:rFonts w:ascii="Arial" w:eastAsia="Calibri" w:hAnsi="Arial" w:cs="Arial"/>
          <w:sz w:val="20"/>
          <w:szCs w:val="20"/>
          <w:lang w:eastAsia="en-US"/>
        </w:rPr>
        <w:t>pověřena řízením odboru regulace cen a úhrad</w:t>
      </w:r>
      <w:r w:rsidR="00DB6917" w:rsidRPr="007A3334">
        <w:rPr>
          <w:rFonts w:ascii="Arial" w:eastAsia="Calibri" w:hAnsi="Arial" w:cs="Arial"/>
          <w:sz w:val="20"/>
          <w:szCs w:val="20"/>
          <w:lang w:eastAsia="en-US"/>
        </w:rPr>
        <w:t xml:space="preserve">, která </w:t>
      </w:r>
      <w:r w:rsidR="0074215E" w:rsidRPr="007A3334">
        <w:rPr>
          <w:rFonts w:ascii="Arial" w:eastAsia="Calibri" w:hAnsi="Arial" w:cs="Arial"/>
          <w:sz w:val="20"/>
          <w:szCs w:val="20"/>
          <w:lang w:eastAsia="en-US"/>
        </w:rPr>
        <w:t xml:space="preserve">přivítala přítomné </w:t>
      </w:r>
      <w:r w:rsidR="00D216FA" w:rsidRPr="007A3334">
        <w:rPr>
          <w:rFonts w:ascii="Arial" w:eastAsia="Calibri" w:hAnsi="Arial" w:cs="Arial"/>
          <w:sz w:val="20"/>
          <w:szCs w:val="20"/>
          <w:lang w:eastAsia="en-US"/>
        </w:rPr>
        <w:t>členy komise</w:t>
      </w:r>
      <w:r w:rsidRPr="007A3334">
        <w:rPr>
          <w:rFonts w:ascii="Arial" w:eastAsia="Calibri" w:hAnsi="Arial" w:cs="Arial"/>
          <w:sz w:val="20"/>
          <w:szCs w:val="20"/>
          <w:lang w:eastAsia="en-US"/>
        </w:rPr>
        <w:t xml:space="preserve"> a </w:t>
      </w:r>
      <w:r w:rsidR="0092515D" w:rsidRPr="007A3334">
        <w:rPr>
          <w:rFonts w:ascii="Arial" w:eastAsia="Calibri" w:hAnsi="Arial" w:cs="Arial"/>
          <w:sz w:val="20"/>
          <w:szCs w:val="20"/>
          <w:lang w:eastAsia="en-US"/>
        </w:rPr>
        <w:t>zahájila diskuzi ke sdělení</w:t>
      </w:r>
      <w:r w:rsidR="003B6A40" w:rsidRPr="007A3334">
        <w:rPr>
          <w:rFonts w:ascii="Arial" w:eastAsia="Calibri" w:hAnsi="Arial" w:cs="Arial"/>
          <w:sz w:val="20"/>
          <w:szCs w:val="20"/>
          <w:lang w:eastAsia="en-US"/>
        </w:rPr>
        <w:t xml:space="preserve"> A</w:t>
      </w:r>
      <w:r w:rsidR="004A43E2">
        <w:rPr>
          <w:rFonts w:ascii="Arial" w:eastAsia="Calibri" w:hAnsi="Arial" w:cs="Arial"/>
          <w:sz w:val="20"/>
          <w:szCs w:val="20"/>
          <w:lang w:eastAsia="en-US"/>
        </w:rPr>
        <w:t xml:space="preserve">ČMN, které 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v úvodu </w:t>
      </w:r>
      <w:r w:rsidR="004A43E2">
        <w:rPr>
          <w:rFonts w:ascii="Arial" w:eastAsia="Calibri" w:hAnsi="Arial" w:cs="Arial"/>
          <w:sz w:val="20"/>
          <w:szCs w:val="20"/>
          <w:lang w:eastAsia="en-US"/>
        </w:rPr>
        <w:t>rozdal MUDr.</w:t>
      </w:r>
      <w:r w:rsidR="00D32DEE" w:rsidRPr="007A3334">
        <w:rPr>
          <w:rFonts w:ascii="Arial" w:eastAsia="Calibri" w:hAnsi="Arial" w:cs="Arial"/>
          <w:sz w:val="20"/>
          <w:szCs w:val="20"/>
          <w:lang w:eastAsia="en-US"/>
        </w:rPr>
        <w:t xml:space="preserve"> Fiala (viz příloha č. 1)</w:t>
      </w:r>
      <w:r w:rsidR="004A43E2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1D62ED" w:rsidRPr="007A3334" w:rsidRDefault="004A43E2" w:rsidP="004A43E2">
      <w:pPr>
        <w:adjustRightInd w:val="0"/>
        <w:snapToGrid w:val="0"/>
        <w:spacing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MUDr. Fiala 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3B6A40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>z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ákon č.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372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/2011 Sb., </w:t>
      </w:r>
      <w:r w:rsidR="005A030D" w:rsidRPr="005A030D">
        <w:rPr>
          <w:rFonts w:ascii="Arial" w:eastAsia="Calibri" w:hAnsi="Arial" w:cs="Arial"/>
          <w:sz w:val="20"/>
          <w:szCs w:val="20"/>
          <w:lang w:eastAsia="en-US"/>
        </w:rPr>
        <w:t>o zdravotních službách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>, konkrétně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§ 120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 xml:space="preserve">udává, že </w:t>
      </w:r>
      <w:r w:rsidR="001F51CF">
        <w:rPr>
          <w:rFonts w:ascii="Arial" w:hAnsi="Arial" w:cs="Arial"/>
          <w:color w:val="000000"/>
          <w:sz w:val="20"/>
          <w:szCs w:val="20"/>
        </w:rPr>
        <w:t>Ministerstvo vydá vyhlášku</w:t>
      </w:r>
      <w:r w:rsidR="00FA2B30">
        <w:rPr>
          <w:rFonts w:ascii="Arial" w:hAnsi="Arial" w:cs="Arial"/>
          <w:color w:val="000000"/>
          <w:sz w:val="20"/>
          <w:szCs w:val="20"/>
        </w:rPr>
        <w:t xml:space="preserve">, která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>stanoví min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>imální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hodnotící standardy, 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ale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vyhláška nebyla 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nikdy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>připravena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>,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ani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 xml:space="preserve">za ministra 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doc.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>Hegera. N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>evíme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 tedy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, jaké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>jsou standarty,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práce 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zde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 xml:space="preserve">potom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postrádá smysl.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>Právníci MUDr. Fialovi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 doporučili, že na prvním místě má být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 xml:space="preserve">vyřešen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>legisl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>ativní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proces a 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až následně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 xml:space="preserve">je vhodné 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zřizovat</w:t>
      </w:r>
      <w:r w:rsidR="005A030D">
        <w:rPr>
          <w:rFonts w:ascii="Arial" w:eastAsia="Calibri" w:hAnsi="Arial" w:cs="Arial"/>
          <w:sz w:val="20"/>
          <w:szCs w:val="20"/>
          <w:lang w:eastAsia="en-US"/>
        </w:rPr>
        <w:t xml:space="preserve"> Komis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e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či připomínkov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at návrhy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>.</w:t>
      </w:r>
    </w:p>
    <w:p w:rsidR="003B6A40" w:rsidRPr="007A3334" w:rsidRDefault="005A030D" w:rsidP="004A43E2">
      <w:pPr>
        <w:adjustRightInd w:val="0"/>
        <w:snapToGrid w:val="0"/>
        <w:spacing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MUDr.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Volejník </w:t>
      </w:r>
      <w:r w:rsidR="003841D6">
        <w:rPr>
          <w:rFonts w:ascii="Arial" w:eastAsia="Calibri" w:hAnsi="Arial" w:cs="Arial"/>
          <w:sz w:val="20"/>
          <w:szCs w:val="20"/>
          <w:lang w:eastAsia="en-US"/>
        </w:rPr>
        <w:t>chce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aktivně hledat, která krit</w:t>
      </w:r>
      <w:r w:rsidR="00521627">
        <w:rPr>
          <w:rFonts w:ascii="Arial" w:eastAsia="Calibri" w:hAnsi="Arial" w:cs="Arial"/>
          <w:sz w:val="20"/>
          <w:szCs w:val="20"/>
          <w:lang w:eastAsia="en-US"/>
        </w:rPr>
        <w:t>éria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 kvality </w:t>
      </w:r>
      <w:r w:rsidR="00521627" w:rsidRPr="007A3334">
        <w:rPr>
          <w:rFonts w:ascii="Arial" w:eastAsia="Calibri" w:hAnsi="Arial" w:cs="Arial"/>
          <w:sz w:val="20"/>
          <w:szCs w:val="20"/>
          <w:lang w:eastAsia="en-US"/>
        </w:rPr>
        <w:t xml:space="preserve">jsme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 xml:space="preserve">jako poskytovatelé </w:t>
      </w:r>
      <w:r w:rsidR="00521627">
        <w:rPr>
          <w:rFonts w:ascii="Arial" w:eastAsia="Calibri" w:hAnsi="Arial" w:cs="Arial"/>
          <w:sz w:val="20"/>
          <w:szCs w:val="20"/>
          <w:lang w:eastAsia="en-US"/>
        </w:rPr>
        <w:t xml:space="preserve">schopni ukázat </w:t>
      </w:r>
      <w:r w:rsidR="00F23553">
        <w:rPr>
          <w:rFonts w:ascii="Arial" w:eastAsia="Calibri" w:hAnsi="Arial" w:cs="Arial"/>
          <w:sz w:val="20"/>
          <w:szCs w:val="20"/>
          <w:lang w:eastAsia="en-US"/>
        </w:rPr>
        <w:t>a měřit – proto tu</w:t>
      </w:r>
      <w:r w:rsidR="003841D6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D82132" w:rsidRPr="007A3334">
        <w:rPr>
          <w:rFonts w:ascii="Arial" w:eastAsia="Calibri" w:hAnsi="Arial" w:cs="Arial"/>
          <w:sz w:val="20"/>
          <w:szCs w:val="20"/>
          <w:lang w:eastAsia="en-US"/>
        </w:rPr>
        <w:t>jsme.</w:t>
      </w:r>
    </w:p>
    <w:p w:rsidR="00A145E8" w:rsidRPr="007A3334" w:rsidRDefault="000F4228" w:rsidP="004A43E2">
      <w:pPr>
        <w:adjustRightInd w:val="0"/>
        <w:snapToGrid w:val="0"/>
        <w:spacing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MUDr. </w:t>
      </w:r>
      <w:r w:rsidR="001D62ED" w:rsidRPr="007A3334">
        <w:rPr>
          <w:rFonts w:ascii="Arial" w:eastAsia="Calibri" w:hAnsi="Arial" w:cs="Arial"/>
          <w:sz w:val="20"/>
          <w:szCs w:val="20"/>
          <w:lang w:eastAsia="en-US"/>
        </w:rPr>
        <w:t xml:space="preserve">Fiala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1D62ED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právníci upozorňují, že mají být upraveny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požadavky právním předpisem –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zatím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nebyl vydán.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MUDr.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Volejník – chceme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, aby ZP </w:t>
      </w:r>
      <w:r w:rsidR="00FA2B30">
        <w:rPr>
          <w:rFonts w:ascii="Arial" w:eastAsia="Calibri" w:hAnsi="Arial" w:cs="Arial"/>
          <w:sz w:val="20"/>
          <w:szCs w:val="20"/>
          <w:lang w:eastAsia="en-US"/>
        </w:rPr>
        <w:t>mohly identifikovat</w:t>
      </w:r>
      <w:r>
        <w:rPr>
          <w:rFonts w:ascii="Arial" w:eastAsia="Calibri" w:hAnsi="Arial" w:cs="Arial"/>
          <w:sz w:val="20"/>
          <w:szCs w:val="20"/>
          <w:lang w:eastAsia="en-US"/>
        </w:rPr>
        <w:t>, kteří poskytovatelé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jso</w:t>
      </w:r>
      <w:r>
        <w:rPr>
          <w:rFonts w:ascii="Arial" w:eastAsia="Calibri" w:hAnsi="Arial" w:cs="Arial"/>
          <w:sz w:val="20"/>
          <w:szCs w:val="20"/>
          <w:lang w:eastAsia="en-US"/>
        </w:rPr>
        <w:t>u lepší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.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Prim. Polze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rová – od začátku chápu, že netvoříme legisl</w:t>
      </w:r>
      <w:r>
        <w:rPr>
          <w:rFonts w:ascii="Arial" w:eastAsia="Calibri" w:hAnsi="Arial" w:cs="Arial"/>
          <w:sz w:val="20"/>
          <w:szCs w:val="20"/>
          <w:lang w:eastAsia="en-US"/>
        </w:rPr>
        <w:t>ativní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proces, ale kritéria, </w:t>
      </w:r>
      <w:r w:rsidR="00FA2B30">
        <w:rPr>
          <w:rFonts w:ascii="Arial" w:eastAsia="Calibri" w:hAnsi="Arial" w:cs="Arial"/>
          <w:sz w:val="20"/>
          <w:szCs w:val="20"/>
          <w:lang w:eastAsia="en-US"/>
        </w:rPr>
        <w:t>na které budeme moct navázat úhrady</w:t>
      </w:r>
      <w:r>
        <w:rPr>
          <w:rFonts w:ascii="Arial" w:eastAsia="Calibri" w:hAnsi="Arial" w:cs="Arial"/>
          <w:sz w:val="20"/>
          <w:szCs w:val="20"/>
          <w:lang w:eastAsia="en-US"/>
        </w:rPr>
        <w:t>. V letošním dohodovacím řízení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nelze přehodnotit násl</w:t>
      </w:r>
      <w:r>
        <w:rPr>
          <w:rFonts w:ascii="Arial" w:eastAsia="Calibri" w:hAnsi="Arial" w:cs="Arial"/>
          <w:sz w:val="20"/>
          <w:szCs w:val="20"/>
          <w:lang w:eastAsia="en-US"/>
        </w:rPr>
        <w:t>ednou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a dl</w:t>
      </w:r>
      <w:r>
        <w:rPr>
          <w:rFonts w:ascii="Arial" w:eastAsia="Calibri" w:hAnsi="Arial" w:cs="Arial"/>
          <w:sz w:val="20"/>
          <w:szCs w:val="20"/>
          <w:lang w:eastAsia="en-US"/>
        </w:rPr>
        <w:t>ouhodobou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péči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tak, </w:t>
      </w:r>
      <w:r w:rsidR="001F51CF">
        <w:rPr>
          <w:rFonts w:ascii="Arial" w:eastAsia="Calibri" w:hAnsi="Arial" w:cs="Arial"/>
          <w:sz w:val="20"/>
          <w:szCs w:val="20"/>
          <w:lang w:eastAsia="en-US"/>
        </w:rPr>
        <w:t>jak bychom chtěli, možná bude pro rok 2021</w:t>
      </w:r>
      <w:r>
        <w:rPr>
          <w:rFonts w:ascii="Arial" w:eastAsia="Calibri" w:hAnsi="Arial" w:cs="Arial"/>
          <w:sz w:val="20"/>
          <w:szCs w:val="20"/>
          <w:lang w:eastAsia="en-US"/>
        </w:rPr>
        <w:t>.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P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an ministr </w:t>
      </w:r>
      <w:r w:rsidR="00FA2B30">
        <w:rPr>
          <w:rFonts w:ascii="Arial" w:eastAsia="Calibri" w:hAnsi="Arial" w:cs="Arial"/>
          <w:sz w:val="20"/>
          <w:szCs w:val="20"/>
          <w:lang w:eastAsia="en-US"/>
        </w:rPr>
        <w:t>souhlasí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že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jako u 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jiných segmentů</w:t>
      </w:r>
      <w:r w:rsidR="00441937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b</w:t>
      </w:r>
      <w:r w:rsidR="00FA2B30">
        <w:rPr>
          <w:rFonts w:ascii="Arial" w:eastAsia="Calibri" w:hAnsi="Arial" w:cs="Arial"/>
          <w:sz w:val="20"/>
          <w:szCs w:val="20"/>
          <w:lang w:eastAsia="en-US"/>
        </w:rPr>
        <w:t>y měla být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bonifikace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– prokázat kvalitu pé</w:t>
      </w:r>
      <w:r>
        <w:rPr>
          <w:rFonts w:ascii="Arial" w:eastAsia="Calibri" w:hAnsi="Arial" w:cs="Arial"/>
          <w:sz w:val="20"/>
          <w:szCs w:val="20"/>
          <w:lang w:eastAsia="en-US"/>
        </w:rPr>
        <w:t>če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0"/>
          <w:lang w:eastAsia="en-US"/>
        </w:rPr>
        <w:t>– domluv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it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se na boni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fikaci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např. 5-6 bodů od ZP, což je</w:t>
      </w:r>
      <w:r w:rsidR="00F23553">
        <w:rPr>
          <w:rFonts w:ascii="Arial" w:eastAsia="Calibri" w:hAnsi="Arial" w:cs="Arial"/>
          <w:sz w:val="20"/>
          <w:szCs w:val="20"/>
          <w:lang w:eastAsia="en-US"/>
        </w:rPr>
        <w:t xml:space="preserve"> úkol naší komise. Mgr. </w:t>
      </w:r>
      <w:r>
        <w:rPr>
          <w:rFonts w:ascii="Arial" w:eastAsia="Calibri" w:hAnsi="Arial" w:cs="Arial"/>
          <w:sz w:val="20"/>
          <w:szCs w:val="20"/>
          <w:lang w:eastAsia="en-US"/>
        </w:rPr>
        <w:t>Ž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ílová – v</w:t>
      </w:r>
      <w:r>
        <w:rPr>
          <w:rFonts w:ascii="Arial" w:eastAsia="Calibri" w:hAnsi="Arial" w:cs="Arial"/>
          <w:sz w:val="20"/>
          <w:szCs w:val="20"/>
          <w:lang w:eastAsia="en-US"/>
        </w:rPr>
        <w:t> 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dohod</w:t>
      </w:r>
      <w:r>
        <w:rPr>
          <w:rFonts w:ascii="Arial" w:eastAsia="Calibri" w:hAnsi="Arial" w:cs="Arial"/>
          <w:sz w:val="20"/>
          <w:szCs w:val="20"/>
          <w:lang w:eastAsia="en-US"/>
        </w:rPr>
        <w:t>ovacím řízení není p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rostor k vymýšlení kval</w:t>
      </w:r>
      <w:r>
        <w:rPr>
          <w:rFonts w:ascii="Arial" w:eastAsia="Calibri" w:hAnsi="Arial" w:cs="Arial"/>
          <w:sz w:val="20"/>
          <w:szCs w:val="20"/>
          <w:lang w:eastAsia="en-US"/>
        </w:rPr>
        <w:t>itativních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kritérií.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Měnit zmiňovanou legislativu nemá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 xml:space="preserve"> náš odbor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v gesci,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řešíme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úhr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adovou vyhlášku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23553">
        <w:rPr>
          <w:rFonts w:ascii="Arial" w:eastAsia="Calibri" w:hAnsi="Arial" w:cs="Arial"/>
          <w:sz w:val="20"/>
          <w:szCs w:val="20"/>
          <w:lang w:eastAsia="en-US"/>
        </w:rPr>
        <w:t xml:space="preserve">a chceme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specifikovat a stanovit kritéria, na kterých se shodneme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a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je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tu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možnost domluvit bonifi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kaci, navýšení úhrady. </w:t>
      </w:r>
      <w:r w:rsidR="00F23553">
        <w:rPr>
          <w:rFonts w:ascii="Arial" w:eastAsia="Calibri" w:hAnsi="Arial" w:cs="Arial"/>
          <w:sz w:val="20"/>
          <w:szCs w:val="20"/>
          <w:lang w:eastAsia="en-US"/>
        </w:rPr>
        <w:t>MUDr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. Volejník </w:t>
      </w:r>
      <w:r w:rsidR="00B96CFB" w:rsidRPr="007A3334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 chceme,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ab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ychom po doložení vyšší kvality (např. dvoulůžkové pokoje, více sester)</w:t>
      </w:r>
      <w:r w:rsidR="00F23553">
        <w:rPr>
          <w:rFonts w:ascii="Arial" w:eastAsia="Calibri" w:hAnsi="Arial" w:cs="Arial"/>
          <w:sz w:val="20"/>
          <w:szCs w:val="20"/>
          <w:lang w:eastAsia="en-US"/>
        </w:rPr>
        <w:t xml:space="preserve"> získa</w:t>
      </w:r>
      <w:r w:rsidR="00FA2B30">
        <w:rPr>
          <w:rFonts w:ascii="Arial" w:eastAsia="Calibri" w:hAnsi="Arial" w:cs="Arial"/>
          <w:sz w:val="20"/>
          <w:szCs w:val="20"/>
          <w:lang w:eastAsia="en-US"/>
        </w:rPr>
        <w:t>li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více peněz.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Došli jsme k hotovému seznamu, dáme tedy </w:t>
      </w:r>
      <w:r w:rsidR="00B96CFB" w:rsidRPr="007A3334">
        <w:rPr>
          <w:rFonts w:ascii="Arial" w:eastAsia="Calibri" w:hAnsi="Arial" w:cs="Arial"/>
          <w:sz w:val="20"/>
          <w:szCs w:val="20"/>
          <w:lang w:eastAsia="en-US"/>
        </w:rPr>
        <w:t xml:space="preserve">alespoň nějaký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návrh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.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23553">
        <w:rPr>
          <w:rFonts w:ascii="Arial" w:eastAsia="Calibri" w:hAnsi="Arial" w:cs="Arial"/>
          <w:sz w:val="20"/>
          <w:szCs w:val="20"/>
          <w:lang w:eastAsia="en-US"/>
        </w:rPr>
        <w:t>Pan m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inistr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 xml:space="preserve">nám 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>uložil hleda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t cíle měření kvality</w:t>
      </w:r>
      <w:r w:rsidR="00F23553">
        <w:rPr>
          <w:rFonts w:ascii="Arial" w:eastAsia="Calibri" w:hAnsi="Arial" w:cs="Arial"/>
          <w:sz w:val="20"/>
          <w:szCs w:val="20"/>
          <w:lang w:eastAsia="en-US"/>
        </w:rPr>
        <w:t xml:space="preserve">, o což </w:t>
      </w:r>
      <w:r w:rsidR="00B96CFB">
        <w:rPr>
          <w:rFonts w:ascii="Arial" w:eastAsia="Calibri" w:hAnsi="Arial" w:cs="Arial"/>
          <w:sz w:val="20"/>
          <w:szCs w:val="20"/>
          <w:lang w:eastAsia="en-US"/>
        </w:rPr>
        <w:t>usilujeme</w:t>
      </w:r>
      <w:r w:rsidR="00E12175" w:rsidRPr="007A3334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  <w:r w:rsidR="008A20E3">
        <w:rPr>
          <w:rFonts w:ascii="Arial" w:eastAsia="Calibri" w:hAnsi="Arial" w:cs="Arial"/>
          <w:sz w:val="20"/>
          <w:szCs w:val="20"/>
          <w:lang w:eastAsia="en-US"/>
        </w:rPr>
        <w:t xml:space="preserve">MUDr. </w:t>
      </w:r>
      <w:r w:rsidR="003A67FB" w:rsidRPr="007A3334">
        <w:rPr>
          <w:rFonts w:ascii="Arial" w:eastAsia="Calibri" w:hAnsi="Arial" w:cs="Arial"/>
          <w:sz w:val="20"/>
          <w:szCs w:val="20"/>
          <w:lang w:eastAsia="en-US"/>
        </w:rPr>
        <w:t>Bajer</w:t>
      </w:r>
      <w:r w:rsidR="008A20E3">
        <w:rPr>
          <w:rFonts w:ascii="Arial" w:eastAsia="Calibri" w:hAnsi="Arial" w:cs="Arial"/>
          <w:sz w:val="20"/>
          <w:szCs w:val="20"/>
          <w:lang w:eastAsia="en-US"/>
        </w:rPr>
        <w:t>ová</w:t>
      </w:r>
      <w:r w:rsidR="003A67FB" w:rsidRPr="007A3334">
        <w:rPr>
          <w:rFonts w:ascii="Arial" w:eastAsia="Calibri" w:hAnsi="Arial" w:cs="Arial"/>
          <w:sz w:val="20"/>
          <w:szCs w:val="20"/>
          <w:lang w:eastAsia="en-US"/>
        </w:rPr>
        <w:t xml:space="preserve"> – potřebujeme specifikovat, co je standard, co </w:t>
      </w:r>
      <w:r w:rsidR="00A50326">
        <w:rPr>
          <w:rFonts w:ascii="Arial" w:eastAsia="Calibri" w:hAnsi="Arial" w:cs="Arial"/>
          <w:sz w:val="20"/>
          <w:szCs w:val="20"/>
          <w:lang w:eastAsia="en-US"/>
        </w:rPr>
        <w:t>musí</w:t>
      </w:r>
      <w:r w:rsidR="00A50326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3A67FB" w:rsidRPr="007A3334">
        <w:rPr>
          <w:rFonts w:ascii="Arial" w:eastAsia="Calibri" w:hAnsi="Arial" w:cs="Arial"/>
          <w:sz w:val="20"/>
          <w:szCs w:val="20"/>
          <w:lang w:eastAsia="en-US"/>
        </w:rPr>
        <w:t>být poskytnuto</w:t>
      </w:r>
      <w:r w:rsidR="00A50326">
        <w:rPr>
          <w:rFonts w:ascii="Arial" w:eastAsia="Calibri" w:hAnsi="Arial" w:cs="Arial"/>
          <w:sz w:val="20"/>
          <w:szCs w:val="20"/>
          <w:lang w:eastAsia="en-US"/>
        </w:rPr>
        <w:t xml:space="preserve"> v rámci jednotlivých typů ošetřovacích dnů</w:t>
      </w:r>
      <w:r w:rsidR="003A67FB" w:rsidRPr="007A3334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  <w:r w:rsidR="008A20E3">
        <w:rPr>
          <w:rFonts w:ascii="Arial" w:eastAsia="Calibri" w:hAnsi="Arial" w:cs="Arial"/>
          <w:sz w:val="20"/>
          <w:szCs w:val="20"/>
          <w:lang w:eastAsia="en-US"/>
        </w:rPr>
        <w:t xml:space="preserve">jak </w:t>
      </w:r>
      <w:r w:rsidR="003A67FB" w:rsidRPr="007A3334">
        <w:rPr>
          <w:rFonts w:ascii="Arial" w:eastAsia="Calibri" w:hAnsi="Arial" w:cs="Arial"/>
          <w:sz w:val="20"/>
          <w:szCs w:val="20"/>
          <w:lang w:eastAsia="en-US"/>
        </w:rPr>
        <w:t>měřit kvalitu – ale musíme vědět hla</w:t>
      </w:r>
      <w:r w:rsidR="008A20E3">
        <w:rPr>
          <w:rFonts w:ascii="Arial" w:eastAsia="Calibri" w:hAnsi="Arial" w:cs="Arial"/>
          <w:sz w:val="20"/>
          <w:szCs w:val="20"/>
          <w:lang w:eastAsia="en-US"/>
        </w:rPr>
        <w:t>dinu, od které se bude odvíjet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 xml:space="preserve"> nastavení kvalitativních kritérií</w:t>
      </w:r>
      <w:r w:rsidR="008A20E3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Ing. Čarvaš </w:t>
      </w:r>
      <w:r w:rsidR="00A32D6E" w:rsidRPr="007A3334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 xml:space="preserve"> n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>ejsme ve shodě s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> 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>kolegy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 xml:space="preserve"> z</w:t>
      </w:r>
      <w:r w:rsidR="00D45C22">
        <w:rPr>
          <w:rFonts w:ascii="Arial" w:eastAsia="Calibri" w:hAnsi="Arial" w:cs="Arial"/>
          <w:sz w:val="20"/>
          <w:szCs w:val="20"/>
          <w:lang w:eastAsia="en-US"/>
        </w:rPr>
        <w:t> 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>AČMN</w:t>
      </w:r>
      <w:r w:rsidR="00D45C22">
        <w:rPr>
          <w:rFonts w:ascii="Arial" w:eastAsia="Calibri" w:hAnsi="Arial" w:cs="Arial"/>
          <w:sz w:val="20"/>
          <w:szCs w:val="20"/>
          <w:lang w:eastAsia="en-US"/>
        </w:rPr>
        <w:t xml:space="preserve"> ohledně bonifikace za kvalitu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  <w:r w:rsidR="00D45C22">
        <w:rPr>
          <w:rFonts w:ascii="Arial" w:eastAsia="Calibri" w:hAnsi="Arial" w:cs="Arial"/>
          <w:sz w:val="20"/>
          <w:szCs w:val="20"/>
          <w:lang w:eastAsia="en-US"/>
        </w:rPr>
        <w:t>návrh, který jsem předkládal na minulých jednáních,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není za </w:t>
      </w:r>
      <w:r w:rsidR="00D45C22">
        <w:rPr>
          <w:rFonts w:ascii="Arial" w:eastAsia="Calibri" w:hAnsi="Arial" w:cs="Arial"/>
          <w:sz w:val="20"/>
          <w:szCs w:val="20"/>
          <w:lang w:eastAsia="en-US"/>
        </w:rPr>
        <w:t xml:space="preserve">jednotným postojem </w:t>
      </w:r>
      <w:r w:rsidR="00A32D6E" w:rsidRPr="007A3334">
        <w:rPr>
          <w:rFonts w:ascii="Arial" w:eastAsia="Calibri" w:hAnsi="Arial" w:cs="Arial"/>
          <w:sz w:val="20"/>
          <w:szCs w:val="20"/>
          <w:lang w:eastAsia="en-US"/>
        </w:rPr>
        <w:t>AČMN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. </w:t>
      </w:r>
      <w:r w:rsidR="00D45C22">
        <w:rPr>
          <w:rFonts w:ascii="Arial" w:eastAsia="Calibri" w:hAnsi="Arial" w:cs="Arial"/>
          <w:sz w:val="20"/>
          <w:szCs w:val="20"/>
          <w:lang w:eastAsia="en-US"/>
        </w:rPr>
        <w:t>Snažil jsem se vysvětlit, že tu n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>ejsme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,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abychom tvořily </w:t>
      </w:r>
      <w:r w:rsidR="00D45C22">
        <w:rPr>
          <w:rFonts w:ascii="Arial" w:eastAsia="Calibri" w:hAnsi="Arial" w:cs="Arial"/>
          <w:sz w:val="20"/>
          <w:szCs w:val="20"/>
          <w:lang w:eastAsia="en-US"/>
        </w:rPr>
        <w:t xml:space="preserve">standardy či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vyhlášku, ale </w:t>
      </w:r>
      <w:r w:rsidR="00D45C22">
        <w:rPr>
          <w:rFonts w:ascii="Arial" w:eastAsia="Calibri" w:hAnsi="Arial" w:cs="Arial"/>
          <w:sz w:val="20"/>
          <w:szCs w:val="20"/>
          <w:lang w:eastAsia="en-US"/>
        </w:rPr>
        <w:t xml:space="preserve">navrhli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>mech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anismus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navýš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ení úhrady. C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elá následná péče je podfinancovaná. 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>Souhlasím, že j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e třeba navýšit úhrady všem 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z následné péče,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stanovit standard, poté bonifikaci. 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>Ale to pro rok 2020 nestíháme, proto je lepší d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át část peněz alespoň do navýšení 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než nic.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 xml:space="preserve"> J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e to jako u dialýzy – bude bonifik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ace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 nad rámec pro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>část poskytovatelů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,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co dělají ně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co navíc.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Chci prosadit 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 xml:space="preserve">v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>dohod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ovací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m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 řízení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 xml:space="preserve"> vyšší nárůst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,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zvednout výrazně sazby, 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v následné péči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 xml:space="preserve">je 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znatelný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nárůst 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>pacientů a je problém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lastRenderedPageBreak/>
        <w:t xml:space="preserve">tuto péči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ufinancovat. 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A32D6E">
        <w:rPr>
          <w:rFonts w:ascii="Arial" w:eastAsia="Calibri" w:hAnsi="Arial" w:cs="Arial"/>
          <w:sz w:val="20"/>
          <w:szCs w:val="20"/>
          <w:lang w:eastAsia="en-US"/>
        </w:rPr>
        <w:t xml:space="preserve">MUDr. Volejník </w:t>
      </w:r>
      <w:r w:rsidR="00A32D6E" w:rsidRPr="007A3334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ZP by měly vyhledávat lepší poskytovatele. My poskytovatelé </w:t>
      </w:r>
      <w:r w:rsidR="00C26166">
        <w:rPr>
          <w:rFonts w:ascii="Arial" w:eastAsia="Calibri" w:hAnsi="Arial" w:cs="Arial"/>
          <w:sz w:val="20"/>
          <w:szCs w:val="20"/>
          <w:lang w:eastAsia="en-US"/>
        </w:rPr>
        <w:t>chceme slyšet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 xml:space="preserve"> například</w:t>
      </w:r>
      <w:r w:rsidR="00C26166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„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>přidáme Vám 0,</w:t>
      </w:r>
      <w:r w:rsidR="007E5E2D">
        <w:rPr>
          <w:rFonts w:ascii="Arial" w:eastAsia="Calibri" w:hAnsi="Arial" w:cs="Arial"/>
          <w:sz w:val="20"/>
          <w:szCs w:val="20"/>
          <w:lang w:eastAsia="en-US"/>
        </w:rPr>
        <w:t>1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% naví</w:t>
      </w:r>
      <w:r w:rsidR="00C26166">
        <w:rPr>
          <w:rFonts w:ascii="Arial" w:eastAsia="Calibri" w:hAnsi="Arial" w:cs="Arial"/>
          <w:sz w:val="20"/>
          <w:szCs w:val="20"/>
          <w:lang w:eastAsia="en-US"/>
        </w:rPr>
        <w:t>c, když</w:t>
      </w:r>
      <w:r w:rsidR="00A145E8" w:rsidRPr="007A3334">
        <w:rPr>
          <w:rFonts w:ascii="Arial" w:eastAsia="Calibri" w:hAnsi="Arial" w:cs="Arial"/>
          <w:sz w:val="20"/>
          <w:szCs w:val="20"/>
          <w:lang w:eastAsia="en-US"/>
        </w:rPr>
        <w:t xml:space="preserve"> splníte toto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 xml:space="preserve"> a toto“</w:t>
      </w:r>
      <w:r w:rsidR="00C26166">
        <w:rPr>
          <w:rFonts w:ascii="Arial" w:eastAsia="Calibri" w:hAnsi="Arial" w:cs="Arial"/>
          <w:sz w:val="20"/>
          <w:szCs w:val="20"/>
          <w:lang w:eastAsia="en-US"/>
        </w:rPr>
        <w:t xml:space="preserve">. Pojďme jednat. </w:t>
      </w:r>
    </w:p>
    <w:p w:rsidR="00B1788C" w:rsidRPr="007A3334" w:rsidRDefault="00480A42" w:rsidP="004A43E2">
      <w:pPr>
        <w:adjustRightInd w:val="0"/>
        <w:snapToGrid w:val="0"/>
        <w:spacing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Na jednání bylo domluveno finální znění kritérií</w:t>
      </w:r>
      <w:r w:rsidR="00B1788C" w:rsidRPr="007A3334">
        <w:rPr>
          <w:rFonts w:ascii="Arial" w:eastAsia="Calibri" w:hAnsi="Arial" w:cs="Arial"/>
          <w:sz w:val="20"/>
          <w:szCs w:val="20"/>
          <w:lang w:eastAsia="en-US"/>
        </w:rPr>
        <w:t>:</w:t>
      </w:r>
    </w:p>
    <w:p w:rsidR="00B1788C" w:rsidRPr="007A3334" w:rsidRDefault="00B1788C" w:rsidP="004A43E2">
      <w:pPr>
        <w:pStyle w:val="Odstavecseseznamem"/>
        <w:numPr>
          <w:ilvl w:val="0"/>
          <w:numId w:val="7"/>
        </w:numPr>
        <w:adjustRightInd w:val="0"/>
        <w:snapToGrid w:val="0"/>
        <w:spacing w:after="240"/>
        <w:ind w:left="426" w:hanging="426"/>
        <w:jc w:val="both"/>
        <w:rPr>
          <w:rFonts w:cs="Arial"/>
          <w:szCs w:val="20"/>
        </w:rPr>
      </w:pPr>
      <w:r w:rsidRPr="007A3334">
        <w:rPr>
          <w:rFonts w:cs="Arial"/>
          <w:b/>
          <w:szCs w:val="20"/>
        </w:rPr>
        <w:t xml:space="preserve">Personální </w:t>
      </w:r>
      <w:r w:rsidR="00480A42">
        <w:rPr>
          <w:rFonts w:cs="Arial"/>
          <w:b/>
          <w:szCs w:val="20"/>
        </w:rPr>
        <w:t>požadavky</w:t>
      </w:r>
      <w:r w:rsidR="00A50326">
        <w:rPr>
          <w:rFonts w:cs="Arial"/>
          <w:b/>
          <w:szCs w:val="20"/>
        </w:rPr>
        <w:t xml:space="preserve"> (vztaženo k úvazku na sledovaném pracovišti)</w:t>
      </w:r>
    </w:p>
    <w:p w:rsidR="00B1788C" w:rsidRDefault="00B1788C" w:rsidP="004A43E2">
      <w:pPr>
        <w:pStyle w:val="Odstavecseseznamem"/>
        <w:numPr>
          <w:ilvl w:val="1"/>
          <w:numId w:val="7"/>
        </w:numPr>
        <w:adjustRightInd w:val="0"/>
        <w:snapToGrid w:val="0"/>
        <w:spacing w:after="240"/>
        <w:jc w:val="both"/>
        <w:rPr>
          <w:rFonts w:cs="Arial"/>
          <w:szCs w:val="20"/>
        </w:rPr>
      </w:pPr>
      <w:r w:rsidRPr="007A3334">
        <w:rPr>
          <w:rFonts w:cs="Arial"/>
          <w:szCs w:val="20"/>
        </w:rPr>
        <w:t>Sestra specialistka na hojení ran –</w:t>
      </w:r>
      <w:r w:rsidR="006E333B" w:rsidRPr="007A3334">
        <w:rPr>
          <w:rFonts w:cs="Arial"/>
          <w:szCs w:val="20"/>
        </w:rPr>
        <w:t xml:space="preserve"> </w:t>
      </w:r>
      <w:r w:rsidR="00480A42">
        <w:rPr>
          <w:rFonts w:cs="Arial"/>
          <w:szCs w:val="20"/>
        </w:rPr>
        <w:t>bonifikace nad 0,4 úvazku na 120 lůžek pro</w:t>
      </w:r>
      <w:r w:rsidRPr="007A3334">
        <w:rPr>
          <w:rFonts w:cs="Arial"/>
          <w:szCs w:val="20"/>
        </w:rPr>
        <w:t xml:space="preserve"> OD </w:t>
      </w:r>
      <w:r w:rsidR="006E333B" w:rsidRPr="007A3334">
        <w:rPr>
          <w:rFonts w:cs="Arial"/>
          <w:szCs w:val="20"/>
        </w:rPr>
        <w:t xml:space="preserve">00005, </w:t>
      </w:r>
      <w:r w:rsidR="00480A42">
        <w:rPr>
          <w:rFonts w:cs="Arial"/>
          <w:szCs w:val="20"/>
        </w:rPr>
        <w:t xml:space="preserve">00023, </w:t>
      </w:r>
      <w:r w:rsidR="006E333B" w:rsidRPr="007A3334">
        <w:rPr>
          <w:rFonts w:cs="Arial"/>
          <w:szCs w:val="20"/>
        </w:rPr>
        <w:t>00022, 00024</w:t>
      </w:r>
      <w:r w:rsidR="00441937">
        <w:rPr>
          <w:rFonts w:cs="Arial"/>
          <w:szCs w:val="20"/>
        </w:rPr>
        <w:t xml:space="preserve"> a</w:t>
      </w:r>
      <w:r w:rsidR="006E333B" w:rsidRPr="007A3334">
        <w:rPr>
          <w:rFonts w:cs="Arial"/>
          <w:szCs w:val="20"/>
        </w:rPr>
        <w:t xml:space="preserve"> 00030</w:t>
      </w:r>
      <w:r w:rsidR="00441937">
        <w:rPr>
          <w:rFonts w:cs="Arial"/>
          <w:szCs w:val="20"/>
        </w:rPr>
        <w:t>.</w:t>
      </w:r>
    </w:p>
    <w:p w:rsidR="00F96555" w:rsidRPr="007A3334" w:rsidRDefault="00B1788C">
      <w:pPr>
        <w:pStyle w:val="Odstavecseseznamem"/>
        <w:numPr>
          <w:ilvl w:val="1"/>
          <w:numId w:val="7"/>
        </w:numPr>
        <w:adjustRightInd w:val="0"/>
        <w:snapToGrid w:val="0"/>
        <w:spacing w:after="240"/>
        <w:jc w:val="both"/>
      </w:pPr>
      <w:r w:rsidRPr="00512AE9">
        <w:rPr>
          <w:rFonts w:cs="Arial"/>
          <w:szCs w:val="20"/>
        </w:rPr>
        <w:t xml:space="preserve">Nutriční terapeut </w:t>
      </w:r>
      <w:r w:rsidR="00400EE5" w:rsidRPr="00512AE9">
        <w:rPr>
          <w:rFonts w:cs="Arial"/>
          <w:szCs w:val="20"/>
        </w:rPr>
        <w:t>–</w:t>
      </w:r>
      <w:r w:rsidR="006E333B" w:rsidRPr="00512AE9">
        <w:rPr>
          <w:rFonts w:cs="Arial"/>
          <w:szCs w:val="20"/>
        </w:rPr>
        <w:t xml:space="preserve"> </w:t>
      </w:r>
      <w:r w:rsidR="00400EE5" w:rsidRPr="00E04293">
        <w:rPr>
          <w:rFonts w:cs="Arial"/>
          <w:szCs w:val="20"/>
        </w:rPr>
        <w:t xml:space="preserve">bonifikace nad </w:t>
      </w:r>
      <w:r w:rsidR="006E333B" w:rsidRPr="00E04293">
        <w:rPr>
          <w:rFonts w:cs="Arial"/>
          <w:szCs w:val="20"/>
        </w:rPr>
        <w:t>0,4 úvazku</w:t>
      </w:r>
      <w:r w:rsidR="00400EE5" w:rsidRPr="00E04293">
        <w:rPr>
          <w:rFonts w:cs="Arial"/>
          <w:szCs w:val="20"/>
        </w:rPr>
        <w:t xml:space="preserve"> na 120 lůžek pro</w:t>
      </w:r>
      <w:r w:rsidR="006E333B" w:rsidRPr="00E04293">
        <w:rPr>
          <w:rFonts w:cs="Arial"/>
          <w:szCs w:val="20"/>
        </w:rPr>
        <w:t xml:space="preserve"> OD 00005, </w:t>
      </w:r>
      <w:r w:rsidR="00F96555" w:rsidRPr="00E04293">
        <w:rPr>
          <w:rFonts w:cs="Arial"/>
          <w:szCs w:val="20"/>
        </w:rPr>
        <w:t xml:space="preserve">00021, </w:t>
      </w:r>
      <w:r w:rsidR="006E333B" w:rsidRPr="00E04293">
        <w:rPr>
          <w:rFonts w:cs="Arial"/>
          <w:szCs w:val="20"/>
        </w:rPr>
        <w:t xml:space="preserve">00022, 00024, </w:t>
      </w:r>
      <w:r w:rsidR="00F96555" w:rsidRPr="00E04293">
        <w:rPr>
          <w:rFonts w:cs="Arial"/>
          <w:szCs w:val="20"/>
        </w:rPr>
        <w:t>00026, 00027, 00028</w:t>
      </w:r>
      <w:r w:rsidR="00441937">
        <w:rPr>
          <w:rFonts w:cs="Arial"/>
          <w:szCs w:val="20"/>
        </w:rPr>
        <w:t xml:space="preserve"> a</w:t>
      </w:r>
      <w:r w:rsidR="00F96555" w:rsidRPr="00512AE9">
        <w:rPr>
          <w:rFonts w:cs="Arial"/>
          <w:szCs w:val="20"/>
        </w:rPr>
        <w:t xml:space="preserve"> </w:t>
      </w:r>
      <w:r w:rsidR="006E333B" w:rsidRPr="00512AE9">
        <w:rPr>
          <w:rFonts w:cs="Arial"/>
          <w:szCs w:val="20"/>
        </w:rPr>
        <w:t>000</w:t>
      </w:r>
      <w:r w:rsidR="006E333B" w:rsidRPr="00E04293">
        <w:rPr>
          <w:rFonts w:cs="Arial"/>
          <w:szCs w:val="20"/>
        </w:rPr>
        <w:t>30</w:t>
      </w:r>
      <w:r w:rsidR="00441937">
        <w:rPr>
          <w:rFonts w:cs="Arial"/>
          <w:szCs w:val="20"/>
        </w:rPr>
        <w:t>.</w:t>
      </w:r>
    </w:p>
    <w:p w:rsidR="00A80085" w:rsidRPr="00F96555" w:rsidRDefault="00B1788C" w:rsidP="00F96555">
      <w:pPr>
        <w:pStyle w:val="Odstavecseseznamem"/>
        <w:numPr>
          <w:ilvl w:val="1"/>
          <w:numId w:val="7"/>
        </w:numPr>
        <w:adjustRightInd w:val="0"/>
        <w:snapToGrid w:val="0"/>
        <w:spacing w:after="240"/>
        <w:jc w:val="both"/>
        <w:rPr>
          <w:rFonts w:cs="Arial"/>
          <w:szCs w:val="20"/>
        </w:rPr>
      </w:pPr>
      <w:r w:rsidRPr="00F96555">
        <w:rPr>
          <w:rFonts w:cs="Arial"/>
          <w:szCs w:val="20"/>
        </w:rPr>
        <w:t>Ergoterapeut</w:t>
      </w:r>
      <w:r w:rsidR="00F96555">
        <w:rPr>
          <w:rFonts w:cs="Arial"/>
          <w:szCs w:val="20"/>
        </w:rPr>
        <w:t xml:space="preserve"> </w:t>
      </w:r>
      <w:r w:rsidR="00D912F0" w:rsidRPr="00F96555">
        <w:rPr>
          <w:rFonts w:cs="Arial"/>
          <w:szCs w:val="20"/>
        </w:rPr>
        <w:t xml:space="preserve">– </w:t>
      </w:r>
      <w:r w:rsidR="00F96555">
        <w:rPr>
          <w:rFonts w:cs="Arial"/>
          <w:szCs w:val="20"/>
        </w:rPr>
        <w:t xml:space="preserve">bonifikace nad </w:t>
      </w:r>
      <w:r w:rsidR="00D912F0" w:rsidRPr="00F96555">
        <w:rPr>
          <w:rFonts w:cs="Arial"/>
          <w:szCs w:val="20"/>
        </w:rPr>
        <w:t>1</w:t>
      </w:r>
      <w:r w:rsidR="00F96555">
        <w:rPr>
          <w:rFonts w:cs="Arial"/>
          <w:szCs w:val="20"/>
        </w:rPr>
        <w:t xml:space="preserve"> úvazek na</w:t>
      </w:r>
      <w:r w:rsidR="00D912F0" w:rsidRPr="00F96555">
        <w:rPr>
          <w:rFonts w:cs="Arial"/>
          <w:szCs w:val="20"/>
        </w:rPr>
        <w:t xml:space="preserve"> 120 lůžek, </w:t>
      </w:r>
      <w:r w:rsidR="00F96555">
        <w:rPr>
          <w:rFonts w:cs="Arial"/>
          <w:szCs w:val="20"/>
        </w:rPr>
        <w:t>pro</w:t>
      </w:r>
      <w:r w:rsidR="00D912F0" w:rsidRPr="00F96555">
        <w:rPr>
          <w:rFonts w:cs="Arial"/>
          <w:szCs w:val="20"/>
        </w:rPr>
        <w:t xml:space="preserve"> OD 00024</w:t>
      </w:r>
      <w:r w:rsidR="00441937">
        <w:rPr>
          <w:rFonts w:cs="Arial"/>
          <w:szCs w:val="20"/>
        </w:rPr>
        <w:t xml:space="preserve"> a</w:t>
      </w:r>
      <w:r w:rsidR="00D912F0" w:rsidRPr="00F96555">
        <w:rPr>
          <w:rFonts w:cs="Arial"/>
          <w:szCs w:val="20"/>
        </w:rPr>
        <w:t xml:space="preserve"> 00005</w:t>
      </w:r>
      <w:r w:rsidR="00441937">
        <w:rPr>
          <w:rFonts w:cs="Arial"/>
          <w:szCs w:val="20"/>
        </w:rPr>
        <w:t>.</w:t>
      </w:r>
    </w:p>
    <w:p w:rsidR="004A43E2" w:rsidRDefault="00A80085" w:rsidP="004A43E2">
      <w:pPr>
        <w:pStyle w:val="Odstavecseseznamem"/>
        <w:numPr>
          <w:ilvl w:val="1"/>
          <w:numId w:val="7"/>
        </w:numPr>
        <w:adjustRightInd w:val="0"/>
        <w:snapToGrid w:val="0"/>
        <w:spacing w:after="240"/>
        <w:jc w:val="both"/>
        <w:rPr>
          <w:rFonts w:cs="Arial"/>
          <w:szCs w:val="20"/>
        </w:rPr>
      </w:pPr>
      <w:r w:rsidRPr="007A3334">
        <w:rPr>
          <w:rFonts w:cs="Arial"/>
          <w:szCs w:val="20"/>
        </w:rPr>
        <w:t>L</w:t>
      </w:r>
      <w:r w:rsidR="00B1788C" w:rsidRPr="007A3334">
        <w:rPr>
          <w:rFonts w:cs="Arial"/>
          <w:szCs w:val="20"/>
        </w:rPr>
        <w:t xml:space="preserve">ogoped </w:t>
      </w:r>
      <w:r w:rsidR="00D912F0" w:rsidRPr="007A3334">
        <w:rPr>
          <w:rFonts w:cs="Arial"/>
          <w:szCs w:val="20"/>
        </w:rPr>
        <w:t xml:space="preserve">– </w:t>
      </w:r>
      <w:r w:rsidR="00F96555">
        <w:rPr>
          <w:rFonts w:cs="Arial"/>
          <w:szCs w:val="20"/>
        </w:rPr>
        <w:t xml:space="preserve">bonifikace nad </w:t>
      </w:r>
      <w:r w:rsidR="00D912F0" w:rsidRPr="007A3334">
        <w:rPr>
          <w:rFonts w:cs="Arial"/>
          <w:szCs w:val="20"/>
        </w:rPr>
        <w:t>1</w:t>
      </w:r>
      <w:r w:rsidR="00F96555">
        <w:rPr>
          <w:rFonts w:cs="Arial"/>
          <w:szCs w:val="20"/>
        </w:rPr>
        <w:t xml:space="preserve"> úvazek na</w:t>
      </w:r>
      <w:r w:rsidR="00441937">
        <w:rPr>
          <w:rFonts w:cs="Arial"/>
          <w:szCs w:val="20"/>
        </w:rPr>
        <w:t xml:space="preserve"> </w:t>
      </w:r>
      <w:r w:rsidR="00D912F0" w:rsidRPr="007A3334">
        <w:rPr>
          <w:rFonts w:cs="Arial"/>
          <w:szCs w:val="20"/>
        </w:rPr>
        <w:t>120 lůžek</w:t>
      </w:r>
      <w:r w:rsidR="00F96555">
        <w:rPr>
          <w:rFonts w:cs="Arial"/>
          <w:szCs w:val="20"/>
        </w:rPr>
        <w:t xml:space="preserve"> pro</w:t>
      </w:r>
      <w:r w:rsidR="00D912F0" w:rsidRPr="007A3334">
        <w:rPr>
          <w:rFonts w:cs="Arial"/>
          <w:szCs w:val="20"/>
        </w:rPr>
        <w:t xml:space="preserve"> OD 00</w:t>
      </w:r>
      <w:r w:rsidR="00797B00">
        <w:rPr>
          <w:rFonts w:cs="Arial"/>
          <w:szCs w:val="20"/>
        </w:rPr>
        <w:t>0</w:t>
      </w:r>
      <w:r w:rsidR="00D912F0" w:rsidRPr="007A3334">
        <w:rPr>
          <w:rFonts w:cs="Arial"/>
          <w:szCs w:val="20"/>
        </w:rPr>
        <w:t>24</w:t>
      </w:r>
      <w:r w:rsidR="00441937">
        <w:rPr>
          <w:rFonts w:cs="Arial"/>
          <w:szCs w:val="20"/>
        </w:rPr>
        <w:t>.</w:t>
      </w:r>
    </w:p>
    <w:p w:rsidR="00B1788C" w:rsidRPr="004A43E2" w:rsidRDefault="00A80085" w:rsidP="004A43E2">
      <w:pPr>
        <w:pStyle w:val="Odstavecseseznamem"/>
        <w:numPr>
          <w:ilvl w:val="1"/>
          <w:numId w:val="7"/>
        </w:numPr>
        <w:adjustRightInd w:val="0"/>
        <w:snapToGrid w:val="0"/>
        <w:spacing w:after="240"/>
        <w:jc w:val="both"/>
        <w:rPr>
          <w:rFonts w:cs="Arial"/>
          <w:szCs w:val="20"/>
        </w:rPr>
      </w:pPr>
      <w:r w:rsidRPr="004A43E2">
        <w:rPr>
          <w:rFonts w:cs="Arial"/>
          <w:szCs w:val="20"/>
        </w:rPr>
        <w:t>Psycholog ve zdravotnictví</w:t>
      </w:r>
      <w:r w:rsidR="00B1788C" w:rsidRPr="004A43E2">
        <w:rPr>
          <w:rFonts w:cs="Arial"/>
          <w:szCs w:val="20"/>
        </w:rPr>
        <w:t xml:space="preserve"> </w:t>
      </w:r>
      <w:r w:rsidR="00F96555">
        <w:rPr>
          <w:rFonts w:cs="Arial"/>
          <w:szCs w:val="20"/>
        </w:rPr>
        <w:t>- bonifikace nad 0,4 úvazku</w:t>
      </w:r>
      <w:r w:rsidR="00B1788C" w:rsidRPr="004A43E2">
        <w:rPr>
          <w:rFonts w:cs="Arial"/>
          <w:szCs w:val="20"/>
        </w:rPr>
        <w:t xml:space="preserve"> na </w:t>
      </w:r>
      <w:r w:rsidR="00F96555">
        <w:rPr>
          <w:rFonts w:cs="Arial"/>
          <w:szCs w:val="20"/>
        </w:rPr>
        <w:t>120 lůžek pro</w:t>
      </w:r>
      <w:r w:rsidR="00B1788C" w:rsidRPr="004A43E2">
        <w:rPr>
          <w:rFonts w:cs="Arial"/>
          <w:szCs w:val="20"/>
        </w:rPr>
        <w:t xml:space="preserve"> </w:t>
      </w:r>
      <w:r w:rsidR="00C26166">
        <w:rPr>
          <w:rFonts w:cs="Arial"/>
          <w:szCs w:val="20"/>
        </w:rPr>
        <w:t xml:space="preserve">OD </w:t>
      </w:r>
      <w:r w:rsidR="00F96555">
        <w:rPr>
          <w:rFonts w:cs="Arial"/>
          <w:szCs w:val="20"/>
        </w:rPr>
        <w:t>00005, 00022, 000</w:t>
      </w:r>
      <w:r w:rsidR="00447D2D" w:rsidRPr="004A43E2">
        <w:rPr>
          <w:rFonts w:cs="Arial"/>
          <w:szCs w:val="20"/>
        </w:rPr>
        <w:t>24</w:t>
      </w:r>
      <w:r w:rsidR="00441937">
        <w:rPr>
          <w:rFonts w:cs="Arial"/>
          <w:szCs w:val="20"/>
        </w:rPr>
        <w:t xml:space="preserve"> a</w:t>
      </w:r>
      <w:r w:rsidR="00447D2D" w:rsidRPr="004A43E2">
        <w:rPr>
          <w:rFonts w:cs="Arial"/>
          <w:szCs w:val="20"/>
        </w:rPr>
        <w:t xml:space="preserve"> 0</w:t>
      </w:r>
      <w:r w:rsidR="00F96555">
        <w:rPr>
          <w:rFonts w:cs="Arial"/>
          <w:szCs w:val="20"/>
        </w:rPr>
        <w:t>00</w:t>
      </w:r>
      <w:r w:rsidR="00447D2D" w:rsidRPr="004A43E2">
        <w:rPr>
          <w:rFonts w:cs="Arial"/>
          <w:szCs w:val="20"/>
        </w:rPr>
        <w:t>30</w:t>
      </w:r>
      <w:r w:rsidR="00441937">
        <w:rPr>
          <w:rFonts w:cs="Arial"/>
          <w:szCs w:val="20"/>
        </w:rPr>
        <w:t>.</w:t>
      </w:r>
    </w:p>
    <w:p w:rsidR="00B1788C" w:rsidRPr="007A3334" w:rsidRDefault="00B1788C" w:rsidP="004A43E2">
      <w:pPr>
        <w:pStyle w:val="Odstavecseseznamem"/>
        <w:numPr>
          <w:ilvl w:val="0"/>
          <w:numId w:val="13"/>
        </w:numPr>
        <w:adjustRightInd w:val="0"/>
        <w:snapToGrid w:val="0"/>
        <w:spacing w:after="240"/>
        <w:jc w:val="both"/>
        <w:rPr>
          <w:rFonts w:cs="Arial"/>
          <w:szCs w:val="20"/>
        </w:rPr>
      </w:pPr>
      <w:r w:rsidRPr="007A3334">
        <w:rPr>
          <w:rFonts w:cs="Arial"/>
          <w:b/>
          <w:szCs w:val="20"/>
        </w:rPr>
        <w:t>Technické vybavení</w:t>
      </w:r>
    </w:p>
    <w:p w:rsidR="00B1788C" w:rsidRPr="007A3334" w:rsidRDefault="00751745" w:rsidP="004A43E2">
      <w:pPr>
        <w:pStyle w:val="Odstavecseseznamem"/>
        <w:numPr>
          <w:ilvl w:val="1"/>
          <w:numId w:val="14"/>
        </w:numPr>
        <w:adjustRightInd w:val="0"/>
        <w:snapToGrid w:val="0"/>
        <w:spacing w:after="24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Počet lůžek na pokoji – bonifikace </w:t>
      </w:r>
      <w:r w:rsidR="00B1788C" w:rsidRPr="007A3334">
        <w:rPr>
          <w:rFonts w:cs="Arial"/>
          <w:szCs w:val="20"/>
        </w:rPr>
        <w:t>pod 2,5 pacienta na pokoj</w:t>
      </w:r>
      <w:r>
        <w:rPr>
          <w:rFonts w:cs="Arial"/>
          <w:szCs w:val="20"/>
        </w:rPr>
        <w:t xml:space="preserve"> u OD 00005, 00022, 00023 a 00024</w:t>
      </w:r>
      <w:r w:rsidR="00441937">
        <w:rPr>
          <w:rFonts w:cs="Arial"/>
          <w:szCs w:val="20"/>
        </w:rPr>
        <w:t>.</w:t>
      </w:r>
    </w:p>
    <w:p w:rsidR="00B1788C" w:rsidRPr="007A3334" w:rsidRDefault="00F76743" w:rsidP="004A43E2">
      <w:pPr>
        <w:pStyle w:val="Odstavecseseznamem"/>
        <w:adjustRightInd w:val="0"/>
        <w:snapToGrid w:val="0"/>
        <w:spacing w:after="240"/>
        <w:ind w:hanging="578"/>
        <w:jc w:val="both"/>
        <w:rPr>
          <w:rFonts w:cs="Arial"/>
          <w:szCs w:val="20"/>
        </w:rPr>
      </w:pPr>
      <w:r w:rsidRPr="007A3334">
        <w:rPr>
          <w:rFonts w:cs="Arial"/>
          <w:szCs w:val="20"/>
        </w:rPr>
        <w:t xml:space="preserve">VII. </w:t>
      </w:r>
      <w:r w:rsidR="00B1788C" w:rsidRPr="007A3334">
        <w:rPr>
          <w:rFonts w:cs="Arial"/>
          <w:szCs w:val="20"/>
        </w:rPr>
        <w:t xml:space="preserve">Vybavení oddělení </w:t>
      </w:r>
      <w:r w:rsidR="00914949">
        <w:rPr>
          <w:rFonts w:cs="Arial"/>
          <w:szCs w:val="20"/>
        </w:rPr>
        <w:t>elektr</w:t>
      </w:r>
      <w:r w:rsidRPr="007A3334">
        <w:rPr>
          <w:rFonts w:cs="Arial"/>
          <w:szCs w:val="20"/>
        </w:rPr>
        <w:t xml:space="preserve">icky </w:t>
      </w:r>
      <w:r w:rsidR="00B1788C" w:rsidRPr="007A3334">
        <w:rPr>
          <w:rFonts w:cs="Arial"/>
          <w:szCs w:val="20"/>
        </w:rPr>
        <w:t>polohovatelnými lůžky</w:t>
      </w:r>
      <w:r w:rsidR="00751745">
        <w:rPr>
          <w:rFonts w:cs="Arial"/>
          <w:szCs w:val="20"/>
        </w:rPr>
        <w:t xml:space="preserve"> </w:t>
      </w:r>
      <w:r w:rsidR="00B1788C" w:rsidRPr="007A3334">
        <w:rPr>
          <w:rFonts w:cs="Arial"/>
          <w:szCs w:val="20"/>
        </w:rPr>
        <w:t>–</w:t>
      </w:r>
      <w:r w:rsidRPr="007A3334">
        <w:rPr>
          <w:rFonts w:cs="Arial"/>
          <w:szCs w:val="20"/>
        </w:rPr>
        <w:t xml:space="preserve"> </w:t>
      </w:r>
      <w:r w:rsidR="00751745">
        <w:rPr>
          <w:rFonts w:cs="Arial"/>
          <w:szCs w:val="20"/>
        </w:rPr>
        <w:t>bonifikace nad</w:t>
      </w:r>
      <w:r w:rsidR="00B1788C" w:rsidRPr="007A3334">
        <w:rPr>
          <w:rFonts w:cs="Arial"/>
          <w:szCs w:val="20"/>
        </w:rPr>
        <w:t xml:space="preserve"> </w:t>
      </w:r>
      <w:r w:rsidRPr="007A3334">
        <w:rPr>
          <w:rFonts w:cs="Arial"/>
          <w:szCs w:val="20"/>
        </w:rPr>
        <w:t>75</w:t>
      </w:r>
      <w:r w:rsidR="00914949">
        <w:rPr>
          <w:rFonts w:cs="Arial"/>
          <w:szCs w:val="20"/>
        </w:rPr>
        <w:t> </w:t>
      </w:r>
      <w:r w:rsidR="00B1788C" w:rsidRPr="007A3334">
        <w:rPr>
          <w:rFonts w:cs="Arial"/>
          <w:szCs w:val="20"/>
        </w:rPr>
        <w:t xml:space="preserve">% </w:t>
      </w:r>
      <w:r w:rsidR="00751745">
        <w:rPr>
          <w:rFonts w:cs="Arial"/>
          <w:szCs w:val="20"/>
        </w:rPr>
        <w:t xml:space="preserve">elektricky polohovatelných </w:t>
      </w:r>
      <w:r w:rsidR="00B1788C" w:rsidRPr="007A3334">
        <w:rPr>
          <w:rFonts w:cs="Arial"/>
          <w:szCs w:val="20"/>
        </w:rPr>
        <w:t>lůžek</w:t>
      </w:r>
      <w:r w:rsidRPr="007A3334">
        <w:rPr>
          <w:rFonts w:cs="Arial"/>
          <w:szCs w:val="20"/>
        </w:rPr>
        <w:t xml:space="preserve"> a každoročně dokládat protokol</w:t>
      </w:r>
      <w:r w:rsidR="00751745">
        <w:rPr>
          <w:rFonts w:cs="Arial"/>
          <w:szCs w:val="20"/>
        </w:rPr>
        <w:t>em</w:t>
      </w:r>
      <w:r w:rsidRPr="007A3334">
        <w:rPr>
          <w:rFonts w:cs="Arial"/>
          <w:szCs w:val="20"/>
        </w:rPr>
        <w:t xml:space="preserve"> o bezpečnostně technické kontrole </w:t>
      </w:r>
      <w:r w:rsidR="00751745">
        <w:rPr>
          <w:rFonts w:cs="Arial"/>
          <w:szCs w:val="20"/>
        </w:rPr>
        <w:t>u OD 00005, 00022, 00023 a 00024</w:t>
      </w:r>
      <w:r w:rsidR="00441937">
        <w:rPr>
          <w:rFonts w:cs="Arial"/>
          <w:szCs w:val="20"/>
        </w:rPr>
        <w:t>.</w:t>
      </w:r>
    </w:p>
    <w:p w:rsidR="00B1788C" w:rsidRPr="007A3334" w:rsidRDefault="00F76743" w:rsidP="004A43E2">
      <w:pPr>
        <w:pStyle w:val="Odstavecseseznamem"/>
        <w:numPr>
          <w:ilvl w:val="0"/>
          <w:numId w:val="14"/>
        </w:numPr>
        <w:adjustRightInd w:val="0"/>
        <w:snapToGrid w:val="0"/>
        <w:spacing w:after="240"/>
        <w:jc w:val="both"/>
        <w:rPr>
          <w:rFonts w:cs="Arial"/>
          <w:b/>
          <w:szCs w:val="20"/>
        </w:rPr>
      </w:pPr>
      <w:r w:rsidRPr="007A3334">
        <w:rPr>
          <w:rFonts w:cs="Arial"/>
          <w:b/>
          <w:szCs w:val="20"/>
        </w:rPr>
        <w:t>Akreditace a certifikace</w:t>
      </w:r>
    </w:p>
    <w:p w:rsidR="00F76743" w:rsidRPr="00E04293" w:rsidRDefault="00C0380C" w:rsidP="00997C5F">
      <w:pPr>
        <w:pStyle w:val="Odstavecseseznamem"/>
        <w:numPr>
          <w:ilvl w:val="1"/>
          <w:numId w:val="15"/>
        </w:numPr>
        <w:adjustRightInd w:val="0"/>
        <w:snapToGrid w:val="0"/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Doložit akreditaci nebo certifikaci zařízení – kritérium u OD 00005, 00022, 00023 a 00024</w:t>
      </w:r>
      <w:r w:rsidR="00441937">
        <w:rPr>
          <w:rFonts w:cs="Arial"/>
          <w:szCs w:val="20"/>
        </w:rPr>
        <w:t>.</w:t>
      </w:r>
    </w:p>
    <w:p w:rsidR="00B1788C" w:rsidRPr="007A3334" w:rsidRDefault="00B1788C" w:rsidP="004A43E2">
      <w:pPr>
        <w:adjustRightInd w:val="0"/>
        <w:snapToGrid w:val="0"/>
        <w:spacing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:rsidR="003C1E65" w:rsidRDefault="00C0380C" w:rsidP="00F36FDA">
      <w:pPr>
        <w:adjustRightInd w:val="0"/>
        <w:snapToGrid w:val="0"/>
        <w:spacing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Komise</w:t>
      </w:r>
      <w:r w:rsidR="000865D0" w:rsidRPr="007A3334">
        <w:rPr>
          <w:rFonts w:ascii="Arial" w:eastAsia="Calibri" w:hAnsi="Arial" w:cs="Arial"/>
          <w:sz w:val="20"/>
          <w:szCs w:val="20"/>
          <w:lang w:eastAsia="en-US"/>
        </w:rPr>
        <w:t xml:space="preserve"> v</w:t>
      </w:r>
      <w:r w:rsidR="00E350F3" w:rsidRPr="007A3334">
        <w:rPr>
          <w:rFonts w:ascii="Arial" w:eastAsia="Calibri" w:hAnsi="Arial" w:cs="Arial"/>
          <w:sz w:val="20"/>
          <w:szCs w:val="20"/>
          <w:lang w:eastAsia="en-US"/>
        </w:rPr>
        <w:t>ytvořil</w:t>
      </w:r>
      <w:r>
        <w:rPr>
          <w:rFonts w:ascii="Arial" w:eastAsia="Calibri" w:hAnsi="Arial" w:cs="Arial"/>
          <w:sz w:val="20"/>
          <w:szCs w:val="20"/>
          <w:lang w:eastAsia="en-US"/>
        </w:rPr>
        <w:t>a</w:t>
      </w:r>
      <w:r w:rsidR="00E350F3" w:rsidRPr="007A3334">
        <w:rPr>
          <w:rFonts w:ascii="Arial" w:eastAsia="Calibri" w:hAnsi="Arial" w:cs="Arial"/>
          <w:sz w:val="20"/>
          <w:szCs w:val="20"/>
          <w:lang w:eastAsia="en-US"/>
        </w:rPr>
        <w:t xml:space="preserve"> kritéria</w:t>
      </w:r>
      <w:r>
        <w:rPr>
          <w:rFonts w:ascii="Arial" w:eastAsia="Calibri" w:hAnsi="Arial" w:cs="Arial"/>
          <w:sz w:val="20"/>
          <w:szCs w:val="20"/>
          <w:lang w:eastAsia="en-US"/>
        </w:rPr>
        <w:t>, na kter</w:t>
      </w:r>
      <w:r w:rsidR="00A40733">
        <w:rPr>
          <w:rFonts w:ascii="Arial" w:eastAsia="Calibri" w:hAnsi="Arial" w:cs="Arial"/>
          <w:sz w:val="20"/>
          <w:szCs w:val="20"/>
          <w:lang w:eastAsia="en-US"/>
        </w:rPr>
        <w:t>á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je možné navázat bonifikace</w:t>
      </w:r>
      <w:r w:rsidR="00473488">
        <w:rPr>
          <w:rFonts w:ascii="Arial" w:eastAsia="Calibri" w:hAnsi="Arial" w:cs="Arial"/>
          <w:sz w:val="20"/>
          <w:szCs w:val="20"/>
          <w:lang w:eastAsia="en-US"/>
        </w:rPr>
        <w:t xml:space="preserve"> v úhradové vyhlášce</w:t>
      </w:r>
      <w:r>
        <w:rPr>
          <w:rFonts w:ascii="Arial" w:eastAsia="Calibri" w:hAnsi="Arial" w:cs="Arial"/>
          <w:sz w:val="20"/>
          <w:szCs w:val="20"/>
          <w:lang w:eastAsia="en-US"/>
        </w:rPr>
        <w:t>, kritéria budou předána na dohodovací řízení, kde budou dále diskutován</w:t>
      </w:r>
      <w:r w:rsidR="00441937">
        <w:rPr>
          <w:rFonts w:ascii="Arial" w:eastAsia="Calibri" w:hAnsi="Arial" w:cs="Arial"/>
          <w:sz w:val="20"/>
          <w:szCs w:val="20"/>
          <w:lang w:eastAsia="en-US"/>
        </w:rPr>
        <w:t>a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a bude jednáno o jejich možném navázání na úhrady.</w:t>
      </w:r>
      <w:r w:rsidR="00F36FDA">
        <w:rPr>
          <w:rFonts w:ascii="Arial" w:eastAsia="Calibri" w:hAnsi="Arial" w:cs="Arial"/>
          <w:sz w:val="20"/>
          <w:szCs w:val="20"/>
          <w:lang w:eastAsia="en-US"/>
        </w:rPr>
        <w:t xml:space="preserve"> Dětská péče se bude projednávat zvlášť.</w:t>
      </w:r>
    </w:p>
    <w:p w:rsidR="00324D28" w:rsidRPr="007A3334" w:rsidRDefault="00324D28" w:rsidP="004A43E2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:rsidR="001A0B8F" w:rsidRPr="007A3334" w:rsidRDefault="001A0B8F" w:rsidP="004A43E2">
      <w:pPr>
        <w:adjustRightInd w:val="0"/>
        <w:snapToGrid w:val="0"/>
        <w:spacing w:after="240"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A3334">
        <w:rPr>
          <w:rFonts w:ascii="Arial" w:eastAsia="Calibri" w:hAnsi="Arial" w:cs="Arial"/>
          <w:sz w:val="20"/>
          <w:szCs w:val="20"/>
          <w:lang w:eastAsia="en-US"/>
        </w:rPr>
        <w:t xml:space="preserve">V Praze dne </w:t>
      </w:r>
      <w:r w:rsidR="00FD7349" w:rsidRPr="007A3334">
        <w:rPr>
          <w:rFonts w:ascii="Arial" w:eastAsia="Calibri" w:hAnsi="Arial" w:cs="Arial"/>
          <w:sz w:val="20"/>
          <w:szCs w:val="20"/>
          <w:lang w:eastAsia="en-US"/>
        </w:rPr>
        <w:t>6. 3. 2019</w:t>
      </w:r>
      <w:r w:rsidRPr="007A3334">
        <w:rPr>
          <w:rFonts w:ascii="Arial" w:eastAsia="Calibri" w:hAnsi="Arial" w:cs="Arial"/>
          <w:sz w:val="20"/>
          <w:szCs w:val="20"/>
          <w:lang w:eastAsia="en-US"/>
        </w:rPr>
        <w:t xml:space="preserve"> zapsala Ing. </w:t>
      </w:r>
      <w:r w:rsidR="00FD7349" w:rsidRPr="007A3334">
        <w:rPr>
          <w:rFonts w:ascii="Arial" w:eastAsia="Calibri" w:hAnsi="Arial" w:cs="Arial"/>
          <w:sz w:val="20"/>
          <w:szCs w:val="20"/>
          <w:lang w:eastAsia="en-US"/>
        </w:rPr>
        <w:t>Irena Drugdová</w:t>
      </w:r>
    </w:p>
    <w:p w:rsidR="00A827E9" w:rsidRDefault="001A0B8F" w:rsidP="004A43E2">
      <w:pPr>
        <w:adjustRightInd w:val="0"/>
        <w:snapToGrid w:val="0"/>
        <w:spacing w:line="276" w:lineRule="auto"/>
        <w:jc w:val="both"/>
        <w:rPr>
          <w:rFonts w:ascii="Arial" w:eastAsia="Calibri" w:hAnsi="Arial"/>
          <w:sz w:val="22"/>
          <w:szCs w:val="22"/>
          <w:lang w:eastAsia="en-US"/>
        </w:rPr>
      </w:pPr>
      <w:r w:rsidRPr="007A3334">
        <w:rPr>
          <w:rFonts w:ascii="Arial" w:eastAsia="Calibri" w:hAnsi="Arial" w:cs="Arial"/>
          <w:sz w:val="20"/>
          <w:szCs w:val="20"/>
          <w:lang w:eastAsia="en-US"/>
        </w:rPr>
        <w:t>Schválila Mgr. Pavlína Žílová</w:t>
      </w:r>
      <w:r w:rsidRPr="007A3334"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p w:rsidR="00D32DEE" w:rsidRDefault="00D32DEE" w:rsidP="004A43E2">
      <w:pPr>
        <w:spacing w:before="0"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1</w:t>
      </w:r>
    </w:p>
    <w:p w:rsidR="00D32DEE" w:rsidRPr="00A827E9" w:rsidRDefault="00D32DEE" w:rsidP="00997C5F">
      <w:pPr>
        <w:spacing w:before="0" w:after="0" w:line="276" w:lineRule="auto"/>
        <w:rPr>
          <w:rFonts w:asciiTheme="minorHAnsi" w:hAnsiTheme="minorHAnsi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35F3770B" wp14:editId="582AB657">
            <wp:extent cx="5760720" cy="81380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DEE" w:rsidRPr="00A827E9" w:rsidSect="003E476F">
      <w:headerReference w:type="default" r:id="rId12"/>
      <w:footerReference w:type="defaul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B97" w:rsidRDefault="00677B97" w:rsidP="009D5D21">
      <w:r>
        <w:separator/>
      </w:r>
    </w:p>
  </w:endnote>
  <w:endnote w:type="continuationSeparator" w:id="0">
    <w:p w:rsidR="00677B97" w:rsidRDefault="00677B97" w:rsidP="009D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546" w:rsidRPr="00E322C1" w:rsidRDefault="0074215E" w:rsidP="00B777D0">
    <w:pPr>
      <w:pStyle w:val="Zpat"/>
      <w:rPr>
        <w:rFonts w:ascii="Arial" w:hAnsi="Arial"/>
        <w:noProof/>
        <w:color w:val="244061"/>
        <w:sz w:val="16"/>
        <w:szCs w:val="13"/>
      </w:rPr>
    </w:pPr>
    <w:r>
      <w:rPr>
        <w:rFonts w:ascii="Arial" w:hAnsi="Arial"/>
        <w:noProof/>
        <w:color w:val="244061"/>
        <w:sz w:val="16"/>
        <w:szCs w:val="13"/>
      </w:rPr>
      <w:drawing>
        <wp:anchor distT="0" distB="0" distL="114300" distR="114300" simplePos="0" relativeHeight="251658240" behindDoc="0" locked="0" layoutInCell="1" allowOverlap="0" wp14:anchorId="1A19E6F7" wp14:editId="6EBE5277">
          <wp:simplePos x="0" y="0"/>
          <wp:positionH relativeFrom="page">
            <wp:posOffset>1142365</wp:posOffset>
          </wp:positionH>
          <wp:positionV relativeFrom="page">
            <wp:posOffset>9742170</wp:posOffset>
          </wp:positionV>
          <wp:extent cx="409575" cy="504825"/>
          <wp:effectExtent l="0" t="0" r="9525" b="9525"/>
          <wp:wrapNone/>
          <wp:docPr id="3" name="obrázek 3" descr="znak_l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_l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CB7">
      <w:t xml:space="preserve">                            </w:t>
    </w:r>
    <w:r w:rsidR="00B777D0" w:rsidRPr="00E322C1">
      <w:rPr>
        <w:rFonts w:ascii="Arial" w:hAnsi="Arial"/>
        <w:noProof/>
        <w:color w:val="244061"/>
        <w:sz w:val="16"/>
        <w:szCs w:val="13"/>
      </w:rPr>
      <w:t>Ministerstvo zdravotnictví, P</w:t>
    </w:r>
    <w:r w:rsidR="00A70546" w:rsidRPr="00E322C1">
      <w:rPr>
        <w:rFonts w:ascii="Arial" w:hAnsi="Arial"/>
        <w:noProof/>
        <w:color w:val="244061"/>
        <w:sz w:val="16"/>
        <w:szCs w:val="13"/>
      </w:rPr>
      <w:t>alackého náměstí 4, 128 01 Praha 2</w:t>
    </w:r>
  </w:p>
  <w:p w:rsidR="00B777D0" w:rsidRPr="00E322C1" w:rsidRDefault="00B777D0" w:rsidP="00B777D0">
    <w:pPr>
      <w:pStyle w:val="Zpat"/>
      <w:rPr>
        <w:rFonts w:ascii="Arial" w:hAnsi="Arial"/>
        <w:noProof/>
        <w:color w:val="244061"/>
        <w:sz w:val="16"/>
        <w:szCs w:val="13"/>
      </w:rPr>
    </w:pPr>
    <w:r w:rsidRPr="00E322C1">
      <w:rPr>
        <w:rFonts w:ascii="Arial" w:hAnsi="Arial"/>
        <w:noProof/>
        <w:color w:val="244061"/>
        <w:sz w:val="16"/>
        <w:szCs w:val="13"/>
      </w:rPr>
      <w:t xml:space="preserve">                                      tel./fax: +420 224 971 111, email: </w:t>
    </w:r>
    <w:hyperlink r:id="rId2" w:history="1">
      <w:r w:rsidRPr="00E322C1">
        <w:rPr>
          <w:rStyle w:val="Hypertextovodkaz"/>
          <w:rFonts w:ascii="Arial" w:hAnsi="Arial"/>
          <w:noProof/>
          <w:color w:val="244061"/>
          <w:sz w:val="16"/>
          <w:szCs w:val="13"/>
          <w:u w:val="none"/>
        </w:rPr>
        <w:t>mzcr@mzcr.cz</w:t>
      </w:r>
    </w:hyperlink>
    <w:r w:rsidRPr="00E322C1">
      <w:rPr>
        <w:rFonts w:ascii="Arial" w:hAnsi="Arial"/>
        <w:noProof/>
        <w:color w:val="244061"/>
        <w:sz w:val="16"/>
        <w:szCs w:val="13"/>
      </w:rPr>
      <w:t>, www.mzcr.cz</w:t>
    </w:r>
    <w:r w:rsidRPr="00E322C1">
      <w:rPr>
        <w:rFonts w:ascii="Arial" w:hAnsi="Arial"/>
        <w:noProof/>
        <w:color w:val="244061"/>
        <w:sz w:val="16"/>
        <w:szCs w:val="13"/>
      </w:rPr>
      <w:tab/>
    </w:r>
  </w:p>
  <w:p w:rsidR="003C7013" w:rsidRPr="00E322C1" w:rsidRDefault="003C7013" w:rsidP="00A70546">
    <w:pPr>
      <w:pStyle w:val="Zpat"/>
      <w:rPr>
        <w:color w:val="24406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B97" w:rsidRDefault="00677B97" w:rsidP="009D5D21">
      <w:r>
        <w:separator/>
      </w:r>
    </w:p>
  </w:footnote>
  <w:footnote w:type="continuationSeparator" w:id="0">
    <w:p w:rsidR="00677B97" w:rsidRDefault="00677B97" w:rsidP="009D5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A" w:rsidRDefault="0074215E">
    <w:pPr>
      <w:pStyle w:val="Zhlav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20160CD" wp14:editId="39EB7CA7">
          <wp:simplePos x="0" y="0"/>
          <wp:positionH relativeFrom="column">
            <wp:posOffset>-487680</wp:posOffset>
          </wp:positionH>
          <wp:positionV relativeFrom="paragraph">
            <wp:posOffset>-230505</wp:posOffset>
          </wp:positionV>
          <wp:extent cx="3429000" cy="393700"/>
          <wp:effectExtent l="0" t="0" r="0" b="635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AAA">
      <w:tab/>
    </w:r>
  </w:p>
  <w:p w:rsidR="00C80AAA" w:rsidRDefault="00C80AA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23E10"/>
    <w:multiLevelType w:val="hybridMultilevel"/>
    <w:tmpl w:val="A380E6D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8308F"/>
    <w:multiLevelType w:val="hybridMultilevel"/>
    <w:tmpl w:val="0A7EF15C"/>
    <w:lvl w:ilvl="0" w:tplc="E9E45B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5CB6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C1D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D80C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C6F1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F856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1A53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68A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9AE0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64B5B"/>
    <w:multiLevelType w:val="hybridMultilevel"/>
    <w:tmpl w:val="8E1433B6"/>
    <w:lvl w:ilvl="0" w:tplc="7A72041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D707899"/>
    <w:multiLevelType w:val="multilevel"/>
    <w:tmpl w:val="60B2EAFE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FA70B47"/>
    <w:multiLevelType w:val="hybridMultilevel"/>
    <w:tmpl w:val="B7CCB260"/>
    <w:lvl w:ilvl="0" w:tplc="4052E84E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B0853"/>
    <w:multiLevelType w:val="hybridMultilevel"/>
    <w:tmpl w:val="34CCDD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E3BC0"/>
    <w:multiLevelType w:val="multilevel"/>
    <w:tmpl w:val="4DC036F6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C81110E"/>
    <w:multiLevelType w:val="hybridMultilevel"/>
    <w:tmpl w:val="CE5C28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82435"/>
    <w:multiLevelType w:val="hybridMultilevel"/>
    <w:tmpl w:val="717C0C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64098"/>
    <w:multiLevelType w:val="hybridMultilevel"/>
    <w:tmpl w:val="8DF21AAA"/>
    <w:lvl w:ilvl="0" w:tplc="143E0780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B485783"/>
    <w:multiLevelType w:val="hybridMultilevel"/>
    <w:tmpl w:val="12547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61A0C"/>
    <w:multiLevelType w:val="multilevel"/>
    <w:tmpl w:val="90D0F5E4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CA45B8E"/>
    <w:multiLevelType w:val="multilevel"/>
    <w:tmpl w:val="5E3E0A98"/>
    <w:lvl w:ilvl="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D11298A"/>
    <w:multiLevelType w:val="hybridMultilevel"/>
    <w:tmpl w:val="BDC47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3"/>
  </w:num>
  <w:num w:numId="5">
    <w:abstractNumId w:val="10"/>
  </w:num>
  <w:num w:numId="6">
    <w:abstractNumId w:val="4"/>
  </w:num>
  <w:num w:numId="7">
    <w:abstractNumId w:val="11"/>
  </w:num>
  <w:num w:numId="8">
    <w:abstractNumId w:val="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9"/>
  </w:num>
  <w:num w:numId="12">
    <w:abstractNumId w:val="0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81"/>
    <w:rsid w:val="000077CE"/>
    <w:rsid w:val="00013408"/>
    <w:rsid w:val="00030B0F"/>
    <w:rsid w:val="00034B7C"/>
    <w:rsid w:val="00040A9B"/>
    <w:rsid w:val="000454FE"/>
    <w:rsid w:val="00046CA9"/>
    <w:rsid w:val="0005503F"/>
    <w:rsid w:val="000550FB"/>
    <w:rsid w:val="00055B08"/>
    <w:rsid w:val="00061102"/>
    <w:rsid w:val="00065BD5"/>
    <w:rsid w:val="000736B3"/>
    <w:rsid w:val="00073B5C"/>
    <w:rsid w:val="00082C92"/>
    <w:rsid w:val="000865D0"/>
    <w:rsid w:val="000A482B"/>
    <w:rsid w:val="000C0789"/>
    <w:rsid w:val="000C60DD"/>
    <w:rsid w:val="000D7A59"/>
    <w:rsid w:val="000E1909"/>
    <w:rsid w:val="000E1B87"/>
    <w:rsid w:val="000E32ED"/>
    <w:rsid w:val="000F4228"/>
    <w:rsid w:val="000F593F"/>
    <w:rsid w:val="00100628"/>
    <w:rsid w:val="001063E0"/>
    <w:rsid w:val="001125F4"/>
    <w:rsid w:val="0014049A"/>
    <w:rsid w:val="00141684"/>
    <w:rsid w:val="001431F3"/>
    <w:rsid w:val="0014585F"/>
    <w:rsid w:val="00147DD5"/>
    <w:rsid w:val="0015060E"/>
    <w:rsid w:val="00167717"/>
    <w:rsid w:val="00171090"/>
    <w:rsid w:val="00174BD2"/>
    <w:rsid w:val="0018255F"/>
    <w:rsid w:val="001831D6"/>
    <w:rsid w:val="0019003D"/>
    <w:rsid w:val="001A0B8F"/>
    <w:rsid w:val="001A2732"/>
    <w:rsid w:val="001C4A70"/>
    <w:rsid w:val="001D62ED"/>
    <w:rsid w:val="001D6D3B"/>
    <w:rsid w:val="001E05AC"/>
    <w:rsid w:val="001F00E4"/>
    <w:rsid w:val="001F0CAE"/>
    <w:rsid w:val="001F11D4"/>
    <w:rsid w:val="001F2A48"/>
    <w:rsid w:val="001F51CF"/>
    <w:rsid w:val="00202855"/>
    <w:rsid w:val="002109E6"/>
    <w:rsid w:val="002123AB"/>
    <w:rsid w:val="0021429C"/>
    <w:rsid w:val="00225D09"/>
    <w:rsid w:val="00235E25"/>
    <w:rsid w:val="002440F6"/>
    <w:rsid w:val="00250752"/>
    <w:rsid w:val="002A0EE7"/>
    <w:rsid w:val="002A5102"/>
    <w:rsid w:val="002B0DC9"/>
    <w:rsid w:val="002B5D86"/>
    <w:rsid w:val="002B766D"/>
    <w:rsid w:val="002B7698"/>
    <w:rsid w:val="002C4166"/>
    <w:rsid w:val="002D2C9D"/>
    <w:rsid w:val="002D45F2"/>
    <w:rsid w:val="002D6E95"/>
    <w:rsid w:val="002E7049"/>
    <w:rsid w:val="00304EB7"/>
    <w:rsid w:val="00304F18"/>
    <w:rsid w:val="00313DB9"/>
    <w:rsid w:val="00314D36"/>
    <w:rsid w:val="00314E25"/>
    <w:rsid w:val="0031585B"/>
    <w:rsid w:val="00324D28"/>
    <w:rsid w:val="00327BB7"/>
    <w:rsid w:val="00335E71"/>
    <w:rsid w:val="00341BDD"/>
    <w:rsid w:val="00342D2B"/>
    <w:rsid w:val="00345EC0"/>
    <w:rsid w:val="003506C2"/>
    <w:rsid w:val="00356449"/>
    <w:rsid w:val="00356E88"/>
    <w:rsid w:val="00362C70"/>
    <w:rsid w:val="0036471D"/>
    <w:rsid w:val="00370909"/>
    <w:rsid w:val="00374F6A"/>
    <w:rsid w:val="00377982"/>
    <w:rsid w:val="0038197E"/>
    <w:rsid w:val="00382592"/>
    <w:rsid w:val="00382DA8"/>
    <w:rsid w:val="003841D6"/>
    <w:rsid w:val="003951B3"/>
    <w:rsid w:val="00395731"/>
    <w:rsid w:val="003A3226"/>
    <w:rsid w:val="003A67FB"/>
    <w:rsid w:val="003A68BD"/>
    <w:rsid w:val="003B3C8B"/>
    <w:rsid w:val="003B5D51"/>
    <w:rsid w:val="003B6A40"/>
    <w:rsid w:val="003C029F"/>
    <w:rsid w:val="003C18ED"/>
    <w:rsid w:val="003C1E65"/>
    <w:rsid w:val="003C7013"/>
    <w:rsid w:val="003D4F32"/>
    <w:rsid w:val="003E476F"/>
    <w:rsid w:val="003F3CF8"/>
    <w:rsid w:val="003F6AD8"/>
    <w:rsid w:val="00400EE5"/>
    <w:rsid w:val="00416EEB"/>
    <w:rsid w:val="00423C52"/>
    <w:rsid w:val="0042550B"/>
    <w:rsid w:val="00426535"/>
    <w:rsid w:val="004305F0"/>
    <w:rsid w:val="00431FF8"/>
    <w:rsid w:val="00440686"/>
    <w:rsid w:val="00441937"/>
    <w:rsid w:val="004470B5"/>
    <w:rsid w:val="00447D2D"/>
    <w:rsid w:val="00463C61"/>
    <w:rsid w:val="00473488"/>
    <w:rsid w:val="0047728F"/>
    <w:rsid w:val="00480A42"/>
    <w:rsid w:val="004867DE"/>
    <w:rsid w:val="00494D58"/>
    <w:rsid w:val="004A0A9E"/>
    <w:rsid w:val="004A43E2"/>
    <w:rsid w:val="004A54F0"/>
    <w:rsid w:val="004A70CE"/>
    <w:rsid w:val="004B676C"/>
    <w:rsid w:val="004B7A08"/>
    <w:rsid w:val="004C1570"/>
    <w:rsid w:val="004D180E"/>
    <w:rsid w:val="004D3E43"/>
    <w:rsid w:val="004E454F"/>
    <w:rsid w:val="00505CE6"/>
    <w:rsid w:val="00506D26"/>
    <w:rsid w:val="00511883"/>
    <w:rsid w:val="00512AE9"/>
    <w:rsid w:val="00512B25"/>
    <w:rsid w:val="005135F4"/>
    <w:rsid w:val="005136CF"/>
    <w:rsid w:val="00521627"/>
    <w:rsid w:val="00532FDD"/>
    <w:rsid w:val="005441D4"/>
    <w:rsid w:val="00557C9E"/>
    <w:rsid w:val="00572719"/>
    <w:rsid w:val="00583592"/>
    <w:rsid w:val="005A030D"/>
    <w:rsid w:val="005A0F68"/>
    <w:rsid w:val="005B6D83"/>
    <w:rsid w:val="005C45A0"/>
    <w:rsid w:val="005C5F95"/>
    <w:rsid w:val="005D5F79"/>
    <w:rsid w:val="005F2452"/>
    <w:rsid w:val="005F7333"/>
    <w:rsid w:val="00604CA3"/>
    <w:rsid w:val="00627775"/>
    <w:rsid w:val="0063433C"/>
    <w:rsid w:val="0063460C"/>
    <w:rsid w:val="0063569A"/>
    <w:rsid w:val="00642E20"/>
    <w:rsid w:val="006448F8"/>
    <w:rsid w:val="006616CE"/>
    <w:rsid w:val="00662A45"/>
    <w:rsid w:val="00670105"/>
    <w:rsid w:val="00677B97"/>
    <w:rsid w:val="006949A4"/>
    <w:rsid w:val="006A0FA3"/>
    <w:rsid w:val="006A2540"/>
    <w:rsid w:val="006C1DDC"/>
    <w:rsid w:val="006C255E"/>
    <w:rsid w:val="006C32AE"/>
    <w:rsid w:val="006C4138"/>
    <w:rsid w:val="006C56A4"/>
    <w:rsid w:val="006E333B"/>
    <w:rsid w:val="006E6656"/>
    <w:rsid w:val="006F152F"/>
    <w:rsid w:val="006F1DC3"/>
    <w:rsid w:val="006F560A"/>
    <w:rsid w:val="007002CA"/>
    <w:rsid w:val="00707041"/>
    <w:rsid w:val="0071130C"/>
    <w:rsid w:val="00711768"/>
    <w:rsid w:val="0071674C"/>
    <w:rsid w:val="00721A63"/>
    <w:rsid w:val="00726461"/>
    <w:rsid w:val="007379EA"/>
    <w:rsid w:val="0074215E"/>
    <w:rsid w:val="00751745"/>
    <w:rsid w:val="00757F6F"/>
    <w:rsid w:val="00765653"/>
    <w:rsid w:val="00765E04"/>
    <w:rsid w:val="00777980"/>
    <w:rsid w:val="00785359"/>
    <w:rsid w:val="00795884"/>
    <w:rsid w:val="00797B00"/>
    <w:rsid w:val="007A26F8"/>
    <w:rsid w:val="007A3334"/>
    <w:rsid w:val="007A582C"/>
    <w:rsid w:val="007B1902"/>
    <w:rsid w:val="007C0875"/>
    <w:rsid w:val="007C3392"/>
    <w:rsid w:val="007C53B5"/>
    <w:rsid w:val="007E5E2D"/>
    <w:rsid w:val="007E737D"/>
    <w:rsid w:val="007F142A"/>
    <w:rsid w:val="007F202B"/>
    <w:rsid w:val="007F3284"/>
    <w:rsid w:val="007F65EC"/>
    <w:rsid w:val="00802F96"/>
    <w:rsid w:val="008065AE"/>
    <w:rsid w:val="00814EB8"/>
    <w:rsid w:val="008211DB"/>
    <w:rsid w:val="00823830"/>
    <w:rsid w:val="00826C3E"/>
    <w:rsid w:val="008277E3"/>
    <w:rsid w:val="008309B7"/>
    <w:rsid w:val="00833D79"/>
    <w:rsid w:val="00843211"/>
    <w:rsid w:val="008440EA"/>
    <w:rsid w:val="008509D0"/>
    <w:rsid w:val="00863807"/>
    <w:rsid w:val="00873738"/>
    <w:rsid w:val="0087433C"/>
    <w:rsid w:val="008868EE"/>
    <w:rsid w:val="0089014D"/>
    <w:rsid w:val="00890435"/>
    <w:rsid w:val="008A20E3"/>
    <w:rsid w:val="008B76D3"/>
    <w:rsid w:val="008C0AD4"/>
    <w:rsid w:val="008C1ACF"/>
    <w:rsid w:val="008C23E8"/>
    <w:rsid w:val="008C6D03"/>
    <w:rsid w:val="008C6ED8"/>
    <w:rsid w:val="008D4A85"/>
    <w:rsid w:val="008D5332"/>
    <w:rsid w:val="008E1F6A"/>
    <w:rsid w:val="008F35A1"/>
    <w:rsid w:val="008F5820"/>
    <w:rsid w:val="00905664"/>
    <w:rsid w:val="0090583A"/>
    <w:rsid w:val="00914682"/>
    <w:rsid w:val="00914949"/>
    <w:rsid w:val="0091507C"/>
    <w:rsid w:val="00923524"/>
    <w:rsid w:val="0092515D"/>
    <w:rsid w:val="00931A31"/>
    <w:rsid w:val="009359D2"/>
    <w:rsid w:val="00945ECD"/>
    <w:rsid w:val="00963181"/>
    <w:rsid w:val="00973B9A"/>
    <w:rsid w:val="00984B50"/>
    <w:rsid w:val="00987B35"/>
    <w:rsid w:val="009907E5"/>
    <w:rsid w:val="00997C5F"/>
    <w:rsid w:val="009A69A9"/>
    <w:rsid w:val="009B31AA"/>
    <w:rsid w:val="009B7C5F"/>
    <w:rsid w:val="009D1D08"/>
    <w:rsid w:val="009D4F78"/>
    <w:rsid w:val="009D5D21"/>
    <w:rsid w:val="009E1570"/>
    <w:rsid w:val="009E7C8A"/>
    <w:rsid w:val="009F4F13"/>
    <w:rsid w:val="009F7253"/>
    <w:rsid w:val="00A145E8"/>
    <w:rsid w:val="00A2142A"/>
    <w:rsid w:val="00A273FD"/>
    <w:rsid w:val="00A32D6E"/>
    <w:rsid w:val="00A40733"/>
    <w:rsid w:val="00A40A3D"/>
    <w:rsid w:val="00A50326"/>
    <w:rsid w:val="00A5563E"/>
    <w:rsid w:val="00A64705"/>
    <w:rsid w:val="00A70546"/>
    <w:rsid w:val="00A76B96"/>
    <w:rsid w:val="00A76FA6"/>
    <w:rsid w:val="00A80085"/>
    <w:rsid w:val="00A80A1E"/>
    <w:rsid w:val="00A827E9"/>
    <w:rsid w:val="00A83C40"/>
    <w:rsid w:val="00A94B44"/>
    <w:rsid w:val="00AA2BD6"/>
    <w:rsid w:val="00AB56AE"/>
    <w:rsid w:val="00AC5BA5"/>
    <w:rsid w:val="00AD40A7"/>
    <w:rsid w:val="00AD62B3"/>
    <w:rsid w:val="00AE2C7A"/>
    <w:rsid w:val="00AE3FBE"/>
    <w:rsid w:val="00AF027D"/>
    <w:rsid w:val="00B05D54"/>
    <w:rsid w:val="00B06D0C"/>
    <w:rsid w:val="00B10524"/>
    <w:rsid w:val="00B13A59"/>
    <w:rsid w:val="00B1618B"/>
    <w:rsid w:val="00B1788C"/>
    <w:rsid w:val="00B34553"/>
    <w:rsid w:val="00B465C7"/>
    <w:rsid w:val="00B54728"/>
    <w:rsid w:val="00B611BD"/>
    <w:rsid w:val="00B6228D"/>
    <w:rsid w:val="00B664D7"/>
    <w:rsid w:val="00B66953"/>
    <w:rsid w:val="00B777D0"/>
    <w:rsid w:val="00B919BC"/>
    <w:rsid w:val="00B96651"/>
    <w:rsid w:val="00B96CFB"/>
    <w:rsid w:val="00BA36B7"/>
    <w:rsid w:val="00BA6D83"/>
    <w:rsid w:val="00BA6FB4"/>
    <w:rsid w:val="00BA7C2A"/>
    <w:rsid w:val="00BB52F2"/>
    <w:rsid w:val="00BB6047"/>
    <w:rsid w:val="00BB743E"/>
    <w:rsid w:val="00BC4CF2"/>
    <w:rsid w:val="00BD01F0"/>
    <w:rsid w:val="00BD36AE"/>
    <w:rsid w:val="00BD75ED"/>
    <w:rsid w:val="00BE3DA5"/>
    <w:rsid w:val="00BF14A2"/>
    <w:rsid w:val="00C0380C"/>
    <w:rsid w:val="00C26166"/>
    <w:rsid w:val="00C303E6"/>
    <w:rsid w:val="00C33DCB"/>
    <w:rsid w:val="00C618A7"/>
    <w:rsid w:val="00C63C3A"/>
    <w:rsid w:val="00C6407A"/>
    <w:rsid w:val="00C73BA6"/>
    <w:rsid w:val="00C80AAA"/>
    <w:rsid w:val="00C817C7"/>
    <w:rsid w:val="00C853A0"/>
    <w:rsid w:val="00C87C1B"/>
    <w:rsid w:val="00C91094"/>
    <w:rsid w:val="00CA1CDA"/>
    <w:rsid w:val="00CD1547"/>
    <w:rsid w:val="00CD2C81"/>
    <w:rsid w:val="00CD34CC"/>
    <w:rsid w:val="00CD52D0"/>
    <w:rsid w:val="00CE4C70"/>
    <w:rsid w:val="00CF02D3"/>
    <w:rsid w:val="00CF45A4"/>
    <w:rsid w:val="00CF6D61"/>
    <w:rsid w:val="00D120CB"/>
    <w:rsid w:val="00D14FCB"/>
    <w:rsid w:val="00D17951"/>
    <w:rsid w:val="00D20338"/>
    <w:rsid w:val="00D216FA"/>
    <w:rsid w:val="00D219C1"/>
    <w:rsid w:val="00D32505"/>
    <w:rsid w:val="00D32DEE"/>
    <w:rsid w:val="00D45C22"/>
    <w:rsid w:val="00D5320F"/>
    <w:rsid w:val="00D61C40"/>
    <w:rsid w:val="00D6245B"/>
    <w:rsid w:val="00D6279B"/>
    <w:rsid w:val="00D64635"/>
    <w:rsid w:val="00D75092"/>
    <w:rsid w:val="00D774B1"/>
    <w:rsid w:val="00D82132"/>
    <w:rsid w:val="00D84364"/>
    <w:rsid w:val="00D912F0"/>
    <w:rsid w:val="00D9234D"/>
    <w:rsid w:val="00DA2E3F"/>
    <w:rsid w:val="00DA7A8D"/>
    <w:rsid w:val="00DB4605"/>
    <w:rsid w:val="00DB6917"/>
    <w:rsid w:val="00DE78C4"/>
    <w:rsid w:val="00DF12AB"/>
    <w:rsid w:val="00DF3C12"/>
    <w:rsid w:val="00E04293"/>
    <w:rsid w:val="00E062CF"/>
    <w:rsid w:val="00E12175"/>
    <w:rsid w:val="00E15E74"/>
    <w:rsid w:val="00E212B5"/>
    <w:rsid w:val="00E302FA"/>
    <w:rsid w:val="00E322C1"/>
    <w:rsid w:val="00E350F3"/>
    <w:rsid w:val="00E35812"/>
    <w:rsid w:val="00E40EFE"/>
    <w:rsid w:val="00E40F3A"/>
    <w:rsid w:val="00E43FBD"/>
    <w:rsid w:val="00E51729"/>
    <w:rsid w:val="00E71918"/>
    <w:rsid w:val="00E86228"/>
    <w:rsid w:val="00E91D0B"/>
    <w:rsid w:val="00E925AE"/>
    <w:rsid w:val="00EA551A"/>
    <w:rsid w:val="00EB0102"/>
    <w:rsid w:val="00EB4724"/>
    <w:rsid w:val="00EB618E"/>
    <w:rsid w:val="00ED0ECD"/>
    <w:rsid w:val="00ED14CD"/>
    <w:rsid w:val="00ED45C9"/>
    <w:rsid w:val="00ED575B"/>
    <w:rsid w:val="00EE49F4"/>
    <w:rsid w:val="00EF3C6B"/>
    <w:rsid w:val="00F23553"/>
    <w:rsid w:val="00F2606D"/>
    <w:rsid w:val="00F34DBC"/>
    <w:rsid w:val="00F36FDA"/>
    <w:rsid w:val="00F4099A"/>
    <w:rsid w:val="00F4199F"/>
    <w:rsid w:val="00F53012"/>
    <w:rsid w:val="00F53018"/>
    <w:rsid w:val="00F541F9"/>
    <w:rsid w:val="00F75B11"/>
    <w:rsid w:val="00F76743"/>
    <w:rsid w:val="00F91A69"/>
    <w:rsid w:val="00F96555"/>
    <w:rsid w:val="00FA157E"/>
    <w:rsid w:val="00FA2400"/>
    <w:rsid w:val="00FA2B30"/>
    <w:rsid w:val="00FB287E"/>
    <w:rsid w:val="00FC4997"/>
    <w:rsid w:val="00FD2628"/>
    <w:rsid w:val="00FD7349"/>
    <w:rsid w:val="00FD7CB7"/>
    <w:rsid w:val="00FD7CC6"/>
    <w:rsid w:val="00FE4B5E"/>
    <w:rsid w:val="00FE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303E6"/>
    <w:pPr>
      <w:spacing w:before="120" w:after="120"/>
    </w:pPr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rsid w:val="00BA6D8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3B5D51"/>
    <w:pPr>
      <w:widowControl w:val="0"/>
      <w:autoSpaceDE w:val="0"/>
      <w:autoSpaceDN w:val="0"/>
      <w:adjustRightInd w:val="0"/>
      <w:ind w:left="838"/>
      <w:outlineLvl w:val="1"/>
    </w:pPr>
    <w:rPr>
      <w:b/>
      <w:bCs/>
      <w:color w:val="000000"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061102"/>
    <w:rPr>
      <w:rFonts w:ascii="Arial Narrow" w:hAnsi="Arial Narrow"/>
      <w:b/>
      <w:bCs/>
      <w:sz w:val="22"/>
    </w:rPr>
  </w:style>
  <w:style w:type="paragraph" w:styleId="Zhlav">
    <w:name w:val="header"/>
    <w:basedOn w:val="Normln"/>
    <w:link w:val="ZhlavChar"/>
    <w:uiPriority w:val="99"/>
    <w:rsid w:val="00061102"/>
    <w:pPr>
      <w:tabs>
        <w:tab w:val="center" w:pos="4536"/>
        <w:tab w:val="right" w:pos="9072"/>
      </w:tabs>
    </w:pPr>
  </w:style>
  <w:style w:type="character" w:customStyle="1" w:styleId="Nadpis2Char">
    <w:name w:val="Nadpis 2 Char"/>
    <w:link w:val="Nadpis2"/>
    <w:uiPriority w:val="99"/>
    <w:rsid w:val="003B5D51"/>
    <w:rPr>
      <w:b/>
      <w:bCs/>
      <w:color w:val="000000"/>
      <w:sz w:val="40"/>
      <w:szCs w:val="40"/>
    </w:rPr>
  </w:style>
  <w:style w:type="paragraph" w:styleId="Prosttext">
    <w:name w:val="Plain Text"/>
    <w:basedOn w:val="Normln"/>
    <w:link w:val="ProsttextChar"/>
    <w:rsid w:val="00E91D0B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rsid w:val="00E91D0B"/>
    <w:rPr>
      <w:rFonts w:ascii="Courier New" w:hAnsi="Courier New" w:cs="Courier New"/>
    </w:rPr>
  </w:style>
  <w:style w:type="paragraph" w:styleId="Zpat">
    <w:name w:val="footer"/>
    <w:basedOn w:val="Normln"/>
    <w:link w:val="ZpatChar"/>
    <w:rsid w:val="009D5D2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D5D21"/>
    <w:rPr>
      <w:sz w:val="24"/>
      <w:szCs w:val="24"/>
    </w:rPr>
  </w:style>
  <w:style w:type="paragraph" w:styleId="Textbubliny">
    <w:name w:val="Balloon Text"/>
    <w:basedOn w:val="Normln"/>
    <w:semiHidden/>
    <w:rsid w:val="00C618A7"/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ln"/>
    <w:qFormat/>
    <w:rsid w:val="00BA6D83"/>
    <w:pPr>
      <w:ind w:left="720"/>
      <w:contextualSpacing/>
    </w:pPr>
    <w:rPr>
      <w:rFonts w:eastAsia="Cambria"/>
      <w:sz w:val="22"/>
      <w:lang w:eastAsia="en-US"/>
    </w:rPr>
  </w:style>
  <w:style w:type="character" w:styleId="Odkaznakoment">
    <w:name w:val="annotation reference"/>
    <w:semiHidden/>
    <w:rsid w:val="00342D2B"/>
    <w:rPr>
      <w:sz w:val="16"/>
      <w:szCs w:val="16"/>
    </w:rPr>
  </w:style>
  <w:style w:type="paragraph" w:styleId="Textkomente">
    <w:name w:val="annotation text"/>
    <w:basedOn w:val="Normln"/>
    <w:semiHidden/>
    <w:rsid w:val="00342D2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342D2B"/>
    <w:rPr>
      <w:b/>
      <w:bCs/>
    </w:rPr>
  </w:style>
  <w:style w:type="paragraph" w:styleId="Rozloendokumentu">
    <w:name w:val="Document Map"/>
    <w:basedOn w:val="Normln"/>
    <w:semiHidden/>
    <w:rsid w:val="00642E2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ZhlavChar">
    <w:name w:val="Záhlaví Char"/>
    <w:link w:val="Zhlav"/>
    <w:uiPriority w:val="99"/>
    <w:rsid w:val="00C80AAA"/>
    <w:rPr>
      <w:sz w:val="24"/>
      <w:szCs w:val="24"/>
    </w:rPr>
  </w:style>
  <w:style w:type="character" w:styleId="Hypertextovodkaz">
    <w:name w:val="Hyperlink"/>
    <w:rsid w:val="00B777D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4215E"/>
    <w:pPr>
      <w:spacing w:after="200" w:line="276" w:lineRule="auto"/>
      <w:ind w:left="720"/>
      <w:contextualSpacing/>
    </w:pPr>
    <w:rPr>
      <w:rFonts w:ascii="Arial" w:eastAsia="Calibri" w:hAnsi="Arial"/>
      <w:sz w:val="20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2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43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zcr@mzcr.cz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D9F19A7DADE34A824E5CEB1B6401F8" ma:contentTypeVersion="0" ma:contentTypeDescription="Vytvořit nový dokument" ma:contentTypeScope="" ma:versionID="4b9f7f072ef7cd4c80f7adf201ce417c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A1D5-3159-4B60-919E-E29FAE64C8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E19909-1209-475D-8671-E6DFA296B7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CABE17E-4D76-46C3-8ECF-47AF884CA7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008C67-C1B8-4C25-AF25-FA25C2A28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</vt:lpstr>
    </vt:vector>
  </TitlesOfParts>
  <LinksUpToDate>false</LinksUpToDate>
  <CharactersWithSpaces>4882</CharactersWithSpaces>
  <SharedDoc>false</SharedDoc>
  <HLinks>
    <vt:vector size="6" baseType="variant">
      <vt:variant>
        <vt:i4>4653154</vt:i4>
      </vt:variant>
      <vt:variant>
        <vt:i4>0</vt:i4>
      </vt:variant>
      <vt:variant>
        <vt:i4>0</vt:i4>
      </vt:variant>
      <vt:variant>
        <vt:i4>5</vt:i4>
      </vt:variant>
      <vt:variant>
        <vt:lpwstr>mailto:mzcr@mzcr.cz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creator/>
  <cp:lastModifiedBy/>
  <cp:revision>1</cp:revision>
  <cp:lastPrinted>2013-04-15T09:13:00Z</cp:lastPrinted>
  <dcterms:created xsi:type="dcterms:W3CDTF">2019-03-19T16:48:00Z</dcterms:created>
  <dcterms:modified xsi:type="dcterms:W3CDTF">2019-03-19T16:50:00Z</dcterms:modified>
</cp:coreProperties>
</file>