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533B3" w14:textId="3C381E39" w:rsidR="007F3B75" w:rsidRPr="00F0189C" w:rsidRDefault="007F3B75" w:rsidP="00D9188A">
      <w:pPr>
        <w:rPr>
          <w:rStyle w:val="Odkazintenzivn"/>
          <w:sz w:val="28"/>
          <w:szCs w:val="28"/>
        </w:rPr>
      </w:pPr>
      <w:r w:rsidRPr="00F0189C">
        <w:rPr>
          <w:rStyle w:val="Odkazintenzivn"/>
          <w:sz w:val="28"/>
          <w:szCs w:val="28"/>
        </w:rPr>
        <w:t>NCM</w:t>
      </w:r>
      <w:r w:rsidR="006A490B">
        <w:rPr>
          <w:rStyle w:val="Odkazintenzivn"/>
          <w:sz w:val="28"/>
          <w:szCs w:val="28"/>
        </w:rPr>
        <w:t>N</w:t>
      </w:r>
      <w:r w:rsidRPr="00F0189C">
        <w:rPr>
          <w:rStyle w:val="Odkazintenzivn"/>
          <w:sz w:val="28"/>
          <w:szCs w:val="28"/>
        </w:rPr>
        <w:t>K – Národní centrum pro medicínské nomenklatury a klasifikace</w:t>
      </w:r>
    </w:p>
    <w:p w14:paraId="33DCF9B9" w14:textId="5CF22A57" w:rsidR="007F3B75" w:rsidRDefault="007F3B75" w:rsidP="00BA1316">
      <w:pPr>
        <w:rPr>
          <w:rStyle w:val="Odkazintenzivn"/>
          <w:b w:val="0"/>
        </w:rPr>
      </w:pPr>
      <w:r w:rsidRPr="007F3B75">
        <w:rPr>
          <w:rStyle w:val="Odkazintenzivn"/>
          <w:b w:val="0"/>
        </w:rPr>
        <w:t xml:space="preserve">Místo konání: </w:t>
      </w:r>
      <w:r w:rsidR="00D9188A">
        <w:rPr>
          <w:rStyle w:val="Odkazintenzivn"/>
          <w:b w:val="0"/>
        </w:rPr>
        <w:tab/>
      </w:r>
      <w:r w:rsidR="00D9188A">
        <w:rPr>
          <w:rStyle w:val="Odkazintenzivn"/>
          <w:b w:val="0"/>
        </w:rPr>
        <w:tab/>
      </w:r>
      <w:r w:rsidR="009C334D">
        <w:rPr>
          <w:rStyle w:val="Odkazintenzivn"/>
          <w:b w:val="0"/>
        </w:rPr>
        <w:t>DISTANČNĚ</w:t>
      </w:r>
      <w:r w:rsidR="00A60646">
        <w:rPr>
          <w:rStyle w:val="Odkazintenzivn"/>
          <w:b w:val="0"/>
        </w:rPr>
        <w:t xml:space="preserve"> PŘES MS TEAMS</w:t>
      </w:r>
    </w:p>
    <w:p w14:paraId="08B18B33" w14:textId="0DF973B1" w:rsidR="00E42826" w:rsidRDefault="00D9188A" w:rsidP="00ED4588">
      <w:pPr>
        <w:rPr>
          <w:rStyle w:val="Odkazintenzivn"/>
          <w:b w:val="0"/>
        </w:rPr>
      </w:pPr>
      <w:r>
        <w:rPr>
          <w:rStyle w:val="Odkazintenzivn"/>
          <w:b w:val="0"/>
        </w:rPr>
        <w:t>Termín konání:</w:t>
      </w:r>
      <w:r>
        <w:rPr>
          <w:rStyle w:val="Odkazintenzivn"/>
          <w:b w:val="0"/>
        </w:rPr>
        <w:tab/>
      </w:r>
      <w:r>
        <w:rPr>
          <w:rStyle w:val="Odkazintenzivn"/>
          <w:b w:val="0"/>
        </w:rPr>
        <w:tab/>
      </w:r>
      <w:r w:rsidR="0045155B">
        <w:rPr>
          <w:rStyle w:val="Odkazintenzivn"/>
          <w:b w:val="0"/>
        </w:rPr>
        <w:t>4</w:t>
      </w:r>
      <w:r w:rsidR="0004208C">
        <w:rPr>
          <w:rStyle w:val="Odkazintenzivn"/>
          <w:b w:val="0"/>
        </w:rPr>
        <w:t>.</w:t>
      </w:r>
      <w:r w:rsidR="0045155B">
        <w:rPr>
          <w:rStyle w:val="Odkazintenzivn"/>
          <w:b w:val="0"/>
        </w:rPr>
        <w:t>11.</w:t>
      </w:r>
      <w:r w:rsidR="0004208C">
        <w:rPr>
          <w:rStyle w:val="Odkazintenzivn"/>
          <w:b w:val="0"/>
        </w:rPr>
        <w:t>2021</w:t>
      </w:r>
      <w:r w:rsidR="00ED4588">
        <w:rPr>
          <w:rStyle w:val="Odkazintenzivn"/>
          <w:b w:val="0"/>
        </w:rPr>
        <w:t xml:space="preserve"> 1</w:t>
      </w:r>
      <w:r w:rsidR="009615D1">
        <w:rPr>
          <w:rStyle w:val="Odkazintenzivn"/>
          <w:b w:val="0"/>
        </w:rPr>
        <w:t>0</w:t>
      </w:r>
      <w:r w:rsidR="00ED4588">
        <w:rPr>
          <w:rStyle w:val="Odkazintenzivn"/>
          <w:b w:val="0"/>
        </w:rPr>
        <w:t>:00</w:t>
      </w:r>
      <w:r w:rsidR="00A60646">
        <w:rPr>
          <w:rStyle w:val="Odkazintenzivn"/>
          <w:b w:val="0"/>
        </w:rPr>
        <w:t xml:space="preserve"> </w:t>
      </w:r>
      <w:r w:rsidR="00ED4588">
        <w:rPr>
          <w:rStyle w:val="Odkazintenzivn"/>
          <w:b w:val="0"/>
        </w:rPr>
        <w:t>-</w:t>
      </w:r>
      <w:r w:rsidR="00A60646">
        <w:rPr>
          <w:rStyle w:val="Odkazintenzivn"/>
          <w:b w:val="0"/>
        </w:rPr>
        <w:t xml:space="preserve"> </w:t>
      </w:r>
      <w:r w:rsidR="00ED4588">
        <w:rPr>
          <w:rStyle w:val="Odkazintenzivn"/>
          <w:b w:val="0"/>
        </w:rPr>
        <w:t>1</w:t>
      </w:r>
      <w:r w:rsidR="0045155B">
        <w:rPr>
          <w:rStyle w:val="Odkazintenzivn"/>
          <w:b w:val="0"/>
        </w:rPr>
        <w:t>2</w:t>
      </w:r>
      <w:r w:rsidR="00ED4588">
        <w:rPr>
          <w:rStyle w:val="Odkazintenzivn"/>
          <w:b w:val="0"/>
        </w:rPr>
        <w:t>:</w:t>
      </w:r>
      <w:r w:rsidR="0045155B">
        <w:rPr>
          <w:rStyle w:val="Odkazintenzivn"/>
          <w:b w:val="0"/>
        </w:rPr>
        <w:t>0</w:t>
      </w:r>
      <w:r w:rsidR="00ED4588">
        <w:rPr>
          <w:rStyle w:val="Odkazintenzivn"/>
          <w:b w:val="0"/>
        </w:rPr>
        <w:t>0</w:t>
      </w:r>
    </w:p>
    <w:p w14:paraId="40B46E4F" w14:textId="17EE7CE9" w:rsidR="0045155B" w:rsidRDefault="00ED4588" w:rsidP="00BA1316">
      <w:pPr>
        <w:ind w:left="2124" w:hanging="2124"/>
        <w:rPr>
          <w:rStyle w:val="Odkazintenzivn"/>
          <w:b w:val="0"/>
        </w:rPr>
      </w:pPr>
      <w:r>
        <w:rPr>
          <w:rStyle w:val="Odkazintenzivn"/>
          <w:b w:val="0"/>
        </w:rPr>
        <w:t>Účastníci jednání</w:t>
      </w:r>
      <w:r w:rsidR="002803B5">
        <w:rPr>
          <w:rStyle w:val="Odkazintenzivn"/>
          <w:b w:val="0"/>
        </w:rPr>
        <w:t xml:space="preserve"> (členové komise</w:t>
      </w:r>
      <w:r w:rsidR="00AC095F">
        <w:rPr>
          <w:rStyle w:val="Odkazintenzivn"/>
          <w:b w:val="0"/>
        </w:rPr>
        <w:t xml:space="preserve"> a </w:t>
      </w:r>
      <w:proofErr w:type="spellStart"/>
      <w:r w:rsidR="00AC095F">
        <w:rPr>
          <w:rStyle w:val="Odkazintenzivn"/>
          <w:b w:val="0"/>
        </w:rPr>
        <w:t>tajemNÍk</w:t>
      </w:r>
      <w:proofErr w:type="spellEnd"/>
      <w:r w:rsidR="002803B5">
        <w:rPr>
          <w:rStyle w:val="Odkazintenzivn"/>
          <w:b w:val="0"/>
        </w:rPr>
        <w:t>)</w:t>
      </w:r>
      <w:r>
        <w:rPr>
          <w:rStyle w:val="Odkazintenzivn"/>
          <w:b w:val="0"/>
        </w:rPr>
        <w:t xml:space="preserve">: </w:t>
      </w:r>
      <w:r w:rsidR="00BA1316">
        <w:rPr>
          <w:rStyle w:val="Odkazintenzivn"/>
          <w:b w:val="0"/>
        </w:rPr>
        <w:tab/>
        <w:t xml:space="preserve">Miroslav Zvolský (ÚZIS ČR), </w:t>
      </w:r>
      <w:r w:rsidR="009615D1">
        <w:rPr>
          <w:rStyle w:val="Odkazintenzivn"/>
          <w:b w:val="0"/>
        </w:rPr>
        <w:t>Magdaléna Baštecká (ČSÚ)</w:t>
      </w:r>
      <w:r w:rsidR="0004208C">
        <w:rPr>
          <w:rStyle w:val="Odkazintenzivn"/>
          <w:b w:val="0"/>
        </w:rPr>
        <w:t xml:space="preserve">, Pavel </w:t>
      </w:r>
      <w:proofErr w:type="spellStart"/>
      <w:r w:rsidR="0004208C">
        <w:rPr>
          <w:rStyle w:val="Odkazintenzivn"/>
          <w:b w:val="0"/>
        </w:rPr>
        <w:t>Nesměrák</w:t>
      </w:r>
      <w:proofErr w:type="spellEnd"/>
      <w:r w:rsidR="0004208C">
        <w:rPr>
          <w:rStyle w:val="Odkazintenzivn"/>
          <w:b w:val="0"/>
        </w:rPr>
        <w:t xml:space="preserve"> (VZP), Emília </w:t>
      </w:r>
      <w:proofErr w:type="spellStart"/>
      <w:r w:rsidR="0004208C">
        <w:rPr>
          <w:rStyle w:val="Odkazintenzivn"/>
          <w:b w:val="0"/>
        </w:rPr>
        <w:t>Bar</w:t>
      </w:r>
      <w:r w:rsidR="00425482">
        <w:rPr>
          <w:rStyle w:val="Odkazintenzivn"/>
          <w:b w:val="0"/>
        </w:rPr>
        <w:t>ti</w:t>
      </w:r>
      <w:r w:rsidR="0004208C">
        <w:rPr>
          <w:rStyle w:val="Odkazintenzivn"/>
          <w:b w:val="0"/>
        </w:rPr>
        <w:t>šková</w:t>
      </w:r>
      <w:proofErr w:type="spellEnd"/>
      <w:r w:rsidR="0004208C">
        <w:rPr>
          <w:rStyle w:val="Odkazintenzivn"/>
          <w:b w:val="0"/>
        </w:rPr>
        <w:t xml:space="preserve"> (</w:t>
      </w:r>
      <w:r w:rsidR="00425482">
        <w:rPr>
          <w:rStyle w:val="Odkazintenzivn"/>
          <w:b w:val="0"/>
        </w:rPr>
        <w:t>Asociace Nemocnic ČR</w:t>
      </w:r>
      <w:r w:rsidR="00163452">
        <w:rPr>
          <w:rStyle w:val="Odkazintenzivn"/>
          <w:b w:val="0"/>
        </w:rPr>
        <w:t>)</w:t>
      </w:r>
      <w:r w:rsidR="003433E5">
        <w:rPr>
          <w:rStyle w:val="Odkazintenzivn"/>
          <w:b w:val="0"/>
        </w:rPr>
        <w:t xml:space="preserve">, MUDr. Miroslav Bosák (MPSV), </w:t>
      </w:r>
      <w:r w:rsidR="00395174" w:rsidRPr="006F6680">
        <w:rPr>
          <w:rStyle w:val="Odkazintenzivn"/>
          <w:b w:val="0"/>
        </w:rPr>
        <w:t xml:space="preserve">Richard Kraus </w:t>
      </w:r>
      <w:r w:rsidR="00B83066" w:rsidRPr="006F6680">
        <w:rPr>
          <w:rStyle w:val="Odkazintenzivn"/>
          <w:b w:val="0"/>
        </w:rPr>
        <w:t>(MO ČR)</w:t>
      </w:r>
      <w:r w:rsidR="0045155B" w:rsidRPr="006F6680">
        <w:rPr>
          <w:rStyle w:val="Odkazintenzivn"/>
          <w:b w:val="0"/>
        </w:rPr>
        <w:t xml:space="preserve">, Marek Malý (SZÚ), Pavel </w:t>
      </w:r>
      <w:proofErr w:type="spellStart"/>
      <w:r w:rsidR="0045155B" w:rsidRPr="006F6680">
        <w:rPr>
          <w:rStyle w:val="Odkazintenzivn"/>
          <w:b w:val="0"/>
        </w:rPr>
        <w:t>frňka</w:t>
      </w:r>
      <w:proofErr w:type="spellEnd"/>
      <w:r w:rsidR="0045155B" w:rsidRPr="006F6680">
        <w:rPr>
          <w:rStyle w:val="Odkazintenzivn"/>
          <w:b w:val="0"/>
        </w:rPr>
        <w:t xml:space="preserve"> (SS</w:t>
      </w:r>
      <w:r w:rsidR="00AC095F">
        <w:rPr>
          <w:rStyle w:val="Odkazintenzivn"/>
          <w:b w:val="0"/>
        </w:rPr>
        <w:t>N</w:t>
      </w:r>
      <w:r w:rsidR="0045155B" w:rsidRPr="006F6680">
        <w:rPr>
          <w:rStyle w:val="Odkazintenzivn"/>
          <w:b w:val="0"/>
        </w:rPr>
        <w:t xml:space="preserve"> </w:t>
      </w:r>
      <w:r w:rsidR="00AC095F">
        <w:rPr>
          <w:rStyle w:val="Odkazintenzivn"/>
          <w:b w:val="0"/>
        </w:rPr>
        <w:t>ČR</w:t>
      </w:r>
      <w:r w:rsidR="0045155B" w:rsidRPr="006F6680">
        <w:rPr>
          <w:rStyle w:val="Odkazintenzivn"/>
          <w:b w:val="0"/>
        </w:rPr>
        <w:t xml:space="preserve">), Alena </w:t>
      </w:r>
      <w:proofErr w:type="spellStart"/>
      <w:r w:rsidR="0045155B" w:rsidRPr="006F6680">
        <w:rPr>
          <w:rStyle w:val="Odkazintenzivn"/>
          <w:b w:val="0"/>
        </w:rPr>
        <w:t>ŠteflovÁ</w:t>
      </w:r>
      <w:proofErr w:type="spellEnd"/>
      <w:r w:rsidR="0045155B" w:rsidRPr="006F6680">
        <w:rPr>
          <w:rStyle w:val="Odkazintenzivn"/>
          <w:b w:val="0"/>
        </w:rPr>
        <w:t xml:space="preserve"> (MZ ČR), Roman Šmucler</w:t>
      </w:r>
      <w:r w:rsidR="007B3B56" w:rsidRPr="006F6680">
        <w:rPr>
          <w:rStyle w:val="Odkazintenzivn"/>
          <w:b w:val="0"/>
        </w:rPr>
        <w:t xml:space="preserve"> (ČSK)</w:t>
      </w:r>
      <w:r w:rsidR="0045155B" w:rsidRPr="006F6680">
        <w:rPr>
          <w:rStyle w:val="Odkazintenzivn"/>
          <w:b w:val="0"/>
        </w:rPr>
        <w:t>, Jana Švarcová (SZP</w:t>
      </w:r>
      <w:r w:rsidR="00AC095F">
        <w:rPr>
          <w:rStyle w:val="Odkazintenzivn"/>
          <w:b w:val="0"/>
        </w:rPr>
        <w:t xml:space="preserve"> zástup za MUDr. Šustkovou</w:t>
      </w:r>
      <w:r w:rsidR="0045155B" w:rsidRPr="006F6680">
        <w:rPr>
          <w:rStyle w:val="Odkazintenzivn"/>
          <w:b w:val="0"/>
        </w:rPr>
        <w:t xml:space="preserve">), Ludmila </w:t>
      </w:r>
      <w:proofErr w:type="spellStart"/>
      <w:r w:rsidR="0045155B" w:rsidRPr="006F6680">
        <w:rPr>
          <w:rStyle w:val="Odkazintenzivn"/>
          <w:b w:val="0"/>
        </w:rPr>
        <w:t>Šulcová-Hejnalová</w:t>
      </w:r>
      <w:proofErr w:type="spellEnd"/>
      <w:r w:rsidR="007B3B56" w:rsidRPr="006F6680">
        <w:rPr>
          <w:rStyle w:val="Odkazintenzivn"/>
          <w:b w:val="0"/>
        </w:rPr>
        <w:t xml:space="preserve"> (ČSSZ)</w:t>
      </w:r>
      <w:r w:rsidR="00051A76" w:rsidRPr="006F6680">
        <w:rPr>
          <w:rStyle w:val="Odkazintenzivn"/>
          <w:b w:val="0"/>
        </w:rPr>
        <w:t xml:space="preserve">, </w:t>
      </w:r>
      <w:r w:rsidR="009F4BE2" w:rsidRPr="006F6680">
        <w:rPr>
          <w:rStyle w:val="Odkazintenzivn"/>
          <w:b w:val="0"/>
        </w:rPr>
        <w:t xml:space="preserve">Martin </w:t>
      </w:r>
      <w:proofErr w:type="spellStart"/>
      <w:r w:rsidR="009F4BE2" w:rsidRPr="006F6680">
        <w:rPr>
          <w:rStyle w:val="Odkazintenzivn"/>
          <w:b w:val="0"/>
        </w:rPr>
        <w:t>Pretl</w:t>
      </w:r>
      <w:proofErr w:type="spellEnd"/>
      <w:r w:rsidR="009F4BE2" w:rsidRPr="006F6680">
        <w:rPr>
          <w:rStyle w:val="Odkazintenzivn"/>
          <w:b w:val="0"/>
        </w:rPr>
        <w:t xml:space="preserve"> (Sdružení ambulantních specialist</w:t>
      </w:r>
      <w:r w:rsidR="00376387" w:rsidRPr="006F6680">
        <w:rPr>
          <w:rStyle w:val="Odkazintenzivn"/>
          <w:rFonts w:cstheme="minorHAnsi"/>
          <w:b w:val="0"/>
        </w:rPr>
        <w:t>ů</w:t>
      </w:r>
      <w:r w:rsidR="009F4BE2" w:rsidRPr="006F6680">
        <w:rPr>
          <w:rStyle w:val="Odkazintenzivn"/>
          <w:b w:val="0"/>
        </w:rPr>
        <w:t>)</w:t>
      </w:r>
      <w:r w:rsidR="00AC095F">
        <w:rPr>
          <w:rStyle w:val="Odkazintenzivn"/>
          <w:b w:val="0"/>
        </w:rPr>
        <w:t xml:space="preserve">, </w:t>
      </w:r>
      <w:r w:rsidR="00AC095F">
        <w:rPr>
          <w:rStyle w:val="Odkazintenzivn"/>
          <w:b w:val="0"/>
        </w:rPr>
        <w:t>Šárka Daňková (ÚZIS ČR)</w:t>
      </w:r>
    </w:p>
    <w:p w14:paraId="73DF60AD" w14:textId="3DDBC195" w:rsidR="002803B5" w:rsidRPr="009F4BE2" w:rsidRDefault="002803B5" w:rsidP="00BA1316">
      <w:pPr>
        <w:ind w:left="2124" w:hanging="2124"/>
        <w:rPr>
          <w:rStyle w:val="Odkazintenzivn"/>
          <w:b w:val="0"/>
        </w:rPr>
      </w:pPr>
      <w:r>
        <w:rPr>
          <w:rStyle w:val="Odkazintenzivn"/>
          <w:b w:val="0"/>
        </w:rPr>
        <w:t>Účastníci jednání (hosté):</w:t>
      </w:r>
      <w:r w:rsidR="00AC095F">
        <w:rPr>
          <w:rStyle w:val="Odkazintenzivn"/>
          <w:b w:val="0"/>
        </w:rPr>
        <w:t xml:space="preserve"> </w:t>
      </w:r>
      <w:r w:rsidR="00AC095F">
        <w:rPr>
          <w:rStyle w:val="Odkazintenzivn"/>
          <w:b w:val="0"/>
        </w:rPr>
        <w:t>Milada Menšíková (MZ ČR)</w:t>
      </w:r>
      <w:r w:rsidR="00AC095F">
        <w:rPr>
          <w:rStyle w:val="Odkazintenzivn"/>
          <w:b w:val="0"/>
        </w:rPr>
        <w:t>,</w:t>
      </w:r>
      <w:r w:rsidR="00AC095F" w:rsidRPr="00AC095F">
        <w:rPr>
          <w:rStyle w:val="Odkazintenzivn"/>
          <w:b w:val="0"/>
        </w:rPr>
        <w:t xml:space="preserve"> </w:t>
      </w:r>
      <w:r w:rsidR="00AC095F">
        <w:rPr>
          <w:rStyle w:val="Odkazintenzivn"/>
          <w:b w:val="0"/>
        </w:rPr>
        <w:t>Romana Švejdová (VZP), Milan Kotyza (VZP)</w:t>
      </w:r>
      <w:r w:rsidR="00AC095F">
        <w:rPr>
          <w:rStyle w:val="Odkazintenzivn"/>
          <w:b w:val="0"/>
        </w:rPr>
        <w:t>, Martina Pokorná (ÚZIS ČR),</w:t>
      </w:r>
      <w:r w:rsidR="00AC095F" w:rsidRPr="00AC095F">
        <w:rPr>
          <w:rStyle w:val="Odkazintenzivn"/>
          <w:b w:val="0"/>
        </w:rPr>
        <w:t xml:space="preserve"> </w:t>
      </w:r>
      <w:r w:rsidR="00AC095F">
        <w:rPr>
          <w:rStyle w:val="Odkazintenzivn"/>
          <w:b w:val="0"/>
        </w:rPr>
        <w:t>Dana krejčová (ÚZIS ČR)</w:t>
      </w:r>
    </w:p>
    <w:p w14:paraId="3E7DDD59" w14:textId="6B945EB2" w:rsidR="003763F4" w:rsidRPr="00E5688F" w:rsidRDefault="003763F4" w:rsidP="00BA1316">
      <w:pPr>
        <w:ind w:left="2124" w:hanging="2124"/>
        <w:rPr>
          <w:rStyle w:val="Odkazintenzivn"/>
          <w:b w:val="0"/>
        </w:rPr>
      </w:pPr>
      <w:r>
        <w:rPr>
          <w:rStyle w:val="Odkazintenzivn"/>
          <w:b w:val="0"/>
        </w:rPr>
        <w:t xml:space="preserve">Omluveni: </w:t>
      </w:r>
      <w:r w:rsidR="00BA1316">
        <w:rPr>
          <w:rStyle w:val="Odkazintenzivn"/>
          <w:b w:val="0"/>
        </w:rPr>
        <w:tab/>
      </w:r>
      <w:r w:rsidR="0045155B">
        <w:rPr>
          <w:rStyle w:val="Odkazintenzivn"/>
          <w:b w:val="0"/>
        </w:rPr>
        <w:t xml:space="preserve">Martin Anders </w:t>
      </w:r>
      <w:r w:rsidR="00E5688F" w:rsidRPr="00051A76">
        <w:rPr>
          <w:rStyle w:val="Odkazintenzivn"/>
          <w:b w:val="0"/>
        </w:rPr>
        <w:t>(1. LF UK)</w:t>
      </w:r>
      <w:r w:rsidR="00051A76">
        <w:rPr>
          <w:rStyle w:val="Odkazintenzivn"/>
          <w:b w:val="0"/>
        </w:rPr>
        <w:t>, Hana Šustková (SZP</w:t>
      </w:r>
      <w:r w:rsidR="00AC095F">
        <w:rPr>
          <w:rStyle w:val="Odkazintenzivn"/>
          <w:b w:val="0"/>
        </w:rPr>
        <w:t>, zástup výše</w:t>
      </w:r>
      <w:r w:rsidR="00051A76">
        <w:rPr>
          <w:rStyle w:val="Odkazintenzivn"/>
          <w:b w:val="0"/>
        </w:rPr>
        <w:t>)</w:t>
      </w:r>
      <w:r w:rsidR="007B3B56">
        <w:rPr>
          <w:rStyle w:val="Odkazintenzivn"/>
          <w:b w:val="0"/>
        </w:rPr>
        <w:t>, Vladimíra Těšitelová (ÚZIS ČR)</w:t>
      </w:r>
      <w:r w:rsidR="00AC095F">
        <w:rPr>
          <w:rStyle w:val="Odkazintenzivn"/>
          <w:b w:val="0"/>
        </w:rPr>
        <w:t>, Martin Zeman (MZ ČR)</w:t>
      </w:r>
    </w:p>
    <w:p w14:paraId="6712EB4C" w14:textId="79A00601" w:rsidR="008E78D4" w:rsidRDefault="008E78D4" w:rsidP="00BA1316">
      <w:pPr>
        <w:ind w:left="2124" w:hanging="2124"/>
        <w:rPr>
          <w:rStyle w:val="Odkazintenzivn"/>
          <w:b w:val="0"/>
        </w:rPr>
      </w:pPr>
      <w:r>
        <w:rPr>
          <w:rStyle w:val="Odkazintenzivn"/>
          <w:b w:val="0"/>
        </w:rPr>
        <w:t>Zápis:</w:t>
      </w:r>
      <w:r>
        <w:rPr>
          <w:rStyle w:val="Odkazintenzivn"/>
          <w:b w:val="0"/>
        </w:rPr>
        <w:tab/>
        <w:t>Martina Pokorn</w:t>
      </w:r>
      <w:r w:rsidR="00425482">
        <w:rPr>
          <w:rStyle w:val="Odkazintenzivn"/>
          <w:b w:val="0"/>
        </w:rPr>
        <w:t>á</w:t>
      </w:r>
      <w:r>
        <w:rPr>
          <w:rStyle w:val="Odkazintenzivn"/>
          <w:b w:val="0"/>
        </w:rPr>
        <w:t>, Miroslav Zvolský</w:t>
      </w:r>
    </w:p>
    <w:p w14:paraId="5136841A" w14:textId="4E65BC23" w:rsidR="00ED4588" w:rsidRDefault="00ED4588" w:rsidP="00AE3093">
      <w:pPr>
        <w:jc w:val="center"/>
        <w:rPr>
          <w:rStyle w:val="Odkazintenzivn"/>
          <w:b w:val="0"/>
        </w:rPr>
      </w:pPr>
    </w:p>
    <w:p w14:paraId="2FEF65D4" w14:textId="77777777" w:rsidR="00051A76" w:rsidRPr="004E2599" w:rsidRDefault="00051A76" w:rsidP="00AE3093">
      <w:pPr>
        <w:jc w:val="center"/>
        <w:rPr>
          <w:rStyle w:val="Odkazintenzivn"/>
          <w:b w:val="0"/>
        </w:rPr>
      </w:pPr>
    </w:p>
    <w:p w14:paraId="7306FDF7" w14:textId="4B4AE716" w:rsidR="00AC718E" w:rsidRDefault="00025F74" w:rsidP="00565798">
      <w:pPr>
        <w:pStyle w:val="Nadpis2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AF48A6">
        <w:rPr>
          <w:b/>
          <w:sz w:val="28"/>
          <w:szCs w:val="28"/>
        </w:rPr>
        <w:t xml:space="preserve">Úvod </w:t>
      </w:r>
    </w:p>
    <w:p w14:paraId="6134C269" w14:textId="2B78AC30" w:rsidR="00AF48A6" w:rsidRDefault="00025F74" w:rsidP="00565798">
      <w:pPr>
        <w:pStyle w:val="xmsonormal"/>
        <w:ind w:left="360"/>
        <w:rPr>
          <w:rFonts w:cstheme="minorHAnsi"/>
          <w:color w:val="000000" w:themeColor="text1"/>
        </w:rPr>
      </w:pPr>
      <w:r w:rsidRPr="00957195">
        <w:rPr>
          <w:rFonts w:cstheme="minorHAnsi"/>
          <w:color w:val="000000" w:themeColor="text1"/>
        </w:rPr>
        <w:t xml:space="preserve">Zahájení </w:t>
      </w:r>
      <w:r w:rsidR="00E64C7E">
        <w:rPr>
          <w:rFonts w:cstheme="minorHAnsi"/>
          <w:color w:val="000000" w:themeColor="text1"/>
        </w:rPr>
        <w:t>jednání Meziresortní pracovní komise</w:t>
      </w:r>
      <w:r w:rsidR="00E64C7E" w:rsidRPr="00E64C7E">
        <w:t xml:space="preserve"> </w:t>
      </w:r>
      <w:r w:rsidR="00E64C7E" w:rsidRPr="00E64C7E">
        <w:rPr>
          <w:rFonts w:cstheme="minorHAnsi"/>
          <w:color w:val="000000" w:themeColor="text1"/>
        </w:rPr>
        <w:t>pro přípravu a koordinaci zavedení MKN-11</w:t>
      </w:r>
      <w:r w:rsidR="00450350">
        <w:rPr>
          <w:rFonts w:cstheme="minorHAnsi"/>
          <w:color w:val="000000" w:themeColor="text1"/>
        </w:rPr>
        <w:t xml:space="preserve"> (dále jen MPK)</w:t>
      </w:r>
      <w:r w:rsidR="0038505E">
        <w:rPr>
          <w:rFonts w:cstheme="minorHAnsi"/>
          <w:color w:val="000000" w:themeColor="text1"/>
        </w:rPr>
        <w:t>,</w:t>
      </w:r>
      <w:r w:rsidR="00272081">
        <w:rPr>
          <w:rFonts w:cstheme="minorHAnsi"/>
          <w:color w:val="000000" w:themeColor="text1"/>
        </w:rPr>
        <w:t xml:space="preserve"> </w:t>
      </w:r>
      <w:r w:rsidR="00C82023">
        <w:rPr>
          <w:color w:val="000000" w:themeColor="text1"/>
        </w:rPr>
        <w:t>(</w:t>
      </w:r>
      <w:r w:rsidR="00272081">
        <w:rPr>
          <w:color w:val="000000" w:themeColor="text1"/>
        </w:rPr>
        <w:t xml:space="preserve">Šteflová </w:t>
      </w:r>
      <w:r w:rsidR="00C82023">
        <w:rPr>
          <w:color w:val="000000" w:themeColor="text1"/>
        </w:rPr>
        <w:t xml:space="preserve">a </w:t>
      </w:r>
      <w:proofErr w:type="spellStart"/>
      <w:r w:rsidR="00C82023">
        <w:rPr>
          <w:color w:val="000000" w:themeColor="text1"/>
        </w:rPr>
        <w:t>round</w:t>
      </w:r>
      <w:proofErr w:type="spellEnd"/>
      <w:r w:rsidR="00376387">
        <w:rPr>
          <w:color w:val="000000" w:themeColor="text1"/>
        </w:rPr>
        <w:t>-</w:t>
      </w:r>
      <w:proofErr w:type="spellStart"/>
      <w:r w:rsidR="00C82023">
        <w:rPr>
          <w:color w:val="000000" w:themeColor="text1"/>
        </w:rPr>
        <w:t>the</w:t>
      </w:r>
      <w:proofErr w:type="spellEnd"/>
      <w:r w:rsidR="00376387">
        <w:rPr>
          <w:color w:val="000000" w:themeColor="text1"/>
        </w:rPr>
        <w:t>-</w:t>
      </w:r>
      <w:r w:rsidR="00C82023">
        <w:rPr>
          <w:color w:val="000000" w:themeColor="text1"/>
        </w:rPr>
        <w:t>table)</w:t>
      </w:r>
      <w:r w:rsidR="0038505E">
        <w:rPr>
          <w:rFonts w:cstheme="minorHAnsi"/>
          <w:color w:val="000000" w:themeColor="text1"/>
        </w:rPr>
        <w:t>.</w:t>
      </w:r>
    </w:p>
    <w:p w14:paraId="2EBF3527" w14:textId="77777777" w:rsidR="00C82023" w:rsidRDefault="00C82023" w:rsidP="00565798">
      <w:pPr>
        <w:pStyle w:val="xmsonormal"/>
        <w:rPr>
          <w:rFonts w:cstheme="minorHAnsi"/>
          <w:color w:val="000000" w:themeColor="text1"/>
        </w:rPr>
      </w:pPr>
    </w:p>
    <w:p w14:paraId="36BEA639" w14:textId="3DD8061E" w:rsidR="00C82023" w:rsidRDefault="00CF6AB9">
      <w:pPr>
        <w:pStyle w:val="Nadpis2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Kontrola plnění úkolů z minulého jednání</w:t>
      </w:r>
    </w:p>
    <w:p w14:paraId="4CEAFC2E" w14:textId="50A59F4A" w:rsidR="00E31F02" w:rsidRPr="00E31F02" w:rsidRDefault="00E31F02" w:rsidP="00376387">
      <w:pPr>
        <w:numPr>
          <w:ilvl w:val="0"/>
          <w:numId w:val="51"/>
        </w:numPr>
        <w:spacing w:after="0"/>
      </w:pPr>
      <w:r w:rsidRPr="00E31F02">
        <w:t xml:space="preserve">ÚZIS (Zvolský, Krejčová) </w:t>
      </w:r>
      <w:r w:rsidR="00272081">
        <w:t xml:space="preserve">– upravit </w:t>
      </w:r>
      <w:proofErr w:type="spellStart"/>
      <w:r w:rsidR="00272081">
        <w:t>Roadmapu</w:t>
      </w:r>
      <w:proofErr w:type="spellEnd"/>
      <w:r w:rsidR="00272081">
        <w:t xml:space="preserve"> a tabulku harmonogramu v </w:t>
      </w:r>
      <w:proofErr w:type="spellStart"/>
      <w:r w:rsidR="00272081">
        <w:t>Preimplementační</w:t>
      </w:r>
      <w:proofErr w:type="spellEnd"/>
      <w:r w:rsidR="00272081">
        <w:t xml:space="preserve"> analýze a zaslat MPK – termín 30.9.2021 – SPLNĚNO </w:t>
      </w:r>
    </w:p>
    <w:p w14:paraId="6F5D6F01" w14:textId="7FF1A16D" w:rsidR="00E31F02" w:rsidRPr="007B3B56" w:rsidRDefault="00E31F02" w:rsidP="00376387">
      <w:pPr>
        <w:numPr>
          <w:ilvl w:val="0"/>
          <w:numId w:val="51"/>
        </w:numPr>
        <w:spacing w:after="0"/>
      </w:pPr>
      <w:r w:rsidRPr="00E31F02">
        <w:t>ÚZIS (Zvolský</w:t>
      </w:r>
      <w:r w:rsidR="00272081">
        <w:t xml:space="preserve">, </w:t>
      </w:r>
      <w:r w:rsidR="00272081" w:rsidRPr="00376387">
        <w:t>Krejčová</w:t>
      </w:r>
      <w:r w:rsidRPr="00376387">
        <w:t>)</w:t>
      </w:r>
      <w:r w:rsidR="00272081" w:rsidRPr="00376387">
        <w:t xml:space="preserve"> – článek do Časopisu lékařů českých (výzva ke spoluautorství) – nový termín 31.3.2022 - Z</w:t>
      </w:r>
      <w:r w:rsidR="00272081" w:rsidRPr="00376387">
        <w:rPr>
          <w:rFonts w:cstheme="minorHAnsi"/>
        </w:rPr>
        <w:t>Ů</w:t>
      </w:r>
      <w:r w:rsidR="00272081" w:rsidRPr="00376387">
        <w:t>STÁVÁ</w:t>
      </w:r>
      <w:r w:rsidRPr="007B3B56">
        <w:t xml:space="preserve"> </w:t>
      </w:r>
    </w:p>
    <w:p w14:paraId="20622E05" w14:textId="6C151A10" w:rsidR="00E31F02" w:rsidRPr="00E31F02" w:rsidRDefault="00E31F02" w:rsidP="00376387">
      <w:pPr>
        <w:numPr>
          <w:ilvl w:val="0"/>
          <w:numId w:val="51"/>
        </w:numPr>
        <w:spacing w:after="0"/>
      </w:pPr>
      <w:r w:rsidRPr="00E31F02">
        <w:t>ÚZIS (Zvolský</w:t>
      </w:r>
      <w:r w:rsidR="00272081">
        <w:t>, Krejčová</w:t>
      </w:r>
      <w:r w:rsidRPr="00E31F02">
        <w:t>)</w:t>
      </w:r>
      <w:r w:rsidR="00272081">
        <w:t xml:space="preserve"> – předložení statu</w:t>
      </w:r>
      <w:r w:rsidR="00D955CE">
        <w:t>t</w:t>
      </w:r>
      <w:r w:rsidR="00272081">
        <w:t>u do PV MZ ČR – termín 31.7.2021 - SPLNĚNO</w:t>
      </w:r>
      <w:r w:rsidRPr="00E31F02">
        <w:t xml:space="preserve"> </w:t>
      </w:r>
    </w:p>
    <w:p w14:paraId="00EBE2C9" w14:textId="52CBAB98" w:rsidR="00272081" w:rsidRDefault="00E31F02" w:rsidP="00376387">
      <w:pPr>
        <w:numPr>
          <w:ilvl w:val="0"/>
          <w:numId w:val="51"/>
        </w:numPr>
        <w:spacing w:after="0"/>
      </w:pPr>
      <w:r w:rsidRPr="00E31F02">
        <w:t>ÚZIS (Zvolský</w:t>
      </w:r>
      <w:r w:rsidR="00272081">
        <w:t>, Krejčová</w:t>
      </w:r>
      <w:r w:rsidRPr="00E31F02">
        <w:t xml:space="preserve">) </w:t>
      </w:r>
      <w:r w:rsidR="00272081">
        <w:t>– oslovení MZ ČR k nominaci člena do MPK – 31.7.2021 – SPLNĚNO</w:t>
      </w:r>
    </w:p>
    <w:p w14:paraId="394BB2B5" w14:textId="41DACB70" w:rsidR="00E31F02" w:rsidRPr="00E31F02" w:rsidRDefault="00E31F02" w:rsidP="00376387">
      <w:pPr>
        <w:numPr>
          <w:ilvl w:val="0"/>
          <w:numId w:val="51"/>
        </w:numPr>
        <w:spacing w:after="0"/>
      </w:pPr>
      <w:r w:rsidRPr="00E31F02">
        <w:t xml:space="preserve"> </w:t>
      </w:r>
      <w:r w:rsidR="00272081">
        <w:t>všichni členové komise – vyplnění online dotazníku k informačnímu seminář</w:t>
      </w:r>
      <w:r w:rsidR="00A744A3">
        <w:t>i</w:t>
      </w:r>
      <w:r w:rsidR="00272081">
        <w:t xml:space="preserve"> o MKN-11 – termín 4.7.2021 a na jeho základě pak informovat MPK o plánované formě a termínu semináře – termín 31.7.2021 - SPLNĚNO</w:t>
      </w:r>
      <w:r w:rsidR="00272081" w:rsidRPr="00E31F02">
        <w:t xml:space="preserve"> </w:t>
      </w:r>
    </w:p>
    <w:p w14:paraId="03A994D9" w14:textId="77777777" w:rsidR="00425482" w:rsidRDefault="00425482" w:rsidP="00051A76"/>
    <w:p w14:paraId="714431FE" w14:textId="52632DA4" w:rsidR="00C419A4" w:rsidRPr="00427AE4" w:rsidRDefault="00C419A4" w:rsidP="00C419A4">
      <w:pPr>
        <w:pStyle w:val="Odstavecseseznamem"/>
      </w:pPr>
    </w:p>
    <w:p w14:paraId="38CD078C" w14:textId="1BFD8B5A" w:rsidR="00E5688F" w:rsidRDefault="00E5688F">
      <w:pPr>
        <w:pStyle w:val="Nadpis2"/>
        <w:numPr>
          <w:ilvl w:val="0"/>
          <w:numId w:val="53"/>
        </w:numPr>
        <w:jc w:val="both"/>
        <w:rPr>
          <w:b/>
          <w:sz w:val="28"/>
          <w:szCs w:val="28"/>
        </w:rPr>
      </w:pPr>
      <w:bookmarkStart w:id="0" w:name="_Hlk86923568"/>
      <w:r>
        <w:rPr>
          <w:b/>
          <w:sz w:val="28"/>
          <w:szCs w:val="28"/>
        </w:rPr>
        <w:t>Informace o oficiálním ustavení Komise a jmenování členů Komise</w:t>
      </w:r>
    </w:p>
    <w:p w14:paraId="68D7C63F" w14:textId="506F0035" w:rsidR="00E5688F" w:rsidRDefault="00E5688F" w:rsidP="00051A76">
      <w:pPr>
        <w:pStyle w:val="Odstavecseseznamem"/>
        <w:numPr>
          <w:ilvl w:val="0"/>
          <w:numId w:val="59"/>
        </w:numPr>
      </w:pPr>
      <w:r>
        <w:t>Statut a jednací řád byly vyhlášeny příkazem Ministra zdravotnictví ze dne 21.9.2021, jsou vystaveny na Portálu poradních orgánů, platné od 30.9.2021</w:t>
      </w:r>
    </w:p>
    <w:p w14:paraId="4D67D13D" w14:textId="753268F5" w:rsidR="001E40F6" w:rsidRDefault="001E40F6" w:rsidP="007516F2">
      <w:pPr>
        <w:pStyle w:val="Odstavecseseznamem"/>
        <w:numPr>
          <w:ilvl w:val="0"/>
          <w:numId w:val="59"/>
        </w:numPr>
      </w:pPr>
      <w:r>
        <w:t>Jmenovací dekrety členům komise vystaveny 15.10.201 s platností od 1.11.2021</w:t>
      </w:r>
      <w:r w:rsidR="007516F2">
        <w:t xml:space="preserve">, některým členům Komise předány fyzicky, </w:t>
      </w:r>
      <w:r w:rsidR="007516F2" w:rsidRPr="007516F2">
        <w:t xml:space="preserve">ostatním zatím zaslán </w:t>
      </w:r>
      <w:proofErr w:type="spellStart"/>
      <w:r w:rsidR="007516F2" w:rsidRPr="007516F2">
        <w:t>scan</w:t>
      </w:r>
      <w:proofErr w:type="spellEnd"/>
      <w:r w:rsidR="007516F2">
        <w:t xml:space="preserve">, </w:t>
      </w:r>
      <w:r w:rsidR="007516F2" w:rsidRPr="007516F2">
        <w:t>ostatním bude předán na nejbližším osobním jednání komise (předpoklad jaro 2022)</w:t>
      </w:r>
      <w:r w:rsidR="007516F2">
        <w:t xml:space="preserve">, event. </w:t>
      </w:r>
      <w:r w:rsidR="00DC6085">
        <w:t>s</w:t>
      </w:r>
      <w:r w:rsidR="007516F2">
        <w:t xml:space="preserve">e zájemci mohou přihlásit a </w:t>
      </w:r>
      <w:r w:rsidR="007516F2" w:rsidRPr="007516F2">
        <w:t xml:space="preserve">bude </w:t>
      </w:r>
      <w:r w:rsidR="007516F2">
        <w:t>jim</w:t>
      </w:r>
      <w:r w:rsidR="007516F2" w:rsidRPr="007516F2">
        <w:t xml:space="preserve"> dekret zaslán poštou</w:t>
      </w:r>
    </w:p>
    <w:p w14:paraId="0C243DF1" w14:textId="2D4A531B" w:rsidR="00E5688F" w:rsidRDefault="001E40F6" w:rsidP="005939C1">
      <w:pPr>
        <w:pStyle w:val="Odstavecseseznamem"/>
        <w:numPr>
          <w:ilvl w:val="0"/>
          <w:numId w:val="59"/>
        </w:numPr>
      </w:pPr>
      <w:r>
        <w:t xml:space="preserve">Informace o komisi – </w:t>
      </w:r>
      <w:bookmarkEnd w:id="0"/>
      <w:r w:rsidR="008725F1">
        <w:fldChar w:fldCharType="begin"/>
      </w:r>
      <w:r w:rsidR="008725F1">
        <w:instrText xml:space="preserve"> HYPERLINK "https://ppo.mzcr.cz/workGroup/164" </w:instrText>
      </w:r>
      <w:r w:rsidR="008725F1">
        <w:fldChar w:fldCharType="separate"/>
      </w:r>
      <w:r w:rsidR="008725F1">
        <w:rPr>
          <w:rStyle w:val="Hypertextovodkaz"/>
        </w:rPr>
        <w:t>https://ppo.mzcr.cz/workGroup/164</w:t>
      </w:r>
      <w:r w:rsidR="008725F1">
        <w:fldChar w:fldCharType="end"/>
      </w:r>
    </w:p>
    <w:p w14:paraId="1762FBCB" w14:textId="77777777" w:rsidR="008725F1" w:rsidRPr="00051A76" w:rsidRDefault="008725F1" w:rsidP="00051A76"/>
    <w:p w14:paraId="191511FF" w14:textId="6B91EFD6" w:rsidR="007B3EB5" w:rsidRDefault="007B3EB5" w:rsidP="007B3EB5">
      <w:pPr>
        <w:pStyle w:val="Nadpis2"/>
        <w:numPr>
          <w:ilvl w:val="0"/>
          <w:numId w:val="5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Aktualizace Implementačního plánu, prezentace </w:t>
      </w:r>
      <w:proofErr w:type="spellStart"/>
      <w:r>
        <w:rPr>
          <w:b/>
          <w:sz w:val="28"/>
          <w:szCs w:val="28"/>
        </w:rPr>
        <w:t>Roadmapy</w:t>
      </w:r>
      <w:proofErr w:type="spellEnd"/>
      <w:r>
        <w:rPr>
          <w:b/>
          <w:sz w:val="28"/>
          <w:szCs w:val="28"/>
        </w:rPr>
        <w:t xml:space="preserve">, zpětná vazba Komise </w:t>
      </w:r>
    </w:p>
    <w:p w14:paraId="58AAD788" w14:textId="2EBE5C0B" w:rsidR="007B3EB5" w:rsidRDefault="007B3EB5" w:rsidP="00051A76">
      <w:pPr>
        <w:pStyle w:val="Odstavecseseznamem"/>
        <w:numPr>
          <w:ilvl w:val="0"/>
          <w:numId w:val="61"/>
        </w:numPr>
      </w:pPr>
      <w:r>
        <w:t>Cíle</w:t>
      </w:r>
      <w:r w:rsidR="007516F2">
        <w:t>m</w:t>
      </w:r>
      <w:r>
        <w:t xml:space="preserve"> </w:t>
      </w:r>
      <w:r w:rsidR="00790A48">
        <w:t>I</w:t>
      </w:r>
      <w:r>
        <w:t>mplementačního plánu</w:t>
      </w:r>
      <w:r w:rsidR="007516F2">
        <w:t xml:space="preserve"> obecně </w:t>
      </w:r>
      <w:proofErr w:type="gramStart"/>
      <w:r w:rsidR="007516F2">
        <w:t xml:space="preserve">je </w:t>
      </w:r>
      <w:r w:rsidR="008725F1">
        <w:t xml:space="preserve"> vytyčení</w:t>
      </w:r>
      <w:proofErr w:type="gramEnd"/>
      <w:r w:rsidR="008725F1">
        <w:t xml:space="preserve"> cesty akceptace </w:t>
      </w:r>
      <w:r w:rsidR="007516F2">
        <w:t xml:space="preserve">klasifikačního </w:t>
      </w:r>
      <w:r w:rsidR="008725F1">
        <w:t>standardu WHO</w:t>
      </w:r>
      <w:r w:rsidR="007516F2">
        <w:t xml:space="preserve"> v ČR,</w:t>
      </w:r>
      <w:r w:rsidR="008725F1">
        <w:t xml:space="preserve"> </w:t>
      </w:r>
      <w:r w:rsidR="00117DE6">
        <w:t xml:space="preserve">včetně </w:t>
      </w:r>
      <w:r w:rsidR="008725F1">
        <w:t>rozhodnutí</w:t>
      </w:r>
      <w:r w:rsidR="00117DE6">
        <w:t xml:space="preserve"> o tom</w:t>
      </w:r>
      <w:r w:rsidR="008725F1">
        <w:t xml:space="preserve">, </w:t>
      </w:r>
      <w:r w:rsidR="00117DE6">
        <w:t xml:space="preserve">že </w:t>
      </w:r>
      <w:r w:rsidR="008725F1">
        <w:t xml:space="preserve"> MKN-11 je v ČR </w:t>
      </w:r>
      <w:r w:rsidR="00117DE6">
        <w:t xml:space="preserve">hlavním nástrojem záznamu </w:t>
      </w:r>
      <w:proofErr w:type="spellStart"/>
      <w:r w:rsidR="00117DE6">
        <w:t>diagnoz</w:t>
      </w:r>
      <w:proofErr w:type="spellEnd"/>
      <w:r w:rsidR="00117DE6">
        <w:t xml:space="preserve"> v</w:t>
      </w:r>
      <w:r w:rsidR="008725F1">
        <w:t> elektronickému zdravotnictví</w:t>
      </w:r>
    </w:p>
    <w:p w14:paraId="225B041A" w14:textId="57DDD32F" w:rsidR="00117DE6" w:rsidRDefault="00117DE6" w:rsidP="002520BA">
      <w:pPr>
        <w:pStyle w:val="Odstavecseseznamem"/>
        <w:numPr>
          <w:ilvl w:val="0"/>
          <w:numId w:val="60"/>
        </w:numPr>
      </w:pPr>
      <w:r>
        <w:t>Členům Komise byl v předstihu zaslán Implementační plán</w:t>
      </w:r>
      <w:r w:rsidR="00790A48">
        <w:t xml:space="preserve"> (dříve </w:t>
      </w:r>
      <w:proofErr w:type="spellStart"/>
      <w:r w:rsidR="00790A48">
        <w:t>Preimplementační</w:t>
      </w:r>
      <w:proofErr w:type="spellEnd"/>
      <w:r w:rsidR="00790A48">
        <w:t xml:space="preserve"> analýza)</w:t>
      </w:r>
      <w:r>
        <w:t xml:space="preserve"> a </w:t>
      </w:r>
      <w:proofErr w:type="spellStart"/>
      <w:r>
        <w:t>Roadmapa</w:t>
      </w:r>
      <w:proofErr w:type="spellEnd"/>
      <w:r>
        <w:t>, které byly (nejen v návaznosti na předchozí jednání a z něj vyplývající úkoly</w:t>
      </w:r>
      <w:r w:rsidR="00DC6085">
        <w:t>)</w:t>
      </w:r>
      <w:r>
        <w:t xml:space="preserve"> upraveny a aktualizovány.</w:t>
      </w:r>
    </w:p>
    <w:p w14:paraId="174BCA17" w14:textId="73FB8CF6" w:rsidR="000D38FF" w:rsidRDefault="000D38FF" w:rsidP="002520BA">
      <w:pPr>
        <w:pStyle w:val="Odstavecseseznamem"/>
        <w:numPr>
          <w:ilvl w:val="0"/>
          <w:numId w:val="60"/>
        </w:numPr>
      </w:pPr>
      <w:r>
        <w:t>Nejvýraznějším zásahem bylo zahrnutí tzv. Řídících kroků – klíčových rozhodnutí a jejich ukotvení v čase jako předpokladu realizace navazujících aktivit</w:t>
      </w:r>
      <w:r w:rsidR="00DC6085">
        <w:t>:</w:t>
      </w:r>
    </w:p>
    <w:p w14:paraId="2D87975C" w14:textId="09F0CF57" w:rsidR="000D38FF" w:rsidRDefault="000D38FF" w:rsidP="00376387">
      <w:pPr>
        <w:pStyle w:val="Odstavecseseznamem"/>
        <w:numPr>
          <w:ilvl w:val="1"/>
          <w:numId w:val="60"/>
        </w:numPr>
      </w:pPr>
      <w:r>
        <w:t>Deklarace záměru zavedení MKN-11 v ČR (3/2022)</w:t>
      </w:r>
    </w:p>
    <w:p w14:paraId="45C65DBE" w14:textId="41116D07" w:rsidR="000D38FF" w:rsidRDefault="000D38FF" w:rsidP="00376387">
      <w:pPr>
        <w:pStyle w:val="Odstavecseseznamem"/>
        <w:numPr>
          <w:ilvl w:val="1"/>
          <w:numId w:val="60"/>
        </w:numPr>
      </w:pPr>
      <w:r>
        <w:t>Rozhodnutí o zveřejnění 1. české verze MKN-11 (12/2022)</w:t>
      </w:r>
    </w:p>
    <w:p w14:paraId="66071A23" w14:textId="4351B990" w:rsidR="000D38FF" w:rsidRDefault="000D38FF" w:rsidP="00376387">
      <w:pPr>
        <w:pStyle w:val="Odstavecseseznamem"/>
        <w:numPr>
          <w:ilvl w:val="1"/>
          <w:numId w:val="60"/>
        </w:numPr>
      </w:pPr>
      <w:r>
        <w:t>Rozhodnutí o způsobu nasazení MKN-11 v ČR (MMS/národní linearizace/</w:t>
      </w:r>
      <w:proofErr w:type="spellStart"/>
      <w:r>
        <w:t>Foundation</w:t>
      </w:r>
      <w:proofErr w:type="spellEnd"/>
      <w:r>
        <w:t>) (6/2023)</w:t>
      </w:r>
    </w:p>
    <w:p w14:paraId="3982A1EF" w14:textId="1E6C5DE7" w:rsidR="000D38FF" w:rsidRDefault="000D38FF" w:rsidP="00376387">
      <w:pPr>
        <w:pStyle w:val="Odstavecseseznamem"/>
        <w:numPr>
          <w:ilvl w:val="1"/>
          <w:numId w:val="60"/>
        </w:numPr>
      </w:pPr>
      <w:r>
        <w:t>Rozhodnutí o způsobu distribuce české verze MKN-11 (12/2023)</w:t>
      </w:r>
    </w:p>
    <w:p w14:paraId="638B12E8" w14:textId="27751C1D" w:rsidR="000D38FF" w:rsidRDefault="000D38FF" w:rsidP="00376387">
      <w:pPr>
        <w:pStyle w:val="Odstavecseseznamem"/>
        <w:numPr>
          <w:ilvl w:val="1"/>
          <w:numId w:val="60"/>
        </w:numPr>
      </w:pPr>
      <w:r>
        <w:t>Rozhodnutí o úpravě datových rozhraní (12/2023)</w:t>
      </w:r>
    </w:p>
    <w:p w14:paraId="69613A40" w14:textId="12243356" w:rsidR="000D38FF" w:rsidRDefault="000D38FF" w:rsidP="00376387">
      <w:pPr>
        <w:pStyle w:val="Odstavecseseznamem"/>
        <w:numPr>
          <w:ilvl w:val="1"/>
          <w:numId w:val="60"/>
        </w:numPr>
      </w:pPr>
      <w:r>
        <w:t>Rozhodnutí o termínu zavedení české verze MKN-11 (12/2024)</w:t>
      </w:r>
    </w:p>
    <w:p w14:paraId="3CC71CE4" w14:textId="709FFD53" w:rsidR="000D38FF" w:rsidRDefault="000D38FF" w:rsidP="002520BA">
      <w:pPr>
        <w:pStyle w:val="Odstavecseseznamem"/>
        <w:numPr>
          <w:ilvl w:val="0"/>
          <w:numId w:val="60"/>
        </w:numPr>
      </w:pPr>
      <w:r>
        <w:t>Pro účely realizace těchto klíčových rozhodnutí bylo doplněno také vytvoření podkladů, na jejichž</w:t>
      </w:r>
      <w:r w:rsidR="00DC6085">
        <w:t xml:space="preserve"> bázi</w:t>
      </w:r>
      <w:r>
        <w:t xml:space="preserve"> bude možné potřebná rozhodnutí provést.</w:t>
      </w:r>
    </w:p>
    <w:p w14:paraId="405BC350" w14:textId="09AA9097" w:rsidR="002520BA" w:rsidRDefault="002520BA">
      <w:pPr>
        <w:pStyle w:val="Odstavecseseznamem"/>
        <w:numPr>
          <w:ilvl w:val="0"/>
          <w:numId w:val="60"/>
        </w:numPr>
      </w:pPr>
      <w:r>
        <w:t xml:space="preserve">V návaznosti na předchozí jednání </w:t>
      </w:r>
      <w:r w:rsidR="000D38FF">
        <w:t xml:space="preserve">byl </w:t>
      </w:r>
      <w:r>
        <w:t xml:space="preserve">upraven harmonogram edukačních </w:t>
      </w:r>
      <w:proofErr w:type="gramStart"/>
      <w:r>
        <w:t xml:space="preserve">aktivit </w:t>
      </w:r>
      <w:r w:rsidR="000D38FF">
        <w:t xml:space="preserve">- </w:t>
      </w:r>
      <w:r w:rsidR="00DC6085">
        <w:t>b</w:t>
      </w:r>
      <w:r>
        <w:t>ylo</w:t>
      </w:r>
      <w:proofErr w:type="gramEnd"/>
      <w:r>
        <w:t xml:space="preserve"> zařazeno školení lektorů a detailní školení</w:t>
      </w:r>
      <w:r w:rsidR="00DC6085">
        <w:t xml:space="preserve"> uživatelů</w:t>
      </w:r>
      <w:r>
        <w:t xml:space="preserve"> bylo načasováno blíže k termínu zavedení MKN-11 v praxi</w:t>
      </w:r>
    </w:p>
    <w:p w14:paraId="5516ED3C" w14:textId="1642B200" w:rsidR="00790A48" w:rsidRPr="00AC095F" w:rsidRDefault="002803B5" w:rsidP="002520BA">
      <w:pPr>
        <w:pStyle w:val="Odstavecseseznamem"/>
        <w:numPr>
          <w:ilvl w:val="0"/>
          <w:numId w:val="60"/>
        </w:numPr>
      </w:pPr>
      <w:r w:rsidRPr="00AC095F">
        <w:t>Návrh vyjádření komise k dokumentu Implementační plán zavedení MKN-11 v ČR ve verzi 2.1 ze dne 20. 10. 2021</w:t>
      </w:r>
      <w:r w:rsidR="006F6680" w:rsidRPr="00AC095F">
        <w:t>:</w:t>
      </w:r>
    </w:p>
    <w:p w14:paraId="505F14AF" w14:textId="289EDE31" w:rsidR="00C238B6" w:rsidRPr="00AC095F" w:rsidRDefault="00C238B6" w:rsidP="00790A48">
      <w:pPr>
        <w:pStyle w:val="Odstavecseseznamem"/>
        <w:numPr>
          <w:ilvl w:val="1"/>
          <w:numId w:val="60"/>
        </w:numPr>
        <w:rPr>
          <w:color w:val="000000" w:themeColor="text1"/>
        </w:rPr>
      </w:pPr>
      <w:r w:rsidRPr="00AC095F">
        <w:rPr>
          <w:color w:val="000000" w:themeColor="text1"/>
        </w:rPr>
        <w:t>Obsah a formát dokumentu je vyhovující</w:t>
      </w:r>
      <w:r w:rsidR="002803B5" w:rsidRPr="00AC095F">
        <w:rPr>
          <w:color w:val="000000" w:themeColor="text1"/>
        </w:rPr>
        <w:t>.</w:t>
      </w:r>
    </w:p>
    <w:p w14:paraId="2D3B0BAE" w14:textId="4C530976" w:rsidR="00790A48" w:rsidRPr="00AC095F" w:rsidRDefault="00790A48" w:rsidP="00790A48">
      <w:pPr>
        <w:pStyle w:val="Odstavecseseznamem"/>
        <w:numPr>
          <w:ilvl w:val="1"/>
          <w:numId w:val="60"/>
        </w:numPr>
        <w:rPr>
          <w:color w:val="000000" w:themeColor="text1"/>
        </w:rPr>
      </w:pPr>
      <w:r w:rsidRPr="00AC095F">
        <w:rPr>
          <w:color w:val="000000" w:themeColor="text1"/>
        </w:rPr>
        <w:lastRenderedPageBreak/>
        <w:t>Implementační plán bude</w:t>
      </w:r>
      <w:r w:rsidR="00C238B6" w:rsidRPr="00AC095F">
        <w:rPr>
          <w:color w:val="000000" w:themeColor="text1"/>
        </w:rPr>
        <w:t xml:space="preserve"> dle výše uvedených připomínek</w:t>
      </w:r>
      <w:r w:rsidRPr="00AC095F">
        <w:rPr>
          <w:color w:val="000000" w:themeColor="text1"/>
        </w:rPr>
        <w:t xml:space="preserve"> upraven a v upravené podobě předložen poradě vedení MZ ČR v březnu 2022 spolu s informací o aktivitě Komise a podkladem pro deklaraci záměru zavést MKN-11 v</w:t>
      </w:r>
      <w:r w:rsidR="002803B5" w:rsidRPr="00AC095F">
        <w:rPr>
          <w:color w:val="000000" w:themeColor="text1"/>
        </w:rPr>
        <w:t> </w:t>
      </w:r>
      <w:r w:rsidRPr="00AC095F">
        <w:rPr>
          <w:color w:val="000000" w:themeColor="text1"/>
        </w:rPr>
        <w:t>ČR</w:t>
      </w:r>
      <w:r w:rsidR="002803B5" w:rsidRPr="00AC095F">
        <w:rPr>
          <w:color w:val="000000" w:themeColor="text1"/>
        </w:rPr>
        <w:t>.</w:t>
      </w:r>
    </w:p>
    <w:p w14:paraId="56385982" w14:textId="3FF0B0EF" w:rsidR="00790A48" w:rsidRPr="00AC095F" w:rsidRDefault="00790A48" w:rsidP="00A15A7F">
      <w:pPr>
        <w:pStyle w:val="Odstavecseseznamem"/>
        <w:numPr>
          <w:ilvl w:val="1"/>
          <w:numId w:val="60"/>
        </w:numPr>
        <w:rPr>
          <w:color w:val="000000" w:themeColor="text1"/>
        </w:rPr>
      </w:pPr>
      <w:r w:rsidRPr="00AC095F">
        <w:rPr>
          <w:color w:val="000000" w:themeColor="text1"/>
        </w:rPr>
        <w:t xml:space="preserve">Aktualizace Implementačního plánu vč. </w:t>
      </w:r>
      <w:proofErr w:type="spellStart"/>
      <w:r w:rsidRPr="00AC095F">
        <w:rPr>
          <w:color w:val="000000" w:themeColor="text1"/>
        </w:rPr>
        <w:t>Roadmapy</w:t>
      </w:r>
      <w:proofErr w:type="spellEnd"/>
      <w:r w:rsidRPr="00AC095F">
        <w:rPr>
          <w:color w:val="000000" w:themeColor="text1"/>
        </w:rPr>
        <w:t xml:space="preserve"> bude oficiálně probíhat 1x ročně, kdy bude představena poradě vedení MZ ČR</w:t>
      </w:r>
      <w:r w:rsidR="002803B5" w:rsidRPr="00AC095F">
        <w:rPr>
          <w:color w:val="000000" w:themeColor="text1"/>
        </w:rPr>
        <w:t>.</w:t>
      </w:r>
    </w:p>
    <w:p w14:paraId="0FC094D2" w14:textId="735C425C" w:rsidR="002803B5" w:rsidRPr="00AC095F" w:rsidRDefault="002803B5" w:rsidP="002803B5">
      <w:pPr>
        <w:ind w:left="1080"/>
        <w:rPr>
          <w:b/>
          <w:bCs/>
          <w:color w:val="000000" w:themeColor="text1"/>
          <w:u w:val="single"/>
        </w:rPr>
      </w:pPr>
      <w:r w:rsidRPr="00AC095F">
        <w:rPr>
          <w:b/>
          <w:bCs/>
          <w:color w:val="000000" w:themeColor="text1"/>
          <w:u w:val="single"/>
        </w:rPr>
        <w:t>O návrhu bylo hlasováno</w:t>
      </w:r>
      <w:r w:rsidR="00AC095F" w:rsidRPr="00AC095F">
        <w:rPr>
          <w:b/>
          <w:bCs/>
          <w:color w:val="000000" w:themeColor="text1"/>
          <w:u w:val="single"/>
        </w:rPr>
        <w:t xml:space="preserve"> s výsledkem: 13 hlasů pro, 0 hlasů proti, 0 se zdrželo hlasování.</w:t>
      </w:r>
    </w:p>
    <w:p w14:paraId="1B56122D" w14:textId="05BD6E07" w:rsidR="00801850" w:rsidRDefault="00790A48" w:rsidP="00DC6085">
      <w:pPr>
        <w:pStyle w:val="Odstavecseseznamem"/>
        <w:numPr>
          <w:ilvl w:val="0"/>
          <w:numId w:val="61"/>
        </w:numPr>
      </w:pPr>
      <w:r>
        <w:t>Další připomínky vznesené v rámci diskuse:</w:t>
      </w:r>
    </w:p>
    <w:p w14:paraId="6071B7E4" w14:textId="5754B62E" w:rsidR="00395696" w:rsidRPr="006F6680" w:rsidRDefault="00395696" w:rsidP="00395696">
      <w:pPr>
        <w:pStyle w:val="Odstavecseseznamem"/>
        <w:numPr>
          <w:ilvl w:val="1"/>
          <w:numId w:val="60"/>
        </w:numPr>
      </w:pPr>
      <w:r w:rsidRPr="006F6680">
        <w:t>Jako jedna z integrálních součástí Implementačního plánu</w:t>
      </w:r>
      <w:r w:rsidR="006F6680" w:rsidRPr="006F6680">
        <w:t xml:space="preserve"> by měla být</w:t>
      </w:r>
      <w:r w:rsidRPr="006F6680">
        <w:t xml:space="preserve"> zahrnuta </w:t>
      </w:r>
      <w:proofErr w:type="spellStart"/>
      <w:r w:rsidRPr="006F6680">
        <w:t>Roadmapa</w:t>
      </w:r>
      <w:proofErr w:type="spellEnd"/>
      <w:r w:rsidRPr="006F6680">
        <w:t xml:space="preserve"> (</w:t>
      </w:r>
      <w:proofErr w:type="spellStart"/>
      <w:r w:rsidRPr="006F6680">
        <w:t>xls</w:t>
      </w:r>
      <w:proofErr w:type="spellEnd"/>
      <w:r w:rsidRPr="006F6680">
        <w:t xml:space="preserve"> soubor, ev. odkaz na ní)</w:t>
      </w:r>
      <w:r w:rsidR="006F6680" w:rsidRPr="006F6680">
        <w:t xml:space="preserve"> (Šteflová)</w:t>
      </w:r>
    </w:p>
    <w:p w14:paraId="05A89673" w14:textId="5BC663ED" w:rsidR="00395696" w:rsidRPr="006F6680" w:rsidRDefault="00395696" w:rsidP="00395696">
      <w:pPr>
        <w:pStyle w:val="Odstavecseseznamem"/>
        <w:numPr>
          <w:ilvl w:val="1"/>
          <w:numId w:val="60"/>
        </w:numPr>
      </w:pPr>
      <w:r w:rsidRPr="006F6680">
        <w:t xml:space="preserve">Oblast vzdělávání není příliš rozpracovaná, je nutno </w:t>
      </w:r>
      <w:proofErr w:type="gramStart"/>
      <w:r w:rsidRPr="006F6680">
        <w:t xml:space="preserve">doplnit </w:t>
      </w:r>
      <w:r w:rsidR="006F6680" w:rsidRPr="006F6680">
        <w:t xml:space="preserve"> (</w:t>
      </w:r>
      <w:proofErr w:type="spellStart"/>
      <w:proofErr w:type="gramEnd"/>
      <w:r w:rsidR="006F6680" w:rsidRPr="006F6680">
        <w:t>Bartišková</w:t>
      </w:r>
      <w:proofErr w:type="spellEnd"/>
      <w:r w:rsidR="006F6680" w:rsidRPr="006F6680">
        <w:t>)</w:t>
      </w:r>
    </w:p>
    <w:p w14:paraId="24CF4584" w14:textId="77777777" w:rsidR="006F6680" w:rsidRPr="006F6680" w:rsidRDefault="006F6680" w:rsidP="006F6680">
      <w:pPr>
        <w:pStyle w:val="Odstavecseseznamem"/>
        <w:numPr>
          <w:ilvl w:val="1"/>
          <w:numId w:val="60"/>
        </w:numPr>
      </w:pPr>
      <w:r w:rsidRPr="006F6680">
        <w:t>Doporučená revize kap.7 (Bosák)</w:t>
      </w:r>
    </w:p>
    <w:p w14:paraId="2DEAA206" w14:textId="0DEBDE08" w:rsidR="00801850" w:rsidRPr="006F6680" w:rsidRDefault="006F6680" w:rsidP="006F6680">
      <w:pPr>
        <w:pStyle w:val="Odstavecseseznamem"/>
        <w:numPr>
          <w:ilvl w:val="1"/>
          <w:numId w:val="60"/>
        </w:numPr>
      </w:pPr>
      <w:r w:rsidRPr="006F6680">
        <w:t xml:space="preserve">Nutno vyjasnit vyznačení změn </w:t>
      </w:r>
      <w:r w:rsidR="00801850" w:rsidRPr="006F6680">
        <w:t>mezi jednotlivými verzemi</w:t>
      </w:r>
      <w:r w:rsidRPr="006F6680">
        <w:t xml:space="preserve"> Implementačního plánu (Švarcová)</w:t>
      </w:r>
    </w:p>
    <w:p w14:paraId="5E0F7470" w14:textId="3790EF5F" w:rsidR="00801850" w:rsidRDefault="006F6680" w:rsidP="00376387">
      <w:pPr>
        <w:pStyle w:val="Odstavecseseznamem"/>
        <w:numPr>
          <w:ilvl w:val="1"/>
          <w:numId w:val="60"/>
        </w:numPr>
      </w:pPr>
      <w:r>
        <w:t xml:space="preserve">Nutné promyslet </w:t>
      </w:r>
      <w:r w:rsidR="00801850">
        <w:t>zakomponování MKN-11 do e-</w:t>
      </w:r>
      <w:proofErr w:type="spellStart"/>
      <w:r w:rsidR="00801850">
        <w:t>Healthu</w:t>
      </w:r>
      <w:proofErr w:type="spellEnd"/>
      <w:r w:rsidR="00801850">
        <w:t>, nečekat až proběhne implementac</w:t>
      </w:r>
      <w:r w:rsidR="00CB1DA3">
        <w:t xml:space="preserve">e, další agendy, které se vážou k MKN-11 (např. </w:t>
      </w:r>
      <w:r w:rsidR="00376387">
        <w:t>CZ-</w:t>
      </w:r>
      <w:r w:rsidR="00CB1DA3">
        <w:t>DRG),</w:t>
      </w:r>
      <w:r w:rsidR="00C238B6">
        <w:t xml:space="preserve"> je vhodné </w:t>
      </w:r>
      <w:r w:rsidR="00CB1DA3">
        <w:t xml:space="preserve">probrat vše na </w:t>
      </w:r>
      <w:r>
        <w:t xml:space="preserve">Komisi pro metodiku </w:t>
      </w:r>
      <w:r w:rsidR="00CB1DA3">
        <w:t>do prosince 2021</w:t>
      </w:r>
      <w:r>
        <w:t xml:space="preserve"> (Frňka)</w:t>
      </w:r>
    </w:p>
    <w:p w14:paraId="475408FF" w14:textId="0D6508F2" w:rsidR="00CB1DA3" w:rsidRDefault="006F6680" w:rsidP="00376387">
      <w:pPr>
        <w:pStyle w:val="Odstavecseseznamem"/>
        <w:numPr>
          <w:ilvl w:val="1"/>
          <w:numId w:val="60"/>
        </w:numPr>
      </w:pPr>
      <w:r>
        <w:t>Nutná distribuce informace</w:t>
      </w:r>
      <w:r w:rsidR="00CB1DA3">
        <w:t xml:space="preserve"> a oslovení zadavatelů informační</w:t>
      </w:r>
      <w:r>
        <w:t>ch</w:t>
      </w:r>
      <w:r w:rsidR="00CB1DA3">
        <w:t xml:space="preserve"> systém</w:t>
      </w:r>
      <w:r>
        <w:t>ů</w:t>
      </w:r>
      <w:r w:rsidR="00CB1DA3">
        <w:t xml:space="preserve">, podrobná metodika popisu, jaké změny bude potřeba udělat </w:t>
      </w:r>
      <w:r>
        <w:t>(</w:t>
      </w:r>
      <w:proofErr w:type="spellStart"/>
      <w:r>
        <w:t>Nesměrák</w:t>
      </w:r>
      <w:proofErr w:type="spellEnd"/>
      <w:r>
        <w:t>)</w:t>
      </w:r>
    </w:p>
    <w:p w14:paraId="7184AD1F" w14:textId="0E4ADA9D" w:rsidR="00A744A3" w:rsidRDefault="006F6680" w:rsidP="00376387">
      <w:pPr>
        <w:pStyle w:val="Odstavecseseznamem"/>
        <w:numPr>
          <w:ilvl w:val="1"/>
          <w:numId w:val="60"/>
        </w:numPr>
      </w:pPr>
      <w:r>
        <w:t>N</w:t>
      </w:r>
      <w:r w:rsidR="00517395">
        <w:t xml:space="preserve">ová MKN-11 přinese řadu výhod, </w:t>
      </w:r>
      <w:r w:rsidR="00C238B6">
        <w:t>je nutné</w:t>
      </w:r>
      <w:r w:rsidR="00295050">
        <w:t xml:space="preserve"> na ně po</w:t>
      </w:r>
      <w:r w:rsidR="00517395">
        <w:t>ukázat na konkrétních příkladech</w:t>
      </w:r>
      <w:r>
        <w:t xml:space="preserve"> (</w:t>
      </w:r>
      <w:proofErr w:type="gramStart"/>
      <w:r>
        <w:t>Šteflová )</w:t>
      </w:r>
      <w:proofErr w:type="gramEnd"/>
    </w:p>
    <w:p w14:paraId="37AE823B" w14:textId="04D94183" w:rsidR="00A744A3" w:rsidRDefault="006F6680" w:rsidP="00376387">
      <w:pPr>
        <w:pStyle w:val="Odstavecseseznamem"/>
        <w:numPr>
          <w:ilvl w:val="1"/>
          <w:numId w:val="60"/>
        </w:numPr>
      </w:pPr>
      <w:r>
        <w:t>J</w:t>
      </w:r>
      <w:r w:rsidR="00C238B6">
        <w:t xml:space="preserve">e nutné poskytnout </w:t>
      </w:r>
      <w:r w:rsidR="00A744A3">
        <w:t xml:space="preserve">více informací o </w:t>
      </w:r>
      <w:r>
        <w:t>vlastnostech</w:t>
      </w:r>
      <w:r w:rsidR="00A744A3">
        <w:t xml:space="preserve"> MKN-11, </w:t>
      </w:r>
      <w:r w:rsidR="00295050">
        <w:t xml:space="preserve">např. </w:t>
      </w:r>
      <w:r w:rsidR="00A744A3">
        <w:t xml:space="preserve">jaké další výhody jsou navíc ve </w:t>
      </w:r>
      <w:proofErr w:type="spellStart"/>
      <w:r w:rsidR="00A744A3">
        <w:t>Foundation</w:t>
      </w:r>
      <w:proofErr w:type="spellEnd"/>
      <w:r w:rsidR="00A744A3">
        <w:t xml:space="preserve"> oproti linearizaci MMS </w:t>
      </w:r>
      <w:r w:rsidR="00C238B6">
        <w:t>apod.</w:t>
      </w:r>
      <w:r>
        <w:t xml:space="preserve"> (Baštecká)</w:t>
      </w:r>
    </w:p>
    <w:p w14:paraId="2B81381D" w14:textId="6E2C6935" w:rsidR="00764F46" w:rsidRDefault="00006EC5" w:rsidP="00051A76">
      <w:pPr>
        <w:pStyle w:val="Nadpis2"/>
        <w:numPr>
          <w:ilvl w:val="0"/>
          <w:numId w:val="5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Mezinárodní aktivity</w:t>
      </w:r>
    </w:p>
    <w:p w14:paraId="3930C229" w14:textId="656D1786" w:rsidR="00152FB5" w:rsidRDefault="00152FB5" w:rsidP="00295050">
      <w:pPr>
        <w:pStyle w:val="Odstavecseseznamem"/>
        <w:numPr>
          <w:ilvl w:val="0"/>
          <w:numId w:val="63"/>
        </w:numPr>
        <w:ind w:left="709"/>
        <w:jc w:val="both"/>
      </w:pPr>
      <w:proofErr w:type="spellStart"/>
      <w:r w:rsidRPr="00556CB6">
        <w:t>World</w:t>
      </w:r>
      <w:proofErr w:type="spellEnd"/>
      <w:r w:rsidRPr="00556CB6">
        <w:t xml:space="preserve"> Health </w:t>
      </w:r>
      <w:proofErr w:type="spellStart"/>
      <w:r w:rsidRPr="00556CB6">
        <w:t>Assembly</w:t>
      </w:r>
      <w:proofErr w:type="spellEnd"/>
      <w:r w:rsidRPr="00556CB6">
        <w:t xml:space="preserve"> přijalo MKN-11 v květnu 2019 se zahájením platnosti od 1.1.2022 (hlášení úmrtnosti do WHO pro mezinárodní srovnání) s pětiletým přechodným obdobím</w:t>
      </w:r>
      <w:r>
        <w:t xml:space="preserve">. V polovině října </w:t>
      </w:r>
      <w:r w:rsidR="00295050">
        <w:t xml:space="preserve">2021 </w:t>
      </w:r>
      <w:r>
        <w:t>proběhlo každoroční zasedání WHO-FIC sítě, kde jednotlivé země a centra prezentovaly své aktivity v oblasti klasifikací, např. v UK od roku 2023 začnou používat MKN-11 pro vykazování úmrtnosti), většina států musí MKN-11 nejdříve přeložit</w:t>
      </w:r>
      <w:r w:rsidR="00376387">
        <w:t>.</w:t>
      </w:r>
      <w:r>
        <w:t xml:space="preserve"> </w:t>
      </w:r>
    </w:p>
    <w:p w14:paraId="2BC63F52" w14:textId="06D83000" w:rsidR="00152FB5" w:rsidRDefault="00152FB5" w:rsidP="00295050">
      <w:pPr>
        <w:pStyle w:val="Odstavecseseznamem"/>
        <w:numPr>
          <w:ilvl w:val="0"/>
          <w:numId w:val="63"/>
        </w:numPr>
        <w:ind w:left="709" w:hanging="425"/>
        <w:jc w:val="both"/>
      </w:pPr>
      <w:r>
        <w:t>V září 2021 byla zahájena aktivita regionální sítě pro klasifikace v </w:t>
      </w:r>
      <w:proofErr w:type="gramStart"/>
      <w:r>
        <w:t>Evropě - WHO</w:t>
      </w:r>
      <w:proofErr w:type="gramEnd"/>
      <w:r>
        <w:t xml:space="preserve">-FIC </w:t>
      </w:r>
      <w:proofErr w:type="spellStart"/>
      <w:r>
        <w:t>European</w:t>
      </w:r>
      <w:proofErr w:type="spellEnd"/>
      <w:r>
        <w:t xml:space="preserve"> Network, další jednání proběhne v prosinci 2021. V rámci aktivity této skupiny, do které se ČR aktivně zapojuje, bude získán větší přehled o aktivitách v ostatních zemích a bude možné sdílet navzájem zkušenosti, edukační materiály apod.</w:t>
      </w:r>
    </w:p>
    <w:p w14:paraId="78350962" w14:textId="09EE7C3E" w:rsidR="00152FB5" w:rsidRDefault="00152FB5" w:rsidP="00295050">
      <w:pPr>
        <w:pStyle w:val="Odstavecseseznamem"/>
        <w:numPr>
          <w:ilvl w:val="0"/>
          <w:numId w:val="63"/>
        </w:numPr>
        <w:ind w:left="709" w:hanging="425"/>
        <w:jc w:val="both"/>
      </w:pPr>
      <w:r>
        <w:t xml:space="preserve">Pokud mají členové Komise informaci o procesu implementace MKN-11 v jiných zemích, budeme velmi rádi za sdílení (např. jednání IRIS institute v pol. listopadu, jednání pracovní skupiny pro statistiky veřejného zdraví při </w:t>
      </w:r>
      <w:proofErr w:type="spellStart"/>
      <w:r>
        <w:t>Eurostatu</w:t>
      </w:r>
      <w:proofErr w:type="spellEnd"/>
      <w:r>
        <w:t xml:space="preserve"> koncem listopadu apod.)</w:t>
      </w:r>
    </w:p>
    <w:p w14:paraId="19A32199" w14:textId="210BFC74" w:rsidR="00A616C8" w:rsidRDefault="00E5688F" w:rsidP="00051A76">
      <w:pPr>
        <w:pStyle w:val="Nadpis2"/>
        <w:numPr>
          <w:ilvl w:val="0"/>
          <w:numId w:val="5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Aktuální stav tvorby české verze MKN-11</w:t>
      </w:r>
    </w:p>
    <w:p w14:paraId="4873FAEC" w14:textId="02585203" w:rsidR="0017606F" w:rsidRDefault="00152FB5">
      <w:pPr>
        <w:pStyle w:val="Odstavecseseznamem"/>
        <w:numPr>
          <w:ilvl w:val="0"/>
          <w:numId w:val="47"/>
        </w:numPr>
      </w:pPr>
      <w:r>
        <w:t xml:space="preserve">V současné době je přeloženo </w:t>
      </w:r>
      <w:r w:rsidR="0017606F">
        <w:t>72</w:t>
      </w:r>
      <w:r w:rsidR="00AC095F">
        <w:t xml:space="preserve"> </w:t>
      </w:r>
      <w:r w:rsidR="00A616C8">
        <w:t>%</w:t>
      </w:r>
      <w:r>
        <w:t xml:space="preserve"> celkového obsahu klasifikace na úrovni </w:t>
      </w:r>
      <w:proofErr w:type="spellStart"/>
      <w:r>
        <w:t>Foundation</w:t>
      </w:r>
      <w:proofErr w:type="spellEnd"/>
      <w:r>
        <w:t xml:space="preserve"> (nyní p</w:t>
      </w:r>
      <w:r w:rsidR="0017606F">
        <w:t>řes 105 tisíc doplněných termínů</w:t>
      </w:r>
      <w:r>
        <w:t xml:space="preserve">), přitom </w:t>
      </w:r>
      <w:r w:rsidR="0017606F">
        <w:t xml:space="preserve">95 tisíc položek </w:t>
      </w:r>
      <w:r>
        <w:t xml:space="preserve">bylo </w:t>
      </w:r>
      <w:r w:rsidR="0017606F">
        <w:t>přeložených z originálu a 10 tisíc doplněných synonym</w:t>
      </w:r>
    </w:p>
    <w:p w14:paraId="2646843B" w14:textId="2F4A80C3" w:rsidR="0017606F" w:rsidRDefault="0017606F" w:rsidP="0017606F">
      <w:pPr>
        <w:pStyle w:val="Odstavecseseznamem"/>
        <w:numPr>
          <w:ilvl w:val="0"/>
          <w:numId w:val="47"/>
        </w:numPr>
      </w:pPr>
      <w:r>
        <w:t>Časový plán: překlad 1. české verze MKN-11 (začátek 2022), dokončení validace klinickými experty (1.polovina 2022), schválení a publikace 1. české verze (září 2022), oponentura široké veřejnosti (2.polovina 2022)</w:t>
      </w:r>
    </w:p>
    <w:p w14:paraId="583A7275" w14:textId="41C848E9" w:rsidR="00152FB5" w:rsidRDefault="00152FB5" w:rsidP="0017606F">
      <w:pPr>
        <w:pStyle w:val="Odstavecseseznamem"/>
        <w:numPr>
          <w:ilvl w:val="0"/>
          <w:numId w:val="47"/>
        </w:numPr>
      </w:pPr>
      <w:r>
        <w:t>Vedle překladu jako takového probíhá též poskytování zpětné vazby na WHO, některé části nejsou dosud rozpracovány ani na úrovni samotného originálu</w:t>
      </w:r>
    </w:p>
    <w:p w14:paraId="57F56DAA" w14:textId="4106D1E2" w:rsidR="00AB4555" w:rsidRDefault="00AB4555">
      <w:pPr>
        <w:pStyle w:val="Nadpis2"/>
        <w:numPr>
          <w:ilvl w:val="0"/>
          <w:numId w:val="53"/>
        </w:num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Informační a vzdělávací akce</w:t>
      </w:r>
    </w:p>
    <w:p w14:paraId="3DAEB3A1" w14:textId="0A6D5CA0" w:rsidR="00D76AAF" w:rsidRPr="00E9289B" w:rsidRDefault="00E9289B" w:rsidP="00051A76">
      <w:pPr>
        <w:pStyle w:val="Odstavecseseznamem"/>
        <w:numPr>
          <w:ilvl w:val="0"/>
          <w:numId w:val="66"/>
        </w:numPr>
        <w:rPr>
          <w:lang w:val="pl-PL"/>
        </w:rPr>
      </w:pPr>
      <w:r w:rsidRPr="00E9289B">
        <w:rPr>
          <w:lang w:val="pl-PL"/>
        </w:rPr>
        <w:t>Zvané přednášky 3.11.2021 Tabák a zdraví a Léčba v psychiatrii</w:t>
      </w:r>
      <w:r w:rsidRPr="00295050">
        <w:rPr>
          <w:lang w:val="pl-PL"/>
        </w:rPr>
        <w:t xml:space="preserve"> (přednášky </w:t>
      </w:r>
      <w:r w:rsidR="00295050" w:rsidRPr="00295050">
        <w:rPr>
          <w:lang w:val="pl-PL"/>
        </w:rPr>
        <w:t>jsou</w:t>
      </w:r>
      <w:r w:rsidRPr="00295050">
        <w:rPr>
          <w:lang w:val="pl-PL"/>
        </w:rPr>
        <w:t xml:space="preserve"> v příloze </w:t>
      </w:r>
      <w:r w:rsidR="00295050">
        <w:rPr>
          <w:lang w:val="pl-PL"/>
        </w:rPr>
        <w:t>)</w:t>
      </w:r>
    </w:p>
    <w:p w14:paraId="5D521919" w14:textId="4520EFAE" w:rsidR="00E9289B" w:rsidRPr="00E9289B" w:rsidRDefault="00152FB5" w:rsidP="00051A76">
      <w:pPr>
        <w:pStyle w:val="Odstavecseseznamem"/>
        <w:numPr>
          <w:ilvl w:val="0"/>
          <w:numId w:val="66"/>
        </w:numPr>
        <w:rPr>
          <w:lang w:val="pl-PL"/>
        </w:rPr>
      </w:pPr>
      <w:r>
        <w:rPr>
          <w:lang w:val="pl-PL"/>
        </w:rPr>
        <w:t>Proběhl edukační s</w:t>
      </w:r>
      <w:r w:rsidR="00E9289B" w:rsidRPr="00E9289B">
        <w:rPr>
          <w:lang w:val="pl-PL"/>
        </w:rPr>
        <w:t xml:space="preserve">eminář 30.9.2021 – prezentace </w:t>
      </w:r>
      <w:r w:rsidR="00295050">
        <w:rPr>
          <w:lang w:val="pl-PL"/>
        </w:rPr>
        <w:t>jsou</w:t>
      </w:r>
      <w:r w:rsidR="00E9289B" w:rsidRPr="00E9289B">
        <w:rPr>
          <w:lang w:val="pl-PL"/>
        </w:rPr>
        <w:t xml:space="preserve"> dostupné na</w:t>
      </w:r>
      <w:r>
        <w:rPr>
          <w:lang w:val="pl-PL"/>
        </w:rPr>
        <w:t xml:space="preserve"> novém</w:t>
      </w:r>
      <w:r w:rsidR="00E9289B" w:rsidRPr="00E9289B">
        <w:rPr>
          <w:lang w:val="pl-PL"/>
        </w:rPr>
        <w:t xml:space="preserve"> webu</w:t>
      </w:r>
      <w:r>
        <w:rPr>
          <w:lang w:val="pl-PL"/>
        </w:rPr>
        <w:t xml:space="preserve"> k MKN-11</w:t>
      </w:r>
      <w:r w:rsidR="00295050">
        <w:rPr>
          <w:lang w:val="pl-PL"/>
        </w:rPr>
        <w:t xml:space="preserve">  </w:t>
      </w:r>
      <w:hyperlink r:id="rId8" w:anchor="vzdelavani" w:history="1">
        <w:r w:rsidR="00295050" w:rsidRPr="00721D52">
          <w:rPr>
            <w:rStyle w:val="Hypertextovodkaz"/>
            <w:lang w:val="pl-PL"/>
          </w:rPr>
          <w:t>https://www.uzis.cz/index.php?pg=registry-sber-dat--klasifikace--mezinarodni-klasifikace-nemoci-mkn-11#vzdelavani</w:t>
        </w:r>
      </w:hyperlink>
      <w:r w:rsidR="00295050">
        <w:rPr>
          <w:lang w:val="pl-PL"/>
        </w:rPr>
        <w:t xml:space="preserve"> </w:t>
      </w:r>
    </w:p>
    <w:p w14:paraId="029D3B60" w14:textId="1D1F8EA4" w:rsidR="00E9289B" w:rsidRPr="00051A76" w:rsidRDefault="00152FB5" w:rsidP="00E9289B">
      <w:pPr>
        <w:pStyle w:val="Odstavecseseznamem"/>
        <w:numPr>
          <w:ilvl w:val="0"/>
          <w:numId w:val="66"/>
        </w:numPr>
        <w:rPr>
          <w:lang w:val="pl-PL"/>
        </w:rPr>
      </w:pPr>
      <w:r>
        <w:rPr>
          <w:lang w:val="pl-PL"/>
        </w:rPr>
        <w:t>Připravuje se edukační s</w:t>
      </w:r>
      <w:r w:rsidR="00E9289B" w:rsidRPr="00E9289B">
        <w:rPr>
          <w:lang w:val="pl-PL"/>
        </w:rPr>
        <w:t xml:space="preserve">eminář pro ČLS 9.12.2021 Lékařský dům </w:t>
      </w:r>
      <w:r w:rsidR="00556CB6">
        <w:rPr>
          <w:lang w:val="pl-PL"/>
        </w:rPr>
        <w:t>–</w:t>
      </w:r>
      <w:r w:rsidR="00E9289B" w:rsidRPr="00E9289B">
        <w:rPr>
          <w:lang w:val="pl-PL"/>
        </w:rPr>
        <w:t xml:space="preserve"> </w:t>
      </w:r>
      <w:r w:rsidR="00295050" w:rsidRPr="00295050">
        <w:rPr>
          <w:lang w:val="pl-PL"/>
        </w:rPr>
        <w:t xml:space="preserve">registrace zde </w:t>
      </w:r>
      <w:r w:rsidR="00295050">
        <w:rPr>
          <w:color w:val="FF0000"/>
          <w:lang w:val="pl-PL"/>
        </w:rPr>
        <w:fldChar w:fldCharType="begin"/>
      </w:r>
      <w:r w:rsidR="00295050">
        <w:rPr>
          <w:color w:val="FF0000"/>
          <w:lang w:val="pl-PL"/>
        </w:rPr>
        <w:instrText xml:space="preserve"> HYPERLINK "</w:instrText>
      </w:r>
      <w:r w:rsidR="00295050" w:rsidRPr="00295050">
        <w:rPr>
          <w:color w:val="FF0000"/>
          <w:lang w:val="pl-PL"/>
        </w:rPr>
        <w:instrText>https://forms.gle/iiwQUzEYAoT6mmzt6</w:instrText>
      </w:r>
      <w:r w:rsidR="00295050">
        <w:rPr>
          <w:color w:val="FF0000"/>
          <w:lang w:val="pl-PL"/>
        </w:rPr>
        <w:instrText xml:space="preserve">" </w:instrText>
      </w:r>
      <w:r w:rsidR="00295050">
        <w:rPr>
          <w:color w:val="FF0000"/>
          <w:lang w:val="pl-PL"/>
        </w:rPr>
        <w:fldChar w:fldCharType="separate"/>
      </w:r>
      <w:r w:rsidR="00295050" w:rsidRPr="00721D52">
        <w:rPr>
          <w:rStyle w:val="Hypertextovodkaz"/>
          <w:lang w:val="pl-PL"/>
        </w:rPr>
        <w:t>https://forms.gle/iiwQUzEYAoT6mmzt6</w:t>
      </w:r>
      <w:r w:rsidR="00295050">
        <w:rPr>
          <w:color w:val="FF0000"/>
          <w:lang w:val="pl-PL"/>
        </w:rPr>
        <w:fldChar w:fldCharType="end"/>
      </w:r>
      <w:r w:rsidR="00295050">
        <w:rPr>
          <w:color w:val="FF0000"/>
          <w:lang w:val="pl-PL"/>
        </w:rPr>
        <w:t xml:space="preserve"> </w:t>
      </w:r>
    </w:p>
    <w:p w14:paraId="02C6100F" w14:textId="2783A2A2" w:rsidR="00E9289B" w:rsidRDefault="00556CB6" w:rsidP="00051A76">
      <w:pPr>
        <w:pStyle w:val="Odstavecseseznamem"/>
        <w:numPr>
          <w:ilvl w:val="0"/>
          <w:numId w:val="66"/>
        </w:numPr>
        <w:rPr>
          <w:lang w:val="pl-PL"/>
        </w:rPr>
      </w:pPr>
      <w:r w:rsidRPr="0007216C">
        <w:rPr>
          <w:lang w:val="pl-PL"/>
        </w:rPr>
        <w:t>KlasifiKon 2021</w:t>
      </w:r>
      <w:r w:rsidR="00152FB5">
        <w:rPr>
          <w:lang w:val="pl-PL"/>
        </w:rPr>
        <w:t xml:space="preserve"> </w:t>
      </w:r>
      <w:r w:rsidR="00152FB5" w:rsidRPr="0007216C">
        <w:rPr>
          <w:lang w:val="pl-PL"/>
        </w:rPr>
        <w:t>9.11.2021</w:t>
      </w:r>
      <w:r w:rsidRPr="0007216C">
        <w:rPr>
          <w:lang w:val="pl-PL"/>
        </w:rPr>
        <w:t xml:space="preserve"> – </w:t>
      </w:r>
      <w:r w:rsidR="00152FB5">
        <w:rPr>
          <w:lang w:val="pl-PL"/>
        </w:rPr>
        <w:t xml:space="preserve">součástí bude </w:t>
      </w:r>
      <w:r w:rsidRPr="0007216C">
        <w:rPr>
          <w:lang w:val="pl-PL"/>
        </w:rPr>
        <w:t>seminář NCMNK</w:t>
      </w:r>
      <w:r w:rsidR="00152FB5">
        <w:rPr>
          <w:lang w:val="pl-PL"/>
        </w:rPr>
        <w:t>, který se bude věnovat i MKN-11</w:t>
      </w:r>
      <w:r w:rsidRPr="0007216C">
        <w:rPr>
          <w:lang w:val="pl-PL"/>
        </w:rPr>
        <w:t xml:space="preserve"> </w:t>
      </w:r>
    </w:p>
    <w:p w14:paraId="00C22F03" w14:textId="2CADBBAA" w:rsidR="00E9289B" w:rsidRPr="00E9289B" w:rsidRDefault="00E9289B" w:rsidP="00051A76">
      <w:pPr>
        <w:pStyle w:val="Odstavecseseznamem"/>
        <w:numPr>
          <w:ilvl w:val="0"/>
          <w:numId w:val="66"/>
        </w:numPr>
        <w:rPr>
          <w:lang w:val="pl-PL"/>
        </w:rPr>
      </w:pPr>
      <w:r w:rsidRPr="00E9289B">
        <w:rPr>
          <w:lang w:val="pl-PL"/>
        </w:rPr>
        <w:t xml:space="preserve">Vyžádáná informační schůzka </w:t>
      </w:r>
      <w:r w:rsidR="00376387">
        <w:rPr>
          <w:lang w:val="pl-PL"/>
        </w:rPr>
        <w:t xml:space="preserve">k MKN-11 </w:t>
      </w:r>
      <w:r w:rsidRPr="00E9289B">
        <w:rPr>
          <w:lang w:val="pl-PL"/>
        </w:rPr>
        <w:t>od Č</w:t>
      </w:r>
      <w:r w:rsidR="00376387">
        <w:rPr>
          <w:lang w:val="pl-PL"/>
        </w:rPr>
        <w:t>eská asociace pojistitelů (Č</w:t>
      </w:r>
      <w:r w:rsidRPr="00E9289B">
        <w:rPr>
          <w:lang w:val="pl-PL"/>
        </w:rPr>
        <w:t>AP</w:t>
      </w:r>
      <w:r w:rsidR="00376387">
        <w:rPr>
          <w:lang w:val="pl-PL"/>
        </w:rPr>
        <w:t>)</w:t>
      </w:r>
      <w:r w:rsidRPr="00E9289B">
        <w:rPr>
          <w:lang w:val="pl-PL"/>
        </w:rPr>
        <w:t xml:space="preserve"> – 25.11.2021</w:t>
      </w:r>
    </w:p>
    <w:p w14:paraId="328050CB" w14:textId="093099D4" w:rsidR="00E9289B" w:rsidRPr="00E9289B" w:rsidRDefault="00E9289B" w:rsidP="00051A76">
      <w:pPr>
        <w:pStyle w:val="Odstavecseseznamem"/>
        <w:numPr>
          <w:ilvl w:val="0"/>
          <w:numId w:val="66"/>
        </w:numPr>
        <w:rPr>
          <w:lang w:val="pl-PL"/>
        </w:rPr>
      </w:pPr>
      <w:r w:rsidRPr="00E9289B">
        <w:rPr>
          <w:lang w:val="pl-PL"/>
        </w:rPr>
        <w:t>Education tool WHO</w:t>
      </w:r>
      <w:r w:rsidR="007B3B56">
        <w:rPr>
          <w:lang w:val="pl-PL"/>
        </w:rPr>
        <w:t xml:space="preserve"> sice není zcela vyhovující, nicméně obsahově pokrývá základní oblasti, včetně práce s nástroji klasifikace, kódování pro mortalitu a morbiditu apod., v budoucnu možné úvahy o národní jazykové mutaci tohoto nástroje</w:t>
      </w:r>
      <w:r w:rsidR="007B3B56">
        <w:rPr>
          <w:color w:val="FF0000"/>
          <w:lang w:val="pl-PL"/>
        </w:rPr>
        <w:t xml:space="preserve"> </w:t>
      </w:r>
      <w:hyperlink r:id="rId9" w:history="1">
        <w:r w:rsidR="007B3B56" w:rsidRPr="007B3B56">
          <w:rPr>
            <w:rStyle w:val="Hypertextovodkaz"/>
          </w:rPr>
          <w:t>https://icdcdn.who.int/icd11training/index.html</w:t>
        </w:r>
      </w:hyperlink>
    </w:p>
    <w:p w14:paraId="5303E8DB" w14:textId="288A034E" w:rsidR="00E9289B" w:rsidRPr="00E9289B" w:rsidRDefault="007B3B56" w:rsidP="00051A76">
      <w:pPr>
        <w:pStyle w:val="Odstavecseseznamem"/>
        <w:numPr>
          <w:ilvl w:val="0"/>
          <w:numId w:val="66"/>
        </w:numPr>
        <w:rPr>
          <w:lang w:val="pl-PL"/>
        </w:rPr>
      </w:pPr>
      <w:r>
        <w:rPr>
          <w:lang w:val="pl-PL"/>
        </w:rPr>
        <w:t xml:space="preserve">Edukační aktivity lze očekávat i v rámci </w:t>
      </w:r>
      <w:r w:rsidR="00E9289B" w:rsidRPr="00E9289B">
        <w:rPr>
          <w:lang w:val="pl-PL"/>
        </w:rPr>
        <w:t>WHO</w:t>
      </w:r>
      <w:r>
        <w:rPr>
          <w:lang w:val="pl-PL"/>
        </w:rPr>
        <w:t>-FIC</w:t>
      </w:r>
      <w:r w:rsidR="00E9289B" w:rsidRPr="00E9289B">
        <w:rPr>
          <w:lang w:val="pl-PL"/>
        </w:rPr>
        <w:t xml:space="preserve"> Europe</w:t>
      </w:r>
      <w:r>
        <w:rPr>
          <w:lang w:val="pl-PL"/>
        </w:rPr>
        <w:t>an Network</w:t>
      </w:r>
    </w:p>
    <w:p w14:paraId="48E02321" w14:textId="3BE77514" w:rsidR="00442312" w:rsidRDefault="00006EC5" w:rsidP="00051A76">
      <w:pPr>
        <w:pStyle w:val="Nadpis2"/>
        <w:numPr>
          <w:ilvl w:val="0"/>
          <w:numId w:val="53"/>
        </w:numPr>
        <w:rPr>
          <w:lang w:val="pl-PL"/>
        </w:rPr>
      </w:pPr>
      <w:bookmarkStart w:id="1" w:name="_Hlk63927563"/>
      <w:r>
        <w:rPr>
          <w:b/>
          <w:bCs/>
          <w:sz w:val="28"/>
          <w:szCs w:val="28"/>
          <w:lang w:val="pl-PL"/>
        </w:rPr>
        <w:t>Různé</w:t>
      </w:r>
    </w:p>
    <w:p w14:paraId="4965B3BE" w14:textId="60C36773" w:rsidR="00442312" w:rsidRDefault="00442312" w:rsidP="00442312">
      <w:pPr>
        <w:pStyle w:val="Odstavecseseznamem"/>
        <w:numPr>
          <w:ilvl w:val="0"/>
          <w:numId w:val="68"/>
        </w:numPr>
        <w:rPr>
          <w:lang w:val="pl-PL"/>
        </w:rPr>
      </w:pPr>
      <w:r w:rsidRPr="00442312">
        <w:rPr>
          <w:lang w:val="pl-PL"/>
        </w:rPr>
        <w:t xml:space="preserve">Na webu ÚZISu </w:t>
      </w:r>
      <w:r w:rsidR="00C5453F">
        <w:rPr>
          <w:lang w:val="pl-PL"/>
        </w:rPr>
        <w:t xml:space="preserve">bude v nadcházejících dnech vyvěšena nová verze webu pro MKN-11, namísto stávající jedné stránky věnované MKN – klasifikaci budou </w:t>
      </w:r>
      <w:r w:rsidRPr="00442312">
        <w:rPr>
          <w:lang w:val="pl-PL"/>
        </w:rPr>
        <w:t>2</w:t>
      </w:r>
      <w:r w:rsidR="00C5453F">
        <w:rPr>
          <w:lang w:val="pl-PL"/>
        </w:rPr>
        <w:t xml:space="preserve"> samostatné </w:t>
      </w:r>
      <w:r w:rsidRPr="00442312">
        <w:rPr>
          <w:lang w:val="pl-PL"/>
        </w:rPr>
        <w:t xml:space="preserve"> verze MKN, MKN-10 a MKN-11</w:t>
      </w:r>
      <w:r w:rsidR="00A15A7F">
        <w:rPr>
          <w:lang w:val="pl-PL"/>
        </w:rPr>
        <w:t xml:space="preserve"> </w:t>
      </w:r>
      <w:hyperlink r:id="rId10" w:history="1">
        <w:r w:rsidR="00A15A7F" w:rsidRPr="00721D52">
          <w:rPr>
            <w:rStyle w:val="Hypertextovodkaz"/>
            <w:lang w:val="pl-PL"/>
          </w:rPr>
          <w:t>https://www.uzis.cz/index.php?pg=registry-sber-dat--klasifikace--mezinarodni-klasifikace-nemoci-mkn-11</w:t>
        </w:r>
      </w:hyperlink>
      <w:r w:rsidR="00A15A7F">
        <w:rPr>
          <w:lang w:val="pl-PL"/>
        </w:rPr>
        <w:t xml:space="preserve"> </w:t>
      </w:r>
    </w:p>
    <w:p w14:paraId="1D15A73E" w14:textId="09DB9DCA" w:rsidR="00556CB6" w:rsidRDefault="00C5453F" w:rsidP="00442312">
      <w:pPr>
        <w:pStyle w:val="Odstavecseseznamem"/>
        <w:numPr>
          <w:ilvl w:val="0"/>
          <w:numId w:val="68"/>
        </w:numPr>
        <w:rPr>
          <w:lang w:val="pl-PL"/>
        </w:rPr>
      </w:pPr>
      <w:r>
        <w:rPr>
          <w:lang w:val="pl-PL"/>
        </w:rPr>
        <w:t>Bylo by vhodné zahrnout problematiku MKN-11 do agendy předsednictví ČR v rámci EU? (Frňka) – Témata jsou již relativně uzavřená, nicméně bylo by pravděpodobně možné realizovat dílčí informativní aktivitu on-line (Šteflová), vhodné konzultovat s MEZ (Zvolský)</w:t>
      </w:r>
    </w:p>
    <w:bookmarkEnd w:id="1"/>
    <w:p w14:paraId="43D772E2" w14:textId="6C7EFA11" w:rsidR="000F6488" w:rsidRDefault="000F6488">
      <w:pPr>
        <w:pStyle w:val="Nadpis2"/>
        <w:numPr>
          <w:ilvl w:val="0"/>
          <w:numId w:val="53"/>
        </w:num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lastRenderedPageBreak/>
        <w:t>Shrnutí úkolů</w:t>
      </w:r>
    </w:p>
    <w:p w14:paraId="3CD93C47" w14:textId="77777777" w:rsidR="00CB57A3" w:rsidRPr="00CF2CBE" w:rsidRDefault="00CB57A3" w:rsidP="00CB57A3">
      <w:pPr>
        <w:numPr>
          <w:ilvl w:val="0"/>
          <w:numId w:val="53"/>
        </w:numPr>
        <w:spacing w:after="0"/>
      </w:pPr>
      <w:r w:rsidRPr="00E31F02">
        <w:t>ÚZIS (Zvolský</w:t>
      </w:r>
      <w:r>
        <w:t xml:space="preserve">, </w:t>
      </w:r>
      <w:r w:rsidRPr="00CF2CBE">
        <w:t>Krejčová) – článek do Časopisu lékařů českých (výzva ke spoluautorství) – nový termín 31.3.2022 - Z</w:t>
      </w:r>
      <w:r w:rsidRPr="00CF2CBE">
        <w:rPr>
          <w:rFonts w:cstheme="minorHAnsi"/>
        </w:rPr>
        <w:t>Ů</w:t>
      </w:r>
      <w:r w:rsidRPr="00CF2CBE">
        <w:t xml:space="preserve">STÁVÁ </w:t>
      </w:r>
    </w:p>
    <w:p w14:paraId="1E633359" w14:textId="6545055A" w:rsidR="00442312" w:rsidRDefault="00442312" w:rsidP="00051A76">
      <w:pPr>
        <w:pStyle w:val="Odstavecseseznamem"/>
        <w:numPr>
          <w:ilvl w:val="0"/>
          <w:numId w:val="69"/>
        </w:numPr>
        <w:rPr>
          <w:lang w:val="pl-PL"/>
        </w:rPr>
      </w:pPr>
      <w:r w:rsidRPr="00442312">
        <w:rPr>
          <w:lang w:val="pl-PL"/>
        </w:rPr>
        <w:t>Poslat všem účastníkům informaci o hlasování v zastoupení</w:t>
      </w:r>
      <w:r w:rsidR="00376387">
        <w:rPr>
          <w:lang w:val="pl-PL"/>
        </w:rPr>
        <w:t xml:space="preserve"> (Daňková, termín 31. 12. 2021)</w:t>
      </w:r>
    </w:p>
    <w:p w14:paraId="7C8FB332" w14:textId="5120FDC6" w:rsidR="00C5453F" w:rsidRPr="00051A76" w:rsidRDefault="00C5453F" w:rsidP="00C5453F">
      <w:pPr>
        <w:pStyle w:val="Odstavecseseznamem"/>
        <w:numPr>
          <w:ilvl w:val="0"/>
          <w:numId w:val="69"/>
        </w:numPr>
        <w:rPr>
          <w:lang w:val="pl-PL"/>
        </w:rPr>
      </w:pPr>
      <w:r>
        <w:rPr>
          <w:lang w:val="pl-PL"/>
        </w:rPr>
        <w:t xml:space="preserve">Oslovit </w:t>
      </w:r>
      <w:r w:rsidR="006F6680">
        <w:rPr>
          <w:lang w:val="pl-PL"/>
        </w:rPr>
        <w:t>Komisi pro metodiku</w:t>
      </w:r>
      <w:r w:rsidR="00395696">
        <w:rPr>
          <w:lang w:val="pl-PL"/>
        </w:rPr>
        <w:t xml:space="preserve"> s informací o budoucí nutnosti</w:t>
      </w:r>
      <w:r>
        <w:rPr>
          <w:lang w:val="pl-PL"/>
        </w:rPr>
        <w:t xml:space="preserve"> změnit datové rozhraní</w:t>
      </w:r>
      <w:r w:rsidR="00376387">
        <w:rPr>
          <w:lang w:val="pl-PL"/>
        </w:rPr>
        <w:t xml:space="preserve"> (Zvolský, termín 31. 1. 2022)</w:t>
      </w:r>
    </w:p>
    <w:p w14:paraId="24481664" w14:textId="5B2FBBE6" w:rsidR="00C5453F" w:rsidRDefault="00C5453F" w:rsidP="00051A76">
      <w:pPr>
        <w:pStyle w:val="Odstavecseseznamem"/>
        <w:numPr>
          <w:ilvl w:val="0"/>
          <w:numId w:val="69"/>
        </w:numPr>
        <w:rPr>
          <w:lang w:val="pl-PL"/>
        </w:rPr>
      </w:pPr>
      <w:r>
        <w:rPr>
          <w:lang w:val="pl-PL"/>
        </w:rPr>
        <w:t xml:space="preserve">Oslovit MEZ ohledně </w:t>
      </w:r>
      <w:r w:rsidR="00376387">
        <w:rPr>
          <w:lang w:val="pl-PL"/>
        </w:rPr>
        <w:t xml:space="preserve">témat evropského </w:t>
      </w:r>
      <w:r>
        <w:rPr>
          <w:lang w:val="pl-PL"/>
        </w:rPr>
        <w:t>předsednictví</w:t>
      </w:r>
      <w:r w:rsidR="00376387">
        <w:rPr>
          <w:lang w:val="pl-PL"/>
        </w:rPr>
        <w:t xml:space="preserve"> (Šteflová, Zvolský, termín 31. 1. 2022)</w:t>
      </w:r>
    </w:p>
    <w:p w14:paraId="38F8F937" w14:textId="5CBBE3F8" w:rsidR="00C5453F" w:rsidRDefault="00C5453F" w:rsidP="00051A76">
      <w:pPr>
        <w:pStyle w:val="Odstavecseseznamem"/>
        <w:numPr>
          <w:ilvl w:val="0"/>
          <w:numId w:val="69"/>
        </w:numPr>
        <w:rPr>
          <w:lang w:val="pl-PL"/>
        </w:rPr>
      </w:pPr>
      <w:r>
        <w:rPr>
          <w:lang w:val="pl-PL"/>
        </w:rPr>
        <w:t>Aktualizovat Implementační plán a před PV zaslat Komisi (</w:t>
      </w:r>
      <w:r w:rsidR="00376387">
        <w:rPr>
          <w:lang w:val="pl-PL"/>
        </w:rPr>
        <w:t xml:space="preserve">Zvolský, </w:t>
      </w:r>
      <w:r>
        <w:rPr>
          <w:lang w:val="pl-PL"/>
        </w:rPr>
        <w:t>15.</w:t>
      </w:r>
      <w:r w:rsidR="00376387">
        <w:rPr>
          <w:lang w:val="pl-PL"/>
        </w:rPr>
        <w:t xml:space="preserve"> </w:t>
      </w:r>
      <w:r>
        <w:rPr>
          <w:lang w:val="pl-PL"/>
        </w:rPr>
        <w:t>leden 2022)</w:t>
      </w:r>
    </w:p>
    <w:p w14:paraId="74B05AF9" w14:textId="68BC019C" w:rsidR="00C5453F" w:rsidRDefault="00C5453F" w:rsidP="00051A76">
      <w:pPr>
        <w:pStyle w:val="Odstavecseseznamem"/>
        <w:numPr>
          <w:ilvl w:val="0"/>
          <w:numId w:val="69"/>
        </w:numPr>
        <w:rPr>
          <w:lang w:val="pl-PL"/>
        </w:rPr>
      </w:pPr>
      <w:r>
        <w:rPr>
          <w:lang w:val="pl-PL"/>
        </w:rPr>
        <w:t>Připravit podklad do PV (</w:t>
      </w:r>
      <w:r w:rsidR="00376387">
        <w:rPr>
          <w:lang w:val="pl-PL"/>
        </w:rPr>
        <w:t xml:space="preserve">Zvolský, Daňková, termin 28. </w:t>
      </w:r>
      <w:r w:rsidR="00CB57A3">
        <w:rPr>
          <w:lang w:val="pl-PL"/>
        </w:rPr>
        <w:t>únor</w:t>
      </w:r>
      <w:r w:rsidR="00376387">
        <w:rPr>
          <w:lang w:val="pl-PL"/>
        </w:rPr>
        <w:t>a</w:t>
      </w:r>
      <w:r w:rsidR="00CB57A3">
        <w:rPr>
          <w:lang w:val="pl-PL"/>
        </w:rPr>
        <w:t xml:space="preserve"> 2022)</w:t>
      </w:r>
    </w:p>
    <w:p w14:paraId="163D46B9" w14:textId="77777777" w:rsidR="00213B4B" w:rsidRPr="00051A76" w:rsidRDefault="00213B4B" w:rsidP="00051A76">
      <w:pPr>
        <w:rPr>
          <w:lang w:val="pl-PL"/>
        </w:rPr>
      </w:pPr>
    </w:p>
    <w:p w14:paraId="391FA810" w14:textId="77777777" w:rsidR="001F44A8" w:rsidRDefault="001F44A8" w:rsidP="00E64C7E"/>
    <w:p w14:paraId="790ED7FB" w14:textId="0EAF90FB" w:rsidR="002F6D8F" w:rsidRPr="00664690" w:rsidRDefault="00AF48A6" w:rsidP="0073506B">
      <w:pPr>
        <w:rPr>
          <w:b/>
          <w:sz w:val="24"/>
          <w:szCs w:val="24"/>
          <w:u w:val="single"/>
        </w:rPr>
      </w:pPr>
      <w:r w:rsidRPr="00730E3F">
        <w:rPr>
          <w:b/>
          <w:sz w:val="24"/>
          <w:szCs w:val="24"/>
          <w:u w:val="single"/>
        </w:rPr>
        <w:t xml:space="preserve">Další </w:t>
      </w:r>
      <w:r w:rsidR="008E78D4">
        <w:rPr>
          <w:b/>
          <w:sz w:val="24"/>
          <w:szCs w:val="24"/>
          <w:u w:val="single"/>
        </w:rPr>
        <w:t>jednání</w:t>
      </w:r>
      <w:r w:rsidR="008E78D4" w:rsidRPr="00730E3F">
        <w:rPr>
          <w:b/>
          <w:sz w:val="24"/>
          <w:szCs w:val="24"/>
          <w:u w:val="single"/>
        </w:rPr>
        <w:t xml:space="preserve"> </w:t>
      </w:r>
      <w:r w:rsidR="008E78D4">
        <w:rPr>
          <w:b/>
          <w:sz w:val="24"/>
          <w:szCs w:val="24"/>
          <w:u w:val="single"/>
        </w:rPr>
        <w:t xml:space="preserve">MPK </w:t>
      </w:r>
      <w:r w:rsidRPr="00730E3F">
        <w:rPr>
          <w:b/>
          <w:sz w:val="24"/>
          <w:szCs w:val="24"/>
          <w:u w:val="single"/>
        </w:rPr>
        <w:t xml:space="preserve">proběhne </w:t>
      </w:r>
      <w:r w:rsidR="00AD0FD2">
        <w:rPr>
          <w:b/>
          <w:sz w:val="24"/>
          <w:szCs w:val="24"/>
          <w:u w:val="single"/>
        </w:rPr>
        <w:t xml:space="preserve">online přes MS </w:t>
      </w:r>
      <w:proofErr w:type="spellStart"/>
      <w:r w:rsidR="00AD0FD2">
        <w:rPr>
          <w:b/>
          <w:sz w:val="24"/>
          <w:szCs w:val="24"/>
          <w:u w:val="single"/>
        </w:rPr>
        <w:t>Teams</w:t>
      </w:r>
      <w:proofErr w:type="spellEnd"/>
      <w:r w:rsidR="00427AE4">
        <w:rPr>
          <w:b/>
          <w:sz w:val="24"/>
          <w:szCs w:val="24"/>
          <w:u w:val="single"/>
        </w:rPr>
        <w:t xml:space="preserve">, předpokládaný termín </w:t>
      </w:r>
      <w:r w:rsidR="0045155B">
        <w:rPr>
          <w:b/>
          <w:sz w:val="24"/>
          <w:szCs w:val="24"/>
          <w:u w:val="single"/>
        </w:rPr>
        <w:t>duben</w:t>
      </w:r>
      <w:r w:rsidR="001F44A8">
        <w:rPr>
          <w:b/>
          <w:sz w:val="24"/>
          <w:szCs w:val="24"/>
          <w:u w:val="single"/>
        </w:rPr>
        <w:t xml:space="preserve"> </w:t>
      </w:r>
      <w:r w:rsidR="00427AE4">
        <w:rPr>
          <w:b/>
          <w:sz w:val="24"/>
          <w:szCs w:val="24"/>
          <w:u w:val="single"/>
        </w:rPr>
        <w:t>202</w:t>
      </w:r>
      <w:r w:rsidR="0045155B">
        <w:rPr>
          <w:b/>
          <w:sz w:val="24"/>
          <w:szCs w:val="24"/>
          <w:u w:val="single"/>
        </w:rPr>
        <w:t>2</w:t>
      </w:r>
      <w:r w:rsidR="00427AE4">
        <w:rPr>
          <w:b/>
          <w:sz w:val="24"/>
          <w:szCs w:val="24"/>
          <w:u w:val="single"/>
        </w:rPr>
        <w:t>, o vhodném termínu proběhne hlasování přes platformu Doodle</w:t>
      </w:r>
      <w:r w:rsidR="008E78D4">
        <w:rPr>
          <w:b/>
          <w:sz w:val="24"/>
          <w:szCs w:val="24"/>
          <w:u w:val="single"/>
        </w:rPr>
        <w:t>.</w:t>
      </w:r>
    </w:p>
    <w:sectPr w:rsidR="002F6D8F" w:rsidRPr="00664690" w:rsidSect="007D7E1E">
      <w:headerReference w:type="default" r:id="rId11"/>
      <w:footerReference w:type="default" r:id="rId12"/>
      <w:pgSz w:w="11906" w:h="16838"/>
      <w:pgMar w:top="1276" w:right="1417" w:bottom="993" w:left="1417" w:header="567" w:footer="1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D11D" w14:textId="77777777" w:rsidR="002C0CB2" w:rsidRDefault="002C0CB2" w:rsidP="002E1908">
      <w:pPr>
        <w:spacing w:after="0" w:line="240" w:lineRule="auto"/>
      </w:pPr>
      <w:r>
        <w:separator/>
      </w:r>
    </w:p>
  </w:endnote>
  <w:endnote w:type="continuationSeparator" w:id="0">
    <w:p w14:paraId="10214608" w14:textId="77777777" w:rsidR="002C0CB2" w:rsidRDefault="002C0CB2" w:rsidP="002E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228393"/>
      <w:docPartObj>
        <w:docPartGallery w:val="Page Numbers (Bottom of Page)"/>
        <w:docPartUnique/>
      </w:docPartObj>
    </w:sdtPr>
    <w:sdtEndPr/>
    <w:sdtContent>
      <w:p w14:paraId="30292A37" w14:textId="1FB6C70D" w:rsidR="00EA6923" w:rsidRPr="00F62AD4" w:rsidRDefault="00F62AD4" w:rsidP="00F62A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7E43" w14:textId="77777777" w:rsidR="002C0CB2" w:rsidRDefault="002C0CB2" w:rsidP="002E1908">
      <w:pPr>
        <w:spacing w:after="0" w:line="240" w:lineRule="auto"/>
      </w:pPr>
      <w:r>
        <w:separator/>
      </w:r>
    </w:p>
  </w:footnote>
  <w:footnote w:type="continuationSeparator" w:id="0">
    <w:p w14:paraId="00FDC0EC" w14:textId="77777777" w:rsidR="002C0CB2" w:rsidRDefault="002C0CB2" w:rsidP="002E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95CF" w14:textId="78C2C0DB" w:rsidR="007F3B75" w:rsidRPr="00F44FAC" w:rsidRDefault="00F62AD4" w:rsidP="007F3B75">
    <w:pPr>
      <w:pStyle w:val="Vrazncitt"/>
      <w:rPr>
        <w:b/>
        <w:sz w:val="40"/>
        <w:szCs w:val="40"/>
      </w:rPr>
    </w:pPr>
    <w:r w:rsidRPr="00F62AD4">
      <w:rPr>
        <w:b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9FEE12" wp14:editId="7ECC404C">
              <wp:simplePos x="0" y="0"/>
              <wp:positionH relativeFrom="column">
                <wp:posOffset>5281930</wp:posOffset>
              </wp:positionH>
              <wp:positionV relativeFrom="paragraph">
                <wp:posOffset>226695</wp:posOffset>
              </wp:positionV>
              <wp:extent cx="638175" cy="581025"/>
              <wp:effectExtent l="0" t="0" r="0" b="666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14:paraId="59CC4824" w14:textId="00599D97" w:rsidR="00F62AD4" w:rsidRPr="00F62AD4" w:rsidRDefault="001E40F6">
                          <w:pPr>
                            <w:rPr>
                              <w:color w:val="5B9BD5" w:themeColor="accent1"/>
                              <w:sz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5B9BD5" w:themeColor="accent1"/>
                              <w:sz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EE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5.9pt;margin-top:17.85pt;width:50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" filled="f" stroked="f">
              <v:shadow on="t" color="black" opacity="20971f" offset="0,2.2pt"/>
              <v:textbox>
                <w:txbxContent>
                  <w:p w14:paraId="59CC4824" w14:textId="00599D97" w:rsidR="00F62AD4" w:rsidRPr="00F62AD4" w:rsidRDefault="001E40F6">
                    <w:pPr>
                      <w:rPr>
                        <w:color w:val="5B9BD5" w:themeColor="accent1"/>
                        <w:sz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5B9BD5" w:themeColor="accent1"/>
                        <w:sz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3B75">
      <w:rPr>
        <w:b/>
        <w:sz w:val="40"/>
        <w:szCs w:val="40"/>
      </w:rPr>
      <w:t>Zápis z</w:t>
    </w:r>
    <w:r w:rsidR="00051A76">
      <w:rPr>
        <w:b/>
        <w:sz w:val="40"/>
        <w:szCs w:val="40"/>
      </w:rPr>
      <w:t xml:space="preserve"> jednání </w:t>
    </w:r>
    <w:r w:rsidR="00E34A02">
      <w:rPr>
        <w:b/>
        <w:sz w:val="40"/>
        <w:szCs w:val="40"/>
      </w:rPr>
      <w:t>Meziresortní pracovní komise pro přípravu a koordinaci zavedení MKN-11 v ČR</w:t>
    </w:r>
  </w:p>
  <w:p w14:paraId="3BFEEFB2" w14:textId="77777777" w:rsidR="002E1908" w:rsidRPr="007F3B75" w:rsidRDefault="002E1908" w:rsidP="007F3B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E6E"/>
    <w:multiLevelType w:val="hybridMultilevel"/>
    <w:tmpl w:val="9EA00974"/>
    <w:lvl w:ilvl="0" w:tplc="E0FCC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E21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E2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2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0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4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9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65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6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CA76A5"/>
    <w:multiLevelType w:val="hybridMultilevel"/>
    <w:tmpl w:val="74961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4980"/>
    <w:multiLevelType w:val="hybridMultilevel"/>
    <w:tmpl w:val="E29C1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53EDA"/>
    <w:multiLevelType w:val="hybridMultilevel"/>
    <w:tmpl w:val="C28CFCB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887DDD"/>
    <w:multiLevelType w:val="hybridMultilevel"/>
    <w:tmpl w:val="24F40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F219B"/>
    <w:multiLevelType w:val="hybridMultilevel"/>
    <w:tmpl w:val="BAD86216"/>
    <w:lvl w:ilvl="0" w:tplc="79D445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31EE7"/>
    <w:multiLevelType w:val="hybridMultilevel"/>
    <w:tmpl w:val="54D4D9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0233A1"/>
    <w:multiLevelType w:val="hybridMultilevel"/>
    <w:tmpl w:val="E77E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915F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79355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8583668"/>
    <w:multiLevelType w:val="hybridMultilevel"/>
    <w:tmpl w:val="EB965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91348"/>
    <w:multiLevelType w:val="hybridMultilevel"/>
    <w:tmpl w:val="CB32B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44556"/>
    <w:multiLevelType w:val="hybridMultilevel"/>
    <w:tmpl w:val="7D48BA5C"/>
    <w:lvl w:ilvl="0" w:tplc="F158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E3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89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ED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A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0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66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C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9C631BB"/>
    <w:multiLevelType w:val="hybridMultilevel"/>
    <w:tmpl w:val="1F0A3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66ADC"/>
    <w:multiLevelType w:val="multilevel"/>
    <w:tmpl w:val="A61CF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0BB96A63"/>
    <w:multiLevelType w:val="hybridMultilevel"/>
    <w:tmpl w:val="A498F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E91CE4"/>
    <w:multiLevelType w:val="hybridMultilevel"/>
    <w:tmpl w:val="10B69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0F50A1"/>
    <w:multiLevelType w:val="hybridMultilevel"/>
    <w:tmpl w:val="01C8D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17017"/>
    <w:multiLevelType w:val="hybridMultilevel"/>
    <w:tmpl w:val="D70EE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448C1"/>
    <w:multiLevelType w:val="hybridMultilevel"/>
    <w:tmpl w:val="7E96B84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0F765838"/>
    <w:multiLevelType w:val="hybridMultilevel"/>
    <w:tmpl w:val="2CA64B2C"/>
    <w:lvl w:ilvl="0" w:tplc="5C188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2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A3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CB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8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27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47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66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1977969"/>
    <w:multiLevelType w:val="hybridMultilevel"/>
    <w:tmpl w:val="012C72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1DC69BB"/>
    <w:multiLevelType w:val="hybridMultilevel"/>
    <w:tmpl w:val="FB86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5199F"/>
    <w:multiLevelType w:val="hybridMultilevel"/>
    <w:tmpl w:val="4ED01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F1B91"/>
    <w:multiLevelType w:val="hybridMultilevel"/>
    <w:tmpl w:val="7A00C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E155AB"/>
    <w:multiLevelType w:val="hybridMultilevel"/>
    <w:tmpl w:val="870C5D2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05257A"/>
    <w:multiLevelType w:val="hybridMultilevel"/>
    <w:tmpl w:val="C4C8A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7B0F3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16B42C49"/>
    <w:multiLevelType w:val="hybridMultilevel"/>
    <w:tmpl w:val="6744218E"/>
    <w:lvl w:ilvl="0" w:tplc="5B4CC7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77D0B"/>
    <w:multiLevelType w:val="hybridMultilevel"/>
    <w:tmpl w:val="E38E6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F1BD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21267445"/>
    <w:multiLevelType w:val="hybridMultilevel"/>
    <w:tmpl w:val="80B65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4C72E4"/>
    <w:multiLevelType w:val="hybridMultilevel"/>
    <w:tmpl w:val="BBBC9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244A5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2550194F"/>
    <w:multiLevelType w:val="hybridMultilevel"/>
    <w:tmpl w:val="89CCC500"/>
    <w:lvl w:ilvl="0" w:tplc="F43C2B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8611DE"/>
    <w:multiLevelType w:val="hybridMultilevel"/>
    <w:tmpl w:val="5D028260"/>
    <w:lvl w:ilvl="0" w:tplc="15E45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5C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A7D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02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AF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A3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3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C0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E9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26930D65"/>
    <w:multiLevelType w:val="hybridMultilevel"/>
    <w:tmpl w:val="130616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A60544F"/>
    <w:multiLevelType w:val="hybridMultilevel"/>
    <w:tmpl w:val="4342A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C3786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31DF7258"/>
    <w:multiLevelType w:val="hybridMultilevel"/>
    <w:tmpl w:val="F852E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1D2140"/>
    <w:multiLevelType w:val="hybridMultilevel"/>
    <w:tmpl w:val="41D86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1C36AC"/>
    <w:multiLevelType w:val="hybridMultilevel"/>
    <w:tmpl w:val="45729D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55B1242"/>
    <w:multiLevelType w:val="hybridMultilevel"/>
    <w:tmpl w:val="65A040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E41742"/>
    <w:multiLevelType w:val="hybridMultilevel"/>
    <w:tmpl w:val="D42EA7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A160C28"/>
    <w:multiLevelType w:val="hybridMultilevel"/>
    <w:tmpl w:val="34E464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645173"/>
    <w:multiLevelType w:val="hybridMultilevel"/>
    <w:tmpl w:val="01C8D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016C0"/>
    <w:multiLevelType w:val="hybridMultilevel"/>
    <w:tmpl w:val="DA4052DE"/>
    <w:lvl w:ilvl="0" w:tplc="7EFE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E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1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E1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6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F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E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48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A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C647A17"/>
    <w:multiLevelType w:val="hybridMultilevel"/>
    <w:tmpl w:val="45EA8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0341DE"/>
    <w:multiLevelType w:val="hybridMultilevel"/>
    <w:tmpl w:val="2ADEE302"/>
    <w:lvl w:ilvl="0" w:tplc="89A64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A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4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0F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A3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E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A8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40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41AD3B44"/>
    <w:multiLevelType w:val="hybridMultilevel"/>
    <w:tmpl w:val="AC746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F02DF9"/>
    <w:multiLevelType w:val="hybridMultilevel"/>
    <w:tmpl w:val="AFDC1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310958"/>
    <w:multiLevelType w:val="hybridMultilevel"/>
    <w:tmpl w:val="4CC2064A"/>
    <w:lvl w:ilvl="0" w:tplc="984E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2C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0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8D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6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48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47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4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46C6601F"/>
    <w:multiLevelType w:val="hybridMultilevel"/>
    <w:tmpl w:val="98465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DF098F"/>
    <w:multiLevelType w:val="hybridMultilevel"/>
    <w:tmpl w:val="952C657A"/>
    <w:lvl w:ilvl="0" w:tplc="3A74F4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B0310E"/>
    <w:multiLevelType w:val="hybridMultilevel"/>
    <w:tmpl w:val="7EEC8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25300E"/>
    <w:multiLevelType w:val="hybridMultilevel"/>
    <w:tmpl w:val="7A54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5A650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5ABC1939"/>
    <w:multiLevelType w:val="hybridMultilevel"/>
    <w:tmpl w:val="38B85906"/>
    <w:lvl w:ilvl="0" w:tplc="79D445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E83355"/>
    <w:multiLevelType w:val="hybridMultilevel"/>
    <w:tmpl w:val="13BA48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4421625"/>
    <w:multiLevelType w:val="hybridMultilevel"/>
    <w:tmpl w:val="9CE23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857A31"/>
    <w:multiLevelType w:val="hybridMultilevel"/>
    <w:tmpl w:val="DF22B3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5FD6A79"/>
    <w:multiLevelType w:val="hybridMultilevel"/>
    <w:tmpl w:val="0742D290"/>
    <w:lvl w:ilvl="0" w:tplc="D616A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6C0649"/>
    <w:multiLevelType w:val="multilevel"/>
    <w:tmpl w:val="A2260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3" w15:restartNumberingAfterBreak="0">
    <w:nsid w:val="68432E75"/>
    <w:multiLevelType w:val="hybridMultilevel"/>
    <w:tmpl w:val="0F3EFE12"/>
    <w:lvl w:ilvl="0" w:tplc="BBCC0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C9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3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F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6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EB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F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6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7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908286A"/>
    <w:multiLevelType w:val="hybridMultilevel"/>
    <w:tmpl w:val="58341BF8"/>
    <w:lvl w:ilvl="0" w:tplc="8FFAE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7C55E8"/>
    <w:multiLevelType w:val="hybridMultilevel"/>
    <w:tmpl w:val="EE90B8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A9B0DB9"/>
    <w:multiLevelType w:val="hybridMultilevel"/>
    <w:tmpl w:val="3B105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1F45B6"/>
    <w:multiLevelType w:val="hybridMultilevel"/>
    <w:tmpl w:val="CFDA754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0BD3F80"/>
    <w:multiLevelType w:val="hybridMultilevel"/>
    <w:tmpl w:val="9DF66F44"/>
    <w:lvl w:ilvl="0" w:tplc="F948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C1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6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0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A4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9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41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CA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73763D0C"/>
    <w:multiLevelType w:val="hybridMultilevel"/>
    <w:tmpl w:val="70E21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1C0AC8"/>
    <w:multiLevelType w:val="hybridMultilevel"/>
    <w:tmpl w:val="99D62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A1FED"/>
    <w:multiLevelType w:val="hybridMultilevel"/>
    <w:tmpl w:val="DCE83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25947"/>
    <w:multiLevelType w:val="multilevel"/>
    <w:tmpl w:val="6E96F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3" w15:restartNumberingAfterBreak="0">
    <w:nsid w:val="76764C30"/>
    <w:multiLevelType w:val="hybridMultilevel"/>
    <w:tmpl w:val="3DF666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77772B2"/>
    <w:multiLevelType w:val="hybridMultilevel"/>
    <w:tmpl w:val="B7582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651FD5"/>
    <w:multiLevelType w:val="hybridMultilevel"/>
    <w:tmpl w:val="74961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7B3D2D"/>
    <w:multiLevelType w:val="hybridMultilevel"/>
    <w:tmpl w:val="84788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FA44ED"/>
    <w:multiLevelType w:val="hybridMultilevel"/>
    <w:tmpl w:val="03B23A6C"/>
    <w:lvl w:ilvl="0" w:tplc="CE5AE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2C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4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EA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7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8E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8E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CB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3"/>
  </w:num>
  <w:num w:numId="2">
    <w:abstractNumId w:val="39"/>
  </w:num>
  <w:num w:numId="3">
    <w:abstractNumId w:val="61"/>
  </w:num>
  <w:num w:numId="4">
    <w:abstractNumId w:val="34"/>
  </w:num>
  <w:num w:numId="5">
    <w:abstractNumId w:val="13"/>
  </w:num>
  <w:num w:numId="6">
    <w:abstractNumId w:val="64"/>
  </w:num>
  <w:num w:numId="7">
    <w:abstractNumId w:val="19"/>
  </w:num>
  <w:num w:numId="8">
    <w:abstractNumId w:val="67"/>
  </w:num>
  <w:num w:numId="9">
    <w:abstractNumId w:val="3"/>
  </w:num>
  <w:num w:numId="10">
    <w:abstractNumId w:val="42"/>
  </w:num>
  <w:num w:numId="11">
    <w:abstractNumId w:val="44"/>
  </w:num>
  <w:num w:numId="12">
    <w:abstractNumId w:val="56"/>
  </w:num>
  <w:num w:numId="13">
    <w:abstractNumId w:val="9"/>
  </w:num>
  <w:num w:numId="14">
    <w:abstractNumId w:val="8"/>
  </w:num>
  <w:num w:numId="15">
    <w:abstractNumId w:val="33"/>
  </w:num>
  <w:num w:numId="16">
    <w:abstractNumId w:val="38"/>
  </w:num>
  <w:num w:numId="17">
    <w:abstractNumId w:val="24"/>
  </w:num>
  <w:num w:numId="18">
    <w:abstractNumId w:val="30"/>
  </w:num>
  <w:num w:numId="19">
    <w:abstractNumId w:val="27"/>
  </w:num>
  <w:num w:numId="20">
    <w:abstractNumId w:val="75"/>
  </w:num>
  <w:num w:numId="21">
    <w:abstractNumId w:val="72"/>
  </w:num>
  <w:num w:numId="22">
    <w:abstractNumId w:val="29"/>
  </w:num>
  <w:num w:numId="23">
    <w:abstractNumId w:val="14"/>
  </w:num>
  <w:num w:numId="24">
    <w:abstractNumId w:val="62"/>
  </w:num>
  <w:num w:numId="25">
    <w:abstractNumId w:val="57"/>
  </w:num>
  <w:num w:numId="26">
    <w:abstractNumId w:val="35"/>
  </w:num>
  <w:num w:numId="27">
    <w:abstractNumId w:val="5"/>
  </w:num>
  <w:num w:numId="28">
    <w:abstractNumId w:val="45"/>
  </w:num>
  <w:num w:numId="29">
    <w:abstractNumId w:val="10"/>
  </w:num>
  <w:num w:numId="30">
    <w:abstractNumId w:val="54"/>
  </w:num>
  <w:num w:numId="31">
    <w:abstractNumId w:val="2"/>
  </w:num>
  <w:num w:numId="32">
    <w:abstractNumId w:val="17"/>
  </w:num>
  <w:num w:numId="33">
    <w:abstractNumId w:val="16"/>
  </w:num>
  <w:num w:numId="34">
    <w:abstractNumId w:val="74"/>
  </w:num>
  <w:num w:numId="35">
    <w:abstractNumId w:val="46"/>
  </w:num>
  <w:num w:numId="36">
    <w:abstractNumId w:val="20"/>
  </w:num>
  <w:num w:numId="37">
    <w:abstractNumId w:val="51"/>
  </w:num>
  <w:num w:numId="38">
    <w:abstractNumId w:val="77"/>
  </w:num>
  <w:num w:numId="39">
    <w:abstractNumId w:val="43"/>
  </w:num>
  <w:num w:numId="40">
    <w:abstractNumId w:val="69"/>
  </w:num>
  <w:num w:numId="41">
    <w:abstractNumId w:val="0"/>
  </w:num>
  <w:num w:numId="42">
    <w:abstractNumId w:val="55"/>
  </w:num>
  <w:num w:numId="43">
    <w:abstractNumId w:val="60"/>
  </w:num>
  <w:num w:numId="44">
    <w:abstractNumId w:val="76"/>
  </w:num>
  <w:num w:numId="45">
    <w:abstractNumId w:val="50"/>
  </w:num>
  <w:num w:numId="46">
    <w:abstractNumId w:val="32"/>
  </w:num>
  <w:num w:numId="47">
    <w:abstractNumId w:val="40"/>
  </w:num>
  <w:num w:numId="48">
    <w:abstractNumId w:val="47"/>
  </w:num>
  <w:num w:numId="49">
    <w:abstractNumId w:val="7"/>
  </w:num>
  <w:num w:numId="50">
    <w:abstractNumId w:val="63"/>
  </w:num>
  <w:num w:numId="51">
    <w:abstractNumId w:val="1"/>
  </w:num>
  <w:num w:numId="52">
    <w:abstractNumId w:val="12"/>
  </w:num>
  <w:num w:numId="53">
    <w:abstractNumId w:val="4"/>
  </w:num>
  <w:num w:numId="54">
    <w:abstractNumId w:val="23"/>
  </w:num>
  <w:num w:numId="55">
    <w:abstractNumId w:val="48"/>
  </w:num>
  <w:num w:numId="56">
    <w:abstractNumId w:val="11"/>
  </w:num>
  <w:num w:numId="57">
    <w:abstractNumId w:val="28"/>
  </w:num>
  <w:num w:numId="58">
    <w:abstractNumId w:val="70"/>
  </w:num>
  <w:num w:numId="59">
    <w:abstractNumId w:val="31"/>
  </w:num>
  <w:num w:numId="60">
    <w:abstractNumId w:val="71"/>
  </w:num>
  <w:num w:numId="61">
    <w:abstractNumId w:val="26"/>
  </w:num>
  <w:num w:numId="62">
    <w:abstractNumId w:val="49"/>
  </w:num>
  <w:num w:numId="63">
    <w:abstractNumId w:val="73"/>
  </w:num>
  <w:num w:numId="64">
    <w:abstractNumId w:val="21"/>
  </w:num>
  <w:num w:numId="65">
    <w:abstractNumId w:val="37"/>
  </w:num>
  <w:num w:numId="66">
    <w:abstractNumId w:val="15"/>
  </w:num>
  <w:num w:numId="67">
    <w:abstractNumId w:val="18"/>
  </w:num>
  <w:num w:numId="68">
    <w:abstractNumId w:val="52"/>
  </w:num>
  <w:num w:numId="69">
    <w:abstractNumId w:val="22"/>
  </w:num>
  <w:num w:numId="70">
    <w:abstractNumId w:val="25"/>
  </w:num>
  <w:num w:numId="71">
    <w:abstractNumId w:val="6"/>
  </w:num>
  <w:num w:numId="72">
    <w:abstractNumId w:val="58"/>
  </w:num>
  <w:num w:numId="73">
    <w:abstractNumId w:val="41"/>
  </w:num>
  <w:num w:numId="74">
    <w:abstractNumId w:val="36"/>
  </w:num>
  <w:num w:numId="75">
    <w:abstractNumId w:val="59"/>
  </w:num>
  <w:num w:numId="76">
    <w:abstractNumId w:val="65"/>
  </w:num>
  <w:num w:numId="77">
    <w:abstractNumId w:val="66"/>
  </w:num>
  <w:num w:numId="78">
    <w:abstractNumId w:val="6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47"/>
    <w:rsid w:val="00006EC5"/>
    <w:rsid w:val="00007090"/>
    <w:rsid w:val="00025F74"/>
    <w:rsid w:val="0003104A"/>
    <w:rsid w:val="000376EB"/>
    <w:rsid w:val="0004208C"/>
    <w:rsid w:val="00051A76"/>
    <w:rsid w:val="000857AA"/>
    <w:rsid w:val="00087C2E"/>
    <w:rsid w:val="000A1635"/>
    <w:rsid w:val="000A5829"/>
    <w:rsid w:val="000A5C0F"/>
    <w:rsid w:val="000B35C0"/>
    <w:rsid w:val="000B4752"/>
    <w:rsid w:val="000C6247"/>
    <w:rsid w:val="000D38FF"/>
    <w:rsid w:val="000D739F"/>
    <w:rsid w:val="000E3A74"/>
    <w:rsid w:val="000F1EAD"/>
    <w:rsid w:val="000F6488"/>
    <w:rsid w:val="00100DEC"/>
    <w:rsid w:val="00117DE6"/>
    <w:rsid w:val="001233C4"/>
    <w:rsid w:val="00133744"/>
    <w:rsid w:val="001510C8"/>
    <w:rsid w:val="00152FB5"/>
    <w:rsid w:val="00156D9D"/>
    <w:rsid w:val="00163452"/>
    <w:rsid w:val="0017606F"/>
    <w:rsid w:val="00197FC0"/>
    <w:rsid w:val="001A57A4"/>
    <w:rsid w:val="001A7DB9"/>
    <w:rsid w:val="001B2A95"/>
    <w:rsid w:val="001E40F6"/>
    <w:rsid w:val="001F44A8"/>
    <w:rsid w:val="002003EC"/>
    <w:rsid w:val="00213B4B"/>
    <w:rsid w:val="002247E5"/>
    <w:rsid w:val="002520BA"/>
    <w:rsid w:val="00256654"/>
    <w:rsid w:val="00272081"/>
    <w:rsid w:val="002744DC"/>
    <w:rsid w:val="002803B5"/>
    <w:rsid w:val="00294CD0"/>
    <w:rsid w:val="00295050"/>
    <w:rsid w:val="002960CF"/>
    <w:rsid w:val="002C0CB2"/>
    <w:rsid w:val="002C21F8"/>
    <w:rsid w:val="002C679D"/>
    <w:rsid w:val="002D2734"/>
    <w:rsid w:val="002E0006"/>
    <w:rsid w:val="002E1908"/>
    <w:rsid w:val="002E6D21"/>
    <w:rsid w:val="002F6D8F"/>
    <w:rsid w:val="00313B17"/>
    <w:rsid w:val="003351BE"/>
    <w:rsid w:val="00341941"/>
    <w:rsid w:val="003433E5"/>
    <w:rsid w:val="0034486F"/>
    <w:rsid w:val="00360A60"/>
    <w:rsid w:val="00362A01"/>
    <w:rsid w:val="00363159"/>
    <w:rsid w:val="00363A81"/>
    <w:rsid w:val="003718DF"/>
    <w:rsid w:val="00376387"/>
    <w:rsid w:val="003763F4"/>
    <w:rsid w:val="0038505E"/>
    <w:rsid w:val="00395174"/>
    <w:rsid w:val="00395696"/>
    <w:rsid w:val="003C5CD8"/>
    <w:rsid w:val="003F26B9"/>
    <w:rsid w:val="00414B02"/>
    <w:rsid w:val="00421CB1"/>
    <w:rsid w:val="00425482"/>
    <w:rsid w:val="0042780A"/>
    <w:rsid w:val="00427AE4"/>
    <w:rsid w:val="00442312"/>
    <w:rsid w:val="00450350"/>
    <w:rsid w:val="0045155B"/>
    <w:rsid w:val="0047262B"/>
    <w:rsid w:val="00475ADE"/>
    <w:rsid w:val="00490FC7"/>
    <w:rsid w:val="00492848"/>
    <w:rsid w:val="004C3037"/>
    <w:rsid w:val="004D2629"/>
    <w:rsid w:val="004E2599"/>
    <w:rsid w:val="004F239B"/>
    <w:rsid w:val="004F4555"/>
    <w:rsid w:val="00514022"/>
    <w:rsid w:val="00514B0A"/>
    <w:rsid w:val="00517395"/>
    <w:rsid w:val="00520618"/>
    <w:rsid w:val="00523B3E"/>
    <w:rsid w:val="00524273"/>
    <w:rsid w:val="00532535"/>
    <w:rsid w:val="005373C7"/>
    <w:rsid w:val="0055644D"/>
    <w:rsid w:val="00556CB6"/>
    <w:rsid w:val="00562A45"/>
    <w:rsid w:val="00565798"/>
    <w:rsid w:val="00584801"/>
    <w:rsid w:val="00585F4D"/>
    <w:rsid w:val="00590BC7"/>
    <w:rsid w:val="00615C41"/>
    <w:rsid w:val="00662171"/>
    <w:rsid w:val="00664690"/>
    <w:rsid w:val="00664F90"/>
    <w:rsid w:val="006A2785"/>
    <w:rsid w:val="006A490B"/>
    <w:rsid w:val="006D2BA8"/>
    <w:rsid w:val="006F6680"/>
    <w:rsid w:val="00705411"/>
    <w:rsid w:val="00714478"/>
    <w:rsid w:val="00716455"/>
    <w:rsid w:val="00730E3F"/>
    <w:rsid w:val="0073506B"/>
    <w:rsid w:val="00735ED6"/>
    <w:rsid w:val="00743A98"/>
    <w:rsid w:val="007443F9"/>
    <w:rsid w:val="007516F2"/>
    <w:rsid w:val="00764F46"/>
    <w:rsid w:val="00766F01"/>
    <w:rsid w:val="00782BA5"/>
    <w:rsid w:val="007869F6"/>
    <w:rsid w:val="00790A48"/>
    <w:rsid w:val="007A5072"/>
    <w:rsid w:val="007B3B56"/>
    <w:rsid w:val="007B3EB5"/>
    <w:rsid w:val="007D7E1E"/>
    <w:rsid w:val="007E6993"/>
    <w:rsid w:val="007F3217"/>
    <w:rsid w:val="007F3B75"/>
    <w:rsid w:val="00801850"/>
    <w:rsid w:val="00805BD5"/>
    <w:rsid w:val="00814722"/>
    <w:rsid w:val="00831E95"/>
    <w:rsid w:val="0084310E"/>
    <w:rsid w:val="00854029"/>
    <w:rsid w:val="008633C5"/>
    <w:rsid w:val="008725F1"/>
    <w:rsid w:val="00883BB7"/>
    <w:rsid w:val="00884E27"/>
    <w:rsid w:val="008B01B7"/>
    <w:rsid w:val="008B32BB"/>
    <w:rsid w:val="008B786C"/>
    <w:rsid w:val="008C1C2D"/>
    <w:rsid w:val="008D5F45"/>
    <w:rsid w:val="008E68CE"/>
    <w:rsid w:val="008E78D4"/>
    <w:rsid w:val="008F241B"/>
    <w:rsid w:val="00926419"/>
    <w:rsid w:val="00944E74"/>
    <w:rsid w:val="009506D4"/>
    <w:rsid w:val="009615D1"/>
    <w:rsid w:val="0098042B"/>
    <w:rsid w:val="009849E0"/>
    <w:rsid w:val="009B010B"/>
    <w:rsid w:val="009C334D"/>
    <w:rsid w:val="009D6318"/>
    <w:rsid w:val="009F4BE2"/>
    <w:rsid w:val="009F7E6B"/>
    <w:rsid w:val="00A15A7F"/>
    <w:rsid w:val="00A2296E"/>
    <w:rsid w:val="00A47E07"/>
    <w:rsid w:val="00A51924"/>
    <w:rsid w:val="00A60646"/>
    <w:rsid w:val="00A616C8"/>
    <w:rsid w:val="00A65D5C"/>
    <w:rsid w:val="00A66CA2"/>
    <w:rsid w:val="00A744A3"/>
    <w:rsid w:val="00A84AD3"/>
    <w:rsid w:val="00AB4555"/>
    <w:rsid w:val="00AC095F"/>
    <w:rsid w:val="00AC718E"/>
    <w:rsid w:val="00AD0FD2"/>
    <w:rsid w:val="00AE3093"/>
    <w:rsid w:val="00AF0B13"/>
    <w:rsid w:val="00AF48A6"/>
    <w:rsid w:val="00B00084"/>
    <w:rsid w:val="00B02261"/>
    <w:rsid w:val="00B06EDA"/>
    <w:rsid w:val="00B46E03"/>
    <w:rsid w:val="00B50D63"/>
    <w:rsid w:val="00B56A4D"/>
    <w:rsid w:val="00B653A0"/>
    <w:rsid w:val="00B72A64"/>
    <w:rsid w:val="00B83066"/>
    <w:rsid w:val="00B938C2"/>
    <w:rsid w:val="00BA1316"/>
    <w:rsid w:val="00BA3CC4"/>
    <w:rsid w:val="00BB7365"/>
    <w:rsid w:val="00BD0EB7"/>
    <w:rsid w:val="00BE231B"/>
    <w:rsid w:val="00BF6332"/>
    <w:rsid w:val="00C002B3"/>
    <w:rsid w:val="00C21587"/>
    <w:rsid w:val="00C238B6"/>
    <w:rsid w:val="00C419A4"/>
    <w:rsid w:val="00C53ECD"/>
    <w:rsid w:val="00C5453F"/>
    <w:rsid w:val="00C7704D"/>
    <w:rsid w:val="00C82023"/>
    <w:rsid w:val="00C96153"/>
    <w:rsid w:val="00CB1DA3"/>
    <w:rsid w:val="00CB57A3"/>
    <w:rsid w:val="00CB670A"/>
    <w:rsid w:val="00CC18A3"/>
    <w:rsid w:val="00CC3217"/>
    <w:rsid w:val="00CD6F95"/>
    <w:rsid w:val="00CD7AC4"/>
    <w:rsid w:val="00CF5C9D"/>
    <w:rsid w:val="00CF6AB9"/>
    <w:rsid w:val="00D33B19"/>
    <w:rsid w:val="00D440B1"/>
    <w:rsid w:val="00D60C41"/>
    <w:rsid w:val="00D71083"/>
    <w:rsid w:val="00D76AAF"/>
    <w:rsid w:val="00D9188A"/>
    <w:rsid w:val="00D955CE"/>
    <w:rsid w:val="00DA1C31"/>
    <w:rsid w:val="00DA54D0"/>
    <w:rsid w:val="00DA570E"/>
    <w:rsid w:val="00DC1F18"/>
    <w:rsid w:val="00DC6085"/>
    <w:rsid w:val="00DE57D0"/>
    <w:rsid w:val="00E07AE8"/>
    <w:rsid w:val="00E237F0"/>
    <w:rsid w:val="00E31F02"/>
    <w:rsid w:val="00E34A02"/>
    <w:rsid w:val="00E4000B"/>
    <w:rsid w:val="00E4041F"/>
    <w:rsid w:val="00E41016"/>
    <w:rsid w:val="00E42826"/>
    <w:rsid w:val="00E521CD"/>
    <w:rsid w:val="00E5688F"/>
    <w:rsid w:val="00E64C7E"/>
    <w:rsid w:val="00E821C3"/>
    <w:rsid w:val="00E9289B"/>
    <w:rsid w:val="00EA6923"/>
    <w:rsid w:val="00EC0761"/>
    <w:rsid w:val="00ED4588"/>
    <w:rsid w:val="00EE35FA"/>
    <w:rsid w:val="00F01FD7"/>
    <w:rsid w:val="00F108CE"/>
    <w:rsid w:val="00F24D8F"/>
    <w:rsid w:val="00F44FAC"/>
    <w:rsid w:val="00F5161E"/>
    <w:rsid w:val="00F52256"/>
    <w:rsid w:val="00F62AD4"/>
    <w:rsid w:val="00F87678"/>
    <w:rsid w:val="00F938A9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DD0AD8"/>
  <w15:chartTrackingRefBased/>
  <w15:docId w15:val="{A5FE37D6-4146-4281-B46C-A8BF55F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4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F46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908"/>
  </w:style>
  <w:style w:type="paragraph" w:styleId="Zpat">
    <w:name w:val="footer"/>
    <w:basedOn w:val="Normln"/>
    <w:link w:val="ZpatChar"/>
    <w:uiPriority w:val="99"/>
    <w:unhideWhenUsed/>
    <w:rsid w:val="002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908"/>
  </w:style>
  <w:style w:type="paragraph" w:styleId="Odstavecseseznamem">
    <w:name w:val="List Paragraph"/>
    <w:basedOn w:val="Normln"/>
    <w:uiPriority w:val="34"/>
    <w:qFormat/>
    <w:rsid w:val="008B78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80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3E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3E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3ECD"/>
    <w:rPr>
      <w:vertAlign w:val="superscript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4F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4FAC"/>
    <w:rPr>
      <w:i/>
      <w:iCs/>
      <w:color w:val="5B9BD5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F44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F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F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4FAC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44F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E3093"/>
    <w:rPr>
      <w:b/>
      <w:bCs/>
      <w:smallCaps/>
      <w:color w:val="5B9BD5" w:themeColor="accent1"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764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6D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7FC0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C82023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5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69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is.cz/index.php?pg=registry-sber-dat--klasifikace--mezinarodni-klasifikace-nemoci-mkn-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is.cz/index.php?pg=registry-sber-dat--klasifikace--mezinarodni-klasifikace-nemoci-mkn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dcdn.who.int/icd11training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4B13-09E3-440F-A057-03D8A3E4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1374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Skotnicová</dc:creator>
  <cp:keywords/>
  <dc:description/>
  <cp:lastModifiedBy>Zvolský Miroslav MUDr.</cp:lastModifiedBy>
  <cp:revision>2</cp:revision>
  <cp:lastPrinted>2021-02-10T12:10:00Z</cp:lastPrinted>
  <dcterms:created xsi:type="dcterms:W3CDTF">2021-11-25T09:19:00Z</dcterms:created>
  <dcterms:modified xsi:type="dcterms:W3CDTF">2021-11-25T09:19:00Z</dcterms:modified>
</cp:coreProperties>
</file>