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3191" w14:textId="77777777" w:rsidR="00657A82" w:rsidRPr="006D0918" w:rsidRDefault="00657A82" w:rsidP="00657A82">
      <w:pPr>
        <w:spacing w:after="120"/>
        <w:jc w:val="both"/>
        <w:rPr>
          <w:rFonts w:ascii="Calibri" w:hAnsi="Calibri" w:cs="Calibri"/>
          <w:b/>
          <w:bCs/>
          <w:sz w:val="22"/>
          <w:szCs w:val="22"/>
        </w:rPr>
      </w:pPr>
      <w:r w:rsidRPr="006D0918">
        <w:rPr>
          <w:rFonts w:ascii="Calibri" w:hAnsi="Calibri" w:cs="Calibri"/>
          <w:b/>
          <w:bCs/>
          <w:sz w:val="22"/>
          <w:szCs w:val="22"/>
        </w:rPr>
        <w:t>Meziresortní koordinační skupina pro dětské duševní zdraví</w:t>
      </w:r>
    </w:p>
    <w:p w14:paraId="7D543DEC" w14:textId="2DC59D40" w:rsidR="00657A82" w:rsidRPr="006D0918" w:rsidRDefault="00657A82" w:rsidP="00657A82">
      <w:pPr>
        <w:spacing w:after="120"/>
        <w:jc w:val="both"/>
        <w:rPr>
          <w:rFonts w:ascii="Calibri" w:hAnsi="Calibri" w:cs="Calibri"/>
          <w:b/>
          <w:bCs/>
          <w:sz w:val="22"/>
          <w:szCs w:val="22"/>
        </w:rPr>
      </w:pPr>
      <w:r w:rsidRPr="006D0918">
        <w:rPr>
          <w:rFonts w:ascii="Calibri" w:hAnsi="Calibri" w:cs="Calibri"/>
          <w:b/>
          <w:bCs/>
          <w:sz w:val="22"/>
          <w:szCs w:val="22"/>
        </w:rPr>
        <w:t>dne 22. září 2025 v 223k</w:t>
      </w:r>
    </w:p>
    <w:p w14:paraId="23D8740F" w14:textId="58FDFFA1" w:rsidR="00657A82" w:rsidRPr="006D0918" w:rsidRDefault="00657A82" w:rsidP="00657A82">
      <w:pPr>
        <w:spacing w:after="120"/>
        <w:jc w:val="both"/>
        <w:rPr>
          <w:rFonts w:ascii="Calibri" w:hAnsi="Calibri" w:cs="Calibri"/>
          <w:b/>
          <w:bCs/>
          <w:sz w:val="22"/>
          <w:szCs w:val="22"/>
        </w:rPr>
      </w:pPr>
      <w:r w:rsidRPr="006D0918">
        <w:rPr>
          <w:rFonts w:ascii="Calibri" w:hAnsi="Calibri" w:cs="Calibri"/>
          <w:b/>
          <w:bCs/>
          <w:sz w:val="22"/>
          <w:szCs w:val="22"/>
        </w:rPr>
        <w:t>od 14:30 do 16:30 hodin (prezenčně a online)</w:t>
      </w:r>
    </w:p>
    <w:p w14:paraId="41E91786" w14:textId="77777777" w:rsidR="00657A82" w:rsidRPr="006D0918" w:rsidRDefault="00657A82" w:rsidP="00657A82">
      <w:pPr>
        <w:spacing w:after="120"/>
        <w:jc w:val="both"/>
        <w:rPr>
          <w:rFonts w:ascii="Calibri" w:hAnsi="Calibri" w:cs="Calibri"/>
          <w:b/>
          <w:bCs/>
          <w:sz w:val="22"/>
          <w:szCs w:val="22"/>
        </w:rPr>
      </w:pPr>
    </w:p>
    <w:p w14:paraId="263852BD" w14:textId="06E260BA" w:rsidR="00657A82" w:rsidRPr="006D0918" w:rsidRDefault="00657A82" w:rsidP="00657A82">
      <w:pPr>
        <w:spacing w:after="120"/>
        <w:jc w:val="both"/>
        <w:rPr>
          <w:rFonts w:ascii="Calibri" w:hAnsi="Calibri" w:cs="Calibri"/>
          <w:sz w:val="22"/>
          <w:szCs w:val="22"/>
        </w:rPr>
      </w:pPr>
      <w:r w:rsidRPr="006D0918">
        <w:rPr>
          <w:rFonts w:ascii="Calibri" w:hAnsi="Calibri" w:cs="Calibri"/>
          <w:b/>
          <w:bCs/>
          <w:sz w:val="22"/>
          <w:szCs w:val="22"/>
        </w:rPr>
        <w:t>Přítomní členové a jejich zástupci MKS DDZ (prezenčně):</w:t>
      </w:r>
      <w:r w:rsidRPr="006D0918">
        <w:rPr>
          <w:rFonts w:ascii="Calibri" w:hAnsi="Calibri" w:cs="Calibri"/>
          <w:sz w:val="22"/>
          <w:szCs w:val="22"/>
        </w:rPr>
        <w:t xml:space="preserve"> Šimáčková Laurenčíková Klára (předsedkyně), Hrdlička Ferdinand (MŠMT), Svobodová Ivana (MZD), Tyburcová Štěpánka (MZD).</w:t>
      </w:r>
    </w:p>
    <w:p w14:paraId="59CAD514" w14:textId="5E97AD20" w:rsidR="00657A82" w:rsidRPr="006D0918" w:rsidRDefault="00657A82" w:rsidP="00657A82">
      <w:pPr>
        <w:spacing w:after="120"/>
        <w:jc w:val="both"/>
        <w:rPr>
          <w:rFonts w:ascii="Calibri" w:eastAsia="Times New Roman" w:hAnsi="Calibri" w:cs="Calibri"/>
          <w:color w:val="000000"/>
          <w:kern w:val="0"/>
          <w:sz w:val="22"/>
          <w:szCs w:val="22"/>
          <w:lang w:eastAsia="cs-CZ"/>
          <w14:ligatures w14:val="none"/>
        </w:rPr>
      </w:pPr>
      <w:r w:rsidRPr="006D0918">
        <w:rPr>
          <w:rFonts w:ascii="Calibri" w:hAnsi="Calibri" w:cs="Calibri"/>
          <w:b/>
          <w:bCs/>
          <w:sz w:val="22"/>
          <w:szCs w:val="22"/>
        </w:rPr>
        <w:t>Přítomní členové a jejich zástupci (online):</w:t>
      </w:r>
      <w:r w:rsidRPr="006D0918">
        <w:rPr>
          <w:rFonts w:ascii="Calibri" w:hAnsi="Calibri" w:cs="Calibri"/>
          <w:sz w:val="22"/>
          <w:szCs w:val="22"/>
        </w:rPr>
        <w:t xml:space="preserve"> </w:t>
      </w:r>
      <w:r w:rsidR="00595E81" w:rsidRPr="006D0918">
        <w:rPr>
          <w:rFonts w:ascii="Calibri" w:hAnsi="Calibri" w:cs="Calibri"/>
          <w:sz w:val="22"/>
          <w:szCs w:val="22"/>
        </w:rPr>
        <w:t xml:space="preserve">Černíková Tereza (ÚV), </w:t>
      </w:r>
      <w:r w:rsidRPr="006D0918">
        <w:rPr>
          <w:rFonts w:ascii="Calibri" w:hAnsi="Calibri" w:cs="Calibri"/>
          <w:sz w:val="22"/>
          <w:szCs w:val="22"/>
        </w:rPr>
        <w:t xml:space="preserve">Kačírková Petra (MPSV), </w:t>
      </w:r>
      <w:r w:rsidRPr="006D0918">
        <w:rPr>
          <w:rFonts w:ascii="Calibri" w:eastAsia="Times New Roman" w:hAnsi="Calibri" w:cs="Calibri"/>
          <w:kern w:val="0"/>
          <w:sz w:val="22"/>
          <w:szCs w:val="22"/>
          <w:lang w:eastAsia="cs-CZ"/>
          <w14:ligatures w14:val="none"/>
        </w:rPr>
        <w:t xml:space="preserve">Vančáková </w:t>
      </w:r>
      <w:r w:rsidRPr="006D0918">
        <w:rPr>
          <w:rFonts w:ascii="Calibri" w:eastAsia="Times New Roman" w:hAnsi="Calibri" w:cs="Calibri"/>
          <w:color w:val="000000"/>
          <w:kern w:val="0"/>
          <w:sz w:val="22"/>
          <w:szCs w:val="22"/>
          <w:lang w:eastAsia="cs-CZ"/>
          <w14:ligatures w14:val="none"/>
        </w:rPr>
        <w:t>Martina (MPSV).</w:t>
      </w:r>
    </w:p>
    <w:p w14:paraId="555D57DA" w14:textId="4D9BF029" w:rsidR="00657A82" w:rsidRPr="006D0918" w:rsidRDefault="00657A82" w:rsidP="00657A82">
      <w:pPr>
        <w:spacing w:after="120"/>
        <w:jc w:val="both"/>
        <w:rPr>
          <w:rFonts w:ascii="Calibri" w:hAnsi="Calibri" w:cs="Calibri"/>
          <w:sz w:val="22"/>
          <w:szCs w:val="22"/>
        </w:rPr>
      </w:pPr>
      <w:r w:rsidRPr="006D0918">
        <w:rPr>
          <w:rFonts w:ascii="Calibri" w:hAnsi="Calibri" w:cs="Calibri"/>
          <w:b/>
          <w:bCs/>
          <w:sz w:val="22"/>
          <w:szCs w:val="22"/>
        </w:rPr>
        <w:t xml:space="preserve">Hosté (prezenčně): </w:t>
      </w:r>
      <w:r w:rsidR="00595E81" w:rsidRPr="006D0918">
        <w:rPr>
          <w:rFonts w:ascii="Calibri" w:hAnsi="Calibri" w:cs="Calibri"/>
          <w:sz w:val="22"/>
          <w:szCs w:val="22"/>
        </w:rPr>
        <w:t xml:space="preserve">Holušová Barbora (MV), </w:t>
      </w:r>
      <w:r w:rsidRPr="006D0918">
        <w:rPr>
          <w:rFonts w:ascii="Calibri" w:hAnsi="Calibri" w:cs="Calibri"/>
          <w:sz w:val="22"/>
          <w:szCs w:val="22"/>
        </w:rPr>
        <w:t xml:space="preserve">Chloubová Kateřina (MZD), </w:t>
      </w:r>
      <w:r w:rsidR="00595E81" w:rsidRPr="006D0918">
        <w:rPr>
          <w:rFonts w:ascii="Calibri" w:hAnsi="Calibri" w:cs="Calibri"/>
          <w:sz w:val="22"/>
          <w:szCs w:val="22"/>
        </w:rPr>
        <w:t>Lindauerová Kamila (MV), Lukasová Magdalena (NUDZ).</w:t>
      </w:r>
    </w:p>
    <w:p w14:paraId="79001C23" w14:textId="69B671F9" w:rsidR="00657A82" w:rsidRPr="006D0918" w:rsidRDefault="00657A82" w:rsidP="00657A82">
      <w:pPr>
        <w:tabs>
          <w:tab w:val="left" w:pos="2480"/>
        </w:tabs>
        <w:spacing w:after="120"/>
        <w:jc w:val="both"/>
        <w:rPr>
          <w:rFonts w:ascii="Calibri" w:hAnsi="Calibri" w:cs="Calibri"/>
          <w:sz w:val="22"/>
          <w:szCs w:val="22"/>
        </w:rPr>
      </w:pPr>
      <w:r w:rsidRPr="006D0918">
        <w:rPr>
          <w:rFonts w:ascii="Calibri" w:hAnsi="Calibri" w:cs="Calibri"/>
          <w:b/>
          <w:bCs/>
          <w:sz w:val="22"/>
          <w:szCs w:val="22"/>
        </w:rPr>
        <w:t>Hosté (online):</w:t>
      </w:r>
      <w:r w:rsidRPr="006D0918">
        <w:rPr>
          <w:rFonts w:ascii="Calibri" w:hAnsi="Calibri" w:cs="Calibri"/>
          <w:sz w:val="22"/>
          <w:szCs w:val="22"/>
        </w:rPr>
        <w:t xml:space="preserve"> </w:t>
      </w:r>
      <w:r w:rsidR="00595E81" w:rsidRPr="006D0918">
        <w:rPr>
          <w:rFonts w:ascii="Calibri" w:hAnsi="Calibri" w:cs="Calibri"/>
          <w:sz w:val="22"/>
          <w:szCs w:val="22"/>
        </w:rPr>
        <w:t xml:space="preserve">Dimitrovová Kateřina (MZD), Duraj Matouš (MZD), </w:t>
      </w:r>
      <w:r w:rsidRPr="006D0918">
        <w:rPr>
          <w:rFonts w:ascii="Calibri" w:hAnsi="Calibri" w:cs="Calibri"/>
          <w:sz w:val="22"/>
          <w:szCs w:val="22"/>
        </w:rPr>
        <w:t xml:space="preserve">Hájek Salomonová Marie (zástupce </w:t>
      </w:r>
      <w:proofErr w:type="spellStart"/>
      <w:r w:rsidRPr="006D0918">
        <w:rPr>
          <w:rFonts w:ascii="Calibri" w:hAnsi="Calibri" w:cs="Calibri"/>
          <w:sz w:val="22"/>
          <w:szCs w:val="22"/>
        </w:rPr>
        <w:t>pedopsychiatrických</w:t>
      </w:r>
      <w:proofErr w:type="spellEnd"/>
      <w:r w:rsidRPr="006D0918">
        <w:rPr>
          <w:rFonts w:ascii="Calibri" w:hAnsi="Calibri" w:cs="Calibri"/>
          <w:sz w:val="22"/>
          <w:szCs w:val="22"/>
        </w:rPr>
        <w:t xml:space="preserve"> pacientů), </w:t>
      </w:r>
      <w:r w:rsidR="00595E81" w:rsidRPr="006D0918">
        <w:rPr>
          <w:rFonts w:ascii="Calibri" w:hAnsi="Calibri" w:cs="Calibri"/>
          <w:sz w:val="22"/>
          <w:szCs w:val="22"/>
        </w:rPr>
        <w:t xml:space="preserve">Svačinová Tereza (SOFA), </w:t>
      </w:r>
      <w:r w:rsidRPr="006D0918">
        <w:rPr>
          <w:rFonts w:ascii="Calibri" w:hAnsi="Calibri" w:cs="Calibri"/>
          <w:sz w:val="22"/>
          <w:szCs w:val="22"/>
        </w:rPr>
        <w:t>Veškrnová Blanka (Asociace komunitních služeb v oblasti péči o DZ)</w:t>
      </w:r>
      <w:r w:rsidR="00595E81" w:rsidRPr="006D0918">
        <w:rPr>
          <w:rFonts w:ascii="Calibri" w:hAnsi="Calibri" w:cs="Calibri"/>
          <w:sz w:val="22"/>
          <w:szCs w:val="22"/>
        </w:rPr>
        <w:t>, Vlková Miloslava (MZD), Zimmermannová Marie (Asociace komunitních služeb v oblasti péči o DZ).</w:t>
      </w:r>
    </w:p>
    <w:p w14:paraId="144451AB" w14:textId="77777777" w:rsidR="00657A82" w:rsidRPr="006D0918" w:rsidRDefault="00657A82" w:rsidP="00657A82">
      <w:pPr>
        <w:tabs>
          <w:tab w:val="left" w:pos="2480"/>
        </w:tabs>
        <w:spacing w:after="120"/>
        <w:jc w:val="both"/>
        <w:rPr>
          <w:rFonts w:ascii="Calibri" w:hAnsi="Calibri" w:cs="Calibri"/>
          <w:sz w:val="22"/>
          <w:szCs w:val="22"/>
        </w:rPr>
      </w:pPr>
    </w:p>
    <w:p w14:paraId="1BFDD6C7" w14:textId="77777777" w:rsidR="00657A82" w:rsidRPr="006D0918" w:rsidRDefault="00657A82" w:rsidP="00657A82">
      <w:pPr>
        <w:tabs>
          <w:tab w:val="left" w:pos="2480"/>
        </w:tabs>
        <w:spacing w:after="120"/>
        <w:jc w:val="both"/>
        <w:rPr>
          <w:rFonts w:ascii="Calibri" w:eastAsia="Times New Roman" w:hAnsi="Calibri" w:cs="Calibri"/>
          <w:kern w:val="0"/>
          <w:sz w:val="22"/>
          <w:szCs w:val="22"/>
          <w:lang w:eastAsia="cs-CZ"/>
          <w14:ligatures w14:val="none"/>
        </w:rPr>
      </w:pPr>
    </w:p>
    <w:p w14:paraId="742558F8" w14:textId="77777777" w:rsidR="00657A82" w:rsidRPr="006D0918" w:rsidRDefault="00657A82" w:rsidP="00657A82">
      <w:pPr>
        <w:spacing w:after="120"/>
        <w:jc w:val="both"/>
        <w:rPr>
          <w:rFonts w:ascii="Calibri" w:eastAsia="Times New Roman" w:hAnsi="Calibri" w:cs="Calibri"/>
          <w:b/>
          <w:bCs/>
          <w:color w:val="000000"/>
          <w:kern w:val="0"/>
          <w:sz w:val="22"/>
          <w:szCs w:val="22"/>
          <w:lang w:eastAsia="cs-CZ"/>
          <w14:ligatures w14:val="none"/>
        </w:rPr>
      </w:pPr>
      <w:r w:rsidRPr="006D0918">
        <w:rPr>
          <w:rFonts w:ascii="Calibri" w:eastAsia="Times New Roman" w:hAnsi="Calibri" w:cs="Calibri"/>
          <w:b/>
          <w:bCs/>
          <w:color w:val="000000"/>
          <w:kern w:val="0"/>
          <w:sz w:val="22"/>
          <w:szCs w:val="22"/>
          <w:lang w:eastAsia="cs-CZ"/>
          <w14:ligatures w14:val="none"/>
        </w:rPr>
        <w:t>Program:</w:t>
      </w:r>
    </w:p>
    <w:p w14:paraId="0900743D" w14:textId="77777777" w:rsidR="00595E81" w:rsidRPr="006D0918" w:rsidRDefault="00595E81" w:rsidP="00595E81">
      <w:pPr>
        <w:pStyle w:val="Odstavecseseznamem"/>
        <w:numPr>
          <w:ilvl w:val="0"/>
          <w:numId w:val="9"/>
        </w:numPr>
        <w:rPr>
          <w:rFonts w:ascii="Calibri" w:hAnsi="Calibri" w:cs="Calibri"/>
          <w:sz w:val="22"/>
          <w:szCs w:val="22"/>
        </w:rPr>
      </w:pPr>
      <w:r w:rsidRPr="006D0918">
        <w:rPr>
          <w:rFonts w:ascii="Calibri" w:hAnsi="Calibri" w:cs="Calibri"/>
          <w:sz w:val="22"/>
          <w:szCs w:val="22"/>
        </w:rPr>
        <w:t>Program pozitivního rodičovství – Triple P</w:t>
      </w:r>
    </w:p>
    <w:p w14:paraId="722C30A0" w14:textId="445E3E91" w:rsidR="00595E81" w:rsidRPr="006D0918" w:rsidRDefault="00595E81" w:rsidP="00595E81">
      <w:pPr>
        <w:pStyle w:val="Odstavecseseznamem"/>
        <w:numPr>
          <w:ilvl w:val="0"/>
          <w:numId w:val="9"/>
        </w:numPr>
        <w:spacing w:after="120"/>
        <w:rPr>
          <w:rFonts w:ascii="Calibri" w:hAnsi="Calibri" w:cs="Calibri"/>
          <w:sz w:val="22"/>
          <w:szCs w:val="22"/>
        </w:rPr>
      </w:pPr>
      <w:r w:rsidRPr="006D0918">
        <w:rPr>
          <w:rFonts w:ascii="Calibri" w:hAnsi="Calibri" w:cs="Calibri"/>
          <w:sz w:val="22"/>
          <w:szCs w:val="22"/>
        </w:rPr>
        <w:t>Podpora z </w:t>
      </w:r>
      <w:r w:rsidR="00592F57">
        <w:rPr>
          <w:rFonts w:ascii="Calibri" w:hAnsi="Calibri" w:cs="Calibri"/>
          <w:sz w:val="22"/>
          <w:szCs w:val="22"/>
        </w:rPr>
        <w:t>N</w:t>
      </w:r>
      <w:r w:rsidRPr="006D0918">
        <w:rPr>
          <w:rFonts w:ascii="Calibri" w:hAnsi="Calibri" w:cs="Calibri"/>
          <w:sz w:val="22"/>
          <w:szCs w:val="22"/>
        </w:rPr>
        <w:t>orských fondů</w:t>
      </w:r>
    </w:p>
    <w:p w14:paraId="1F3D2D52" w14:textId="7A284A66" w:rsidR="00595E81" w:rsidRPr="006D0918" w:rsidRDefault="00595E81" w:rsidP="00595E81">
      <w:pPr>
        <w:pStyle w:val="Odstavecseseznamem"/>
        <w:numPr>
          <w:ilvl w:val="0"/>
          <w:numId w:val="9"/>
        </w:numPr>
        <w:rPr>
          <w:rFonts w:ascii="Calibri" w:hAnsi="Calibri" w:cs="Calibri"/>
          <w:sz w:val="22"/>
          <w:szCs w:val="22"/>
        </w:rPr>
      </w:pPr>
      <w:r w:rsidRPr="006D0918">
        <w:rPr>
          <w:rFonts w:ascii="Calibri" w:hAnsi="Calibri" w:cs="Calibri"/>
          <w:sz w:val="22"/>
          <w:szCs w:val="22"/>
        </w:rPr>
        <w:t>Interní audit MŠMT k dotačnímu řízení v oblasti podpory primární prevence rizikového chování a duševního zdraví ve školách</w:t>
      </w:r>
    </w:p>
    <w:p w14:paraId="656E71E2" w14:textId="77777777" w:rsidR="006D0918" w:rsidRPr="006D0918" w:rsidRDefault="006D0918" w:rsidP="006D0918">
      <w:pPr>
        <w:pStyle w:val="Odstavecseseznamem"/>
        <w:numPr>
          <w:ilvl w:val="0"/>
          <w:numId w:val="9"/>
        </w:numPr>
        <w:rPr>
          <w:rFonts w:ascii="Calibri" w:hAnsi="Calibri" w:cs="Calibri"/>
          <w:sz w:val="22"/>
          <w:szCs w:val="22"/>
        </w:rPr>
      </w:pPr>
      <w:r w:rsidRPr="006D0918">
        <w:rPr>
          <w:rFonts w:ascii="Calibri" w:hAnsi="Calibri" w:cs="Calibri"/>
          <w:sz w:val="22"/>
          <w:szCs w:val="22"/>
        </w:rPr>
        <w:t>Strategický dokumentu zaměřený na komplexní řešení podpory dětského duševního zdraví</w:t>
      </w:r>
    </w:p>
    <w:p w14:paraId="42C133EB" w14:textId="77777777" w:rsidR="008D61ED" w:rsidRPr="006D0918" w:rsidRDefault="008D61ED">
      <w:pPr>
        <w:rPr>
          <w:rFonts w:ascii="Calibri" w:hAnsi="Calibri" w:cs="Calibri"/>
          <w:sz w:val="22"/>
          <w:szCs w:val="22"/>
        </w:rPr>
      </w:pPr>
    </w:p>
    <w:p w14:paraId="5E6777EF" w14:textId="77777777" w:rsidR="00DF043B" w:rsidRDefault="00DF043B">
      <w:pPr>
        <w:rPr>
          <w:rFonts w:ascii="Calibri" w:hAnsi="Calibri" w:cs="Calibri"/>
          <w:b/>
          <w:bCs/>
          <w:sz w:val="22"/>
          <w:szCs w:val="22"/>
        </w:rPr>
      </w:pPr>
      <w:r>
        <w:rPr>
          <w:rFonts w:ascii="Calibri" w:hAnsi="Calibri" w:cs="Calibri"/>
          <w:b/>
          <w:bCs/>
          <w:sz w:val="22"/>
          <w:szCs w:val="22"/>
        </w:rPr>
        <w:br w:type="page"/>
      </w:r>
    </w:p>
    <w:p w14:paraId="78FC2F6E" w14:textId="4BD5A6A9" w:rsidR="008D61ED" w:rsidRPr="006D0918" w:rsidRDefault="008D61ED" w:rsidP="00595E81">
      <w:pPr>
        <w:pStyle w:val="Odstavecseseznamem"/>
        <w:numPr>
          <w:ilvl w:val="0"/>
          <w:numId w:val="10"/>
        </w:numPr>
        <w:rPr>
          <w:rFonts w:ascii="Calibri" w:hAnsi="Calibri" w:cs="Calibri"/>
          <w:b/>
          <w:bCs/>
          <w:sz w:val="22"/>
          <w:szCs w:val="22"/>
        </w:rPr>
      </w:pPr>
      <w:r w:rsidRPr="006D0918">
        <w:rPr>
          <w:rFonts w:ascii="Calibri" w:hAnsi="Calibri" w:cs="Calibri"/>
          <w:b/>
          <w:bCs/>
          <w:sz w:val="22"/>
          <w:szCs w:val="22"/>
        </w:rPr>
        <w:lastRenderedPageBreak/>
        <w:t>Program pozitivního rodičovství – Triple P</w:t>
      </w:r>
    </w:p>
    <w:p w14:paraId="32A2377A" w14:textId="77777777" w:rsidR="00592F57" w:rsidRPr="00592F57" w:rsidRDefault="00592F57" w:rsidP="00592F57">
      <w:pPr>
        <w:rPr>
          <w:rFonts w:ascii="Calibri" w:hAnsi="Calibri" w:cs="Calibri"/>
          <w:sz w:val="22"/>
          <w:szCs w:val="22"/>
        </w:rPr>
      </w:pPr>
      <w:r w:rsidRPr="00592F57">
        <w:rPr>
          <w:rFonts w:ascii="Calibri" w:hAnsi="Calibri" w:cs="Calibri"/>
          <w:sz w:val="22"/>
          <w:szCs w:val="22"/>
        </w:rPr>
        <w:t>Magistra Vlková (MZD) představila program pozitivního rodičovství Triple P, který se realizuje ve více než 40 zemích světa. V ČR byl spuštěn v roce 2021 formou pilotního provozu, během kterého bylo vyškoleno 52 lektorů na úrovni 4 pro práci s rodiči dětí ve věku 0–12 let.</w:t>
      </w:r>
    </w:p>
    <w:p w14:paraId="1436FF44" w14:textId="43A9673B" w:rsidR="00592F57" w:rsidRPr="00592F57" w:rsidRDefault="00592F57" w:rsidP="00592F57">
      <w:pPr>
        <w:rPr>
          <w:rFonts w:ascii="Calibri" w:hAnsi="Calibri" w:cs="Calibri"/>
          <w:sz w:val="22"/>
          <w:szCs w:val="22"/>
        </w:rPr>
      </w:pPr>
      <w:r w:rsidRPr="00592F57">
        <w:rPr>
          <w:rFonts w:ascii="Calibri" w:hAnsi="Calibri" w:cs="Calibri"/>
          <w:sz w:val="22"/>
          <w:szCs w:val="22"/>
        </w:rPr>
        <w:t xml:space="preserve">V letech 2024–2027 probíhá další vlna školení, nově i pro program Triple P </w:t>
      </w:r>
      <w:proofErr w:type="spellStart"/>
      <w:r w:rsidRPr="00592F57">
        <w:rPr>
          <w:rFonts w:ascii="Calibri" w:hAnsi="Calibri" w:cs="Calibri"/>
          <w:sz w:val="22"/>
          <w:szCs w:val="22"/>
        </w:rPr>
        <w:t>Teen</w:t>
      </w:r>
      <w:proofErr w:type="spellEnd"/>
      <w:r w:rsidRPr="00592F57">
        <w:rPr>
          <w:rFonts w:ascii="Calibri" w:hAnsi="Calibri" w:cs="Calibri"/>
          <w:sz w:val="22"/>
          <w:szCs w:val="22"/>
        </w:rPr>
        <w:t>. Do realizace se</w:t>
      </w:r>
      <w:r>
        <w:rPr>
          <w:rFonts w:ascii="Calibri" w:hAnsi="Calibri" w:cs="Calibri"/>
          <w:sz w:val="22"/>
          <w:szCs w:val="22"/>
        </w:rPr>
        <w:t> </w:t>
      </w:r>
      <w:r w:rsidRPr="00592F57">
        <w:rPr>
          <w:rFonts w:ascii="Calibri" w:hAnsi="Calibri" w:cs="Calibri"/>
          <w:sz w:val="22"/>
          <w:szCs w:val="22"/>
        </w:rPr>
        <w:t>zapojuje řada organizací. Každý lektor může vést skupiny rodičů (max. 12 osob), které zahrnují 8</w:t>
      </w:r>
      <w:r>
        <w:rPr>
          <w:rFonts w:ascii="Calibri" w:hAnsi="Calibri" w:cs="Calibri"/>
          <w:sz w:val="22"/>
          <w:szCs w:val="22"/>
        </w:rPr>
        <w:t> </w:t>
      </w:r>
      <w:r w:rsidRPr="00592F57">
        <w:rPr>
          <w:rFonts w:ascii="Calibri" w:hAnsi="Calibri" w:cs="Calibri"/>
          <w:sz w:val="22"/>
          <w:szCs w:val="22"/>
        </w:rPr>
        <w:t>setkání – 4 skupinová, 3 individuální a 1 závěrečné skupinové.</w:t>
      </w:r>
    </w:p>
    <w:p w14:paraId="600509DA" w14:textId="4155912A" w:rsidR="00F00947" w:rsidRPr="00F00947" w:rsidRDefault="00592F57" w:rsidP="00F00947">
      <w:pPr>
        <w:rPr>
          <w:rFonts w:ascii="Calibri" w:hAnsi="Calibri" w:cs="Calibri"/>
          <w:sz w:val="22"/>
          <w:szCs w:val="22"/>
        </w:rPr>
      </w:pPr>
      <w:r w:rsidRPr="00592F57">
        <w:rPr>
          <w:rFonts w:ascii="Calibri" w:hAnsi="Calibri" w:cs="Calibri"/>
          <w:sz w:val="22"/>
          <w:szCs w:val="22"/>
        </w:rPr>
        <w:t>Triple P bylo dosud v rámci SAS vedeno jako fakultativní činnost. Probíhá snaha o jeho uznání jako základní činnosti. Zároveň je zájem o školení lektorů na úrovni 5, kteří by pracovali s rodinami v</w:t>
      </w:r>
      <w:r>
        <w:rPr>
          <w:rFonts w:ascii="Calibri" w:hAnsi="Calibri" w:cs="Calibri"/>
          <w:sz w:val="22"/>
          <w:szCs w:val="22"/>
        </w:rPr>
        <w:t> </w:t>
      </w:r>
      <w:r w:rsidRPr="00592F57">
        <w:rPr>
          <w:rFonts w:ascii="Calibri" w:hAnsi="Calibri" w:cs="Calibri"/>
          <w:sz w:val="22"/>
          <w:szCs w:val="22"/>
        </w:rPr>
        <w:t>náročnějších situacích – např. s dětmi, které zažily násilí, s duševním onemocněním nebo s rodiči z</w:t>
      </w:r>
      <w:r>
        <w:rPr>
          <w:rFonts w:ascii="Calibri" w:hAnsi="Calibri" w:cs="Calibri"/>
          <w:sz w:val="22"/>
          <w:szCs w:val="22"/>
        </w:rPr>
        <w:t> </w:t>
      </w:r>
      <w:r w:rsidRPr="00592F57">
        <w:rPr>
          <w:rFonts w:ascii="Calibri" w:hAnsi="Calibri" w:cs="Calibri"/>
          <w:sz w:val="22"/>
          <w:szCs w:val="22"/>
        </w:rPr>
        <w:t xml:space="preserve">velmi nízkoprahového prostředí. Zvažuje se také rozšíření o Triple P </w:t>
      </w:r>
      <w:proofErr w:type="spellStart"/>
      <w:r w:rsidRPr="00592F57">
        <w:rPr>
          <w:rFonts w:ascii="Calibri" w:hAnsi="Calibri" w:cs="Calibri"/>
          <w:sz w:val="22"/>
          <w:szCs w:val="22"/>
        </w:rPr>
        <w:t>for</w:t>
      </w:r>
      <w:proofErr w:type="spellEnd"/>
      <w:r w:rsidRPr="00592F57">
        <w:rPr>
          <w:rFonts w:ascii="Calibri" w:hAnsi="Calibri" w:cs="Calibri"/>
          <w:sz w:val="22"/>
          <w:szCs w:val="22"/>
        </w:rPr>
        <w:t xml:space="preserve"> Baby – pro období půl roku před a po porodu; vyškoleny by byly zdravotní sestry a porodní asistentky. </w:t>
      </w:r>
      <w:r w:rsidR="00F00947" w:rsidRPr="00F00947">
        <w:rPr>
          <w:rFonts w:ascii="Calibri" w:hAnsi="Calibri" w:cs="Calibri"/>
          <w:sz w:val="22"/>
          <w:szCs w:val="22"/>
        </w:rPr>
        <w:t xml:space="preserve">První běh programu byl financován z </w:t>
      </w:r>
      <w:r w:rsidR="00F00947">
        <w:rPr>
          <w:rFonts w:ascii="Calibri" w:hAnsi="Calibri" w:cs="Calibri"/>
          <w:sz w:val="22"/>
          <w:szCs w:val="22"/>
        </w:rPr>
        <w:t>Norských</w:t>
      </w:r>
      <w:r w:rsidR="00F00947" w:rsidRPr="00F00947">
        <w:rPr>
          <w:rFonts w:ascii="Calibri" w:hAnsi="Calibri" w:cs="Calibri"/>
          <w:sz w:val="22"/>
          <w:szCs w:val="22"/>
        </w:rPr>
        <w:t xml:space="preserve"> fondů, v tuto chvíli je projekt financován z OPZ+. Případný další modul by pak byl opět financován z Norských fondů </w:t>
      </w:r>
    </w:p>
    <w:p w14:paraId="1479ACB2" w14:textId="3C57D221" w:rsidR="00592F57" w:rsidRPr="00592F57" w:rsidRDefault="00592F57" w:rsidP="00592F57">
      <w:pPr>
        <w:rPr>
          <w:rFonts w:ascii="Calibri" w:hAnsi="Calibri" w:cs="Calibri"/>
          <w:sz w:val="22"/>
          <w:szCs w:val="22"/>
        </w:rPr>
      </w:pPr>
      <w:r w:rsidRPr="00592F57">
        <w:rPr>
          <w:rFonts w:ascii="Calibri" w:hAnsi="Calibri" w:cs="Calibri"/>
          <w:sz w:val="22"/>
          <w:szCs w:val="22"/>
        </w:rPr>
        <w:t>Pro zajištění udržitelnosti je připraven návrh zdravotnického výkonu „rodinná edukace“, který by</w:t>
      </w:r>
      <w:r>
        <w:rPr>
          <w:rFonts w:ascii="Calibri" w:hAnsi="Calibri" w:cs="Calibri"/>
          <w:sz w:val="22"/>
          <w:szCs w:val="22"/>
        </w:rPr>
        <w:t> </w:t>
      </w:r>
      <w:r w:rsidRPr="00592F57">
        <w:rPr>
          <w:rFonts w:ascii="Calibri" w:hAnsi="Calibri" w:cs="Calibri"/>
          <w:sz w:val="22"/>
          <w:szCs w:val="22"/>
        </w:rPr>
        <w:t>po</w:t>
      </w:r>
      <w:r>
        <w:rPr>
          <w:rFonts w:ascii="Calibri" w:hAnsi="Calibri" w:cs="Calibri"/>
          <w:sz w:val="22"/>
          <w:szCs w:val="22"/>
        </w:rPr>
        <w:t> </w:t>
      </w:r>
      <w:r w:rsidRPr="00592F57">
        <w:rPr>
          <w:rFonts w:ascii="Calibri" w:hAnsi="Calibri" w:cs="Calibri"/>
          <w:sz w:val="22"/>
          <w:szCs w:val="22"/>
        </w:rPr>
        <w:t>schválení umožnil vykazování v rámci zdravotních služeb.</w:t>
      </w:r>
    </w:p>
    <w:p w14:paraId="1AE2D480" w14:textId="77777777" w:rsidR="00592F57" w:rsidRPr="00592F57" w:rsidRDefault="00592F57" w:rsidP="00592F57">
      <w:pPr>
        <w:rPr>
          <w:rFonts w:ascii="Calibri" w:hAnsi="Calibri" w:cs="Calibri"/>
          <w:b/>
          <w:bCs/>
          <w:sz w:val="22"/>
          <w:szCs w:val="22"/>
        </w:rPr>
      </w:pPr>
      <w:r w:rsidRPr="00592F57">
        <w:rPr>
          <w:rFonts w:ascii="Calibri" w:hAnsi="Calibri" w:cs="Calibri"/>
          <w:b/>
          <w:bCs/>
          <w:sz w:val="22"/>
          <w:szCs w:val="22"/>
        </w:rPr>
        <w:t>Diskuse:</w:t>
      </w:r>
    </w:p>
    <w:p w14:paraId="0AFEEFF2" w14:textId="77777777" w:rsidR="00592F57" w:rsidRPr="00592F57" w:rsidRDefault="00592F57" w:rsidP="00592F57">
      <w:pPr>
        <w:rPr>
          <w:rFonts w:ascii="Calibri" w:hAnsi="Calibri" w:cs="Calibri"/>
          <w:sz w:val="22"/>
          <w:szCs w:val="22"/>
        </w:rPr>
      </w:pPr>
      <w:r w:rsidRPr="00592F57">
        <w:rPr>
          <w:rFonts w:ascii="Calibri" w:hAnsi="Calibri" w:cs="Calibri"/>
          <w:sz w:val="22"/>
          <w:szCs w:val="22"/>
        </w:rPr>
        <w:t>Vládní zmocněnkyně pro lidská práva Klára Šimáčková Laurenčíková zdůraznila potřebu rozvoje kapacit programů zaměřených na podporu rodičovských kompetencí. Je důležité vyjasnit, které programy jsou vhodné pro různé situace. Existují specializované evidence-</w:t>
      </w:r>
      <w:proofErr w:type="spellStart"/>
      <w:r w:rsidRPr="00592F57">
        <w:rPr>
          <w:rFonts w:ascii="Calibri" w:hAnsi="Calibri" w:cs="Calibri"/>
          <w:sz w:val="22"/>
          <w:szCs w:val="22"/>
        </w:rPr>
        <w:t>based</w:t>
      </w:r>
      <w:proofErr w:type="spellEnd"/>
      <w:r w:rsidRPr="00592F57">
        <w:rPr>
          <w:rFonts w:ascii="Calibri" w:hAnsi="Calibri" w:cs="Calibri"/>
          <w:sz w:val="22"/>
          <w:szCs w:val="22"/>
        </w:rPr>
        <w:t xml:space="preserve"> programy, které podporují rodiče se zkušeností s násilím nebo duševním onemocněním. Bylo by vhodné provést rešerši těchto programů, identifikovat chybějící a zvážit jejich zavedení v ČR, například prostřednictvím Norských fondů.</w:t>
      </w:r>
    </w:p>
    <w:p w14:paraId="7147C84A" w14:textId="77777777" w:rsidR="00592F57" w:rsidRPr="00592F57" w:rsidRDefault="00592F57" w:rsidP="00592F57">
      <w:pPr>
        <w:rPr>
          <w:rFonts w:ascii="Calibri" w:hAnsi="Calibri" w:cs="Calibri"/>
          <w:sz w:val="22"/>
          <w:szCs w:val="22"/>
        </w:rPr>
      </w:pPr>
      <w:r w:rsidRPr="00592F57">
        <w:rPr>
          <w:rFonts w:ascii="Calibri" w:hAnsi="Calibri" w:cs="Calibri"/>
          <w:sz w:val="22"/>
          <w:szCs w:val="22"/>
        </w:rPr>
        <w:t>V aplikaci Teams je seznam programů zaměřených na rodičovské kompetence, který dodalo MPSV. Seznam byl doplněn o sloupec s informací, pro koho je program vhodný.</w:t>
      </w:r>
    </w:p>
    <w:p w14:paraId="69DBB39E" w14:textId="77777777" w:rsidR="00592F57" w:rsidRPr="00592F57" w:rsidRDefault="00592F57" w:rsidP="00592F57">
      <w:pPr>
        <w:rPr>
          <w:rFonts w:ascii="Calibri" w:hAnsi="Calibri" w:cs="Calibri"/>
          <w:sz w:val="22"/>
          <w:szCs w:val="22"/>
        </w:rPr>
      </w:pPr>
      <w:r w:rsidRPr="00592F57">
        <w:rPr>
          <w:rFonts w:ascii="Calibri" w:hAnsi="Calibri" w:cs="Calibri"/>
          <w:b/>
          <w:bCs/>
          <w:sz w:val="22"/>
          <w:szCs w:val="22"/>
        </w:rPr>
        <w:t>Úkol pro MPSV:</w:t>
      </w:r>
      <w:r w:rsidRPr="00592F57">
        <w:rPr>
          <w:rFonts w:ascii="Calibri" w:hAnsi="Calibri" w:cs="Calibri"/>
          <w:sz w:val="22"/>
          <w:szCs w:val="22"/>
        </w:rPr>
        <w:t xml:space="preserve"> ověřit a případně doplnit do seznamu programů cílové skupiny.</w:t>
      </w:r>
    </w:p>
    <w:p w14:paraId="2C86B49A" w14:textId="77777777" w:rsidR="00592F57" w:rsidRPr="00592F57" w:rsidRDefault="00592F57" w:rsidP="00592F57">
      <w:pPr>
        <w:rPr>
          <w:rFonts w:ascii="Calibri" w:hAnsi="Calibri" w:cs="Calibri"/>
          <w:sz w:val="22"/>
          <w:szCs w:val="22"/>
        </w:rPr>
      </w:pPr>
      <w:r w:rsidRPr="00592F57">
        <w:rPr>
          <w:rFonts w:ascii="Calibri" w:hAnsi="Calibri" w:cs="Calibri"/>
          <w:sz w:val="22"/>
          <w:szCs w:val="22"/>
        </w:rPr>
        <w:t>Magistra Vlková informovala, že i ona má k dispozici seznam programů na podporu rodičovských kompetencí.</w:t>
      </w:r>
    </w:p>
    <w:p w14:paraId="46CB499E" w14:textId="77777777" w:rsidR="00592F57" w:rsidRPr="00592F57" w:rsidRDefault="00592F57" w:rsidP="00592F57">
      <w:pPr>
        <w:rPr>
          <w:rFonts w:ascii="Calibri" w:hAnsi="Calibri" w:cs="Calibri"/>
          <w:sz w:val="22"/>
          <w:szCs w:val="22"/>
        </w:rPr>
      </w:pPr>
      <w:r w:rsidRPr="00592F57">
        <w:rPr>
          <w:rFonts w:ascii="Calibri" w:hAnsi="Calibri" w:cs="Calibri"/>
          <w:b/>
          <w:bCs/>
          <w:sz w:val="22"/>
          <w:szCs w:val="22"/>
        </w:rPr>
        <w:t>Úkol pro MZD:</w:t>
      </w:r>
      <w:r w:rsidRPr="00592F57">
        <w:rPr>
          <w:rFonts w:ascii="Calibri" w:hAnsi="Calibri" w:cs="Calibri"/>
          <w:sz w:val="22"/>
          <w:szCs w:val="22"/>
        </w:rPr>
        <w:t xml:space="preserve"> požádat magistru Vlkovou o seznam programů.</w:t>
      </w:r>
    </w:p>
    <w:p w14:paraId="2A611411" w14:textId="22E195AC" w:rsidR="00042370" w:rsidRPr="006D0918" w:rsidRDefault="00592F57" w:rsidP="00592F57">
      <w:pPr>
        <w:rPr>
          <w:rFonts w:ascii="Calibri" w:hAnsi="Calibri" w:cs="Calibri"/>
          <w:sz w:val="22"/>
          <w:szCs w:val="22"/>
        </w:rPr>
      </w:pPr>
      <w:r w:rsidRPr="00592F57">
        <w:rPr>
          <w:rFonts w:ascii="Calibri" w:hAnsi="Calibri" w:cs="Calibri"/>
          <w:sz w:val="22"/>
          <w:szCs w:val="22"/>
        </w:rPr>
        <w:t xml:space="preserve">Inženýrka Svačinová ze </w:t>
      </w:r>
      <w:proofErr w:type="spellStart"/>
      <w:r w:rsidRPr="00592F57">
        <w:rPr>
          <w:rFonts w:ascii="Calibri" w:hAnsi="Calibri" w:cs="Calibri"/>
          <w:sz w:val="22"/>
          <w:szCs w:val="22"/>
        </w:rPr>
        <w:t>SoFA</w:t>
      </w:r>
      <w:proofErr w:type="spellEnd"/>
      <w:r w:rsidRPr="00592F57">
        <w:rPr>
          <w:rFonts w:ascii="Calibri" w:hAnsi="Calibri" w:cs="Calibri"/>
          <w:sz w:val="22"/>
          <w:szCs w:val="22"/>
        </w:rPr>
        <w:t xml:space="preserve"> informovala o pilotním provozu jejich kurzu na podporu rodičovských kompetencí s trauma-respektujícím přístupem, realizovaném na Chomutovsku. V příštím roce je</w:t>
      </w:r>
      <w:r>
        <w:rPr>
          <w:rFonts w:ascii="Calibri" w:hAnsi="Calibri" w:cs="Calibri"/>
          <w:sz w:val="22"/>
          <w:szCs w:val="22"/>
        </w:rPr>
        <w:t> </w:t>
      </w:r>
      <w:r w:rsidRPr="00592F57">
        <w:rPr>
          <w:rFonts w:ascii="Calibri" w:hAnsi="Calibri" w:cs="Calibri"/>
          <w:sz w:val="22"/>
          <w:szCs w:val="22"/>
        </w:rPr>
        <w:t>plánováno jeho nízkoprahové rozšíření do služeb. Cílovou skupinou jsou matky z azylových domů, klientky OSPOD, např. s drogovou minulostí, či matky s vlastní zkušeností z ústavní péče – cílem kurzu je podpora bezpečné vztahové vazby s dítětem.</w:t>
      </w:r>
    </w:p>
    <w:p w14:paraId="04B967CC" w14:textId="77777777" w:rsidR="00DF043B" w:rsidRDefault="00DF043B">
      <w:pPr>
        <w:rPr>
          <w:rFonts w:ascii="Calibri" w:hAnsi="Calibri" w:cs="Calibri"/>
          <w:b/>
          <w:bCs/>
          <w:sz w:val="22"/>
          <w:szCs w:val="22"/>
        </w:rPr>
      </w:pPr>
      <w:r>
        <w:rPr>
          <w:rFonts w:ascii="Calibri" w:hAnsi="Calibri" w:cs="Calibri"/>
          <w:b/>
          <w:bCs/>
          <w:sz w:val="22"/>
          <w:szCs w:val="22"/>
        </w:rPr>
        <w:br w:type="page"/>
      </w:r>
    </w:p>
    <w:p w14:paraId="4DF7BD2B" w14:textId="1D3EE230" w:rsidR="00595E81" w:rsidRPr="006D0918" w:rsidRDefault="00595E81" w:rsidP="00402BDF">
      <w:pPr>
        <w:pStyle w:val="Odstavecseseznamem"/>
        <w:numPr>
          <w:ilvl w:val="0"/>
          <w:numId w:val="10"/>
        </w:numPr>
        <w:spacing w:after="120"/>
        <w:rPr>
          <w:rFonts w:ascii="Calibri" w:hAnsi="Calibri" w:cs="Calibri"/>
          <w:b/>
          <w:bCs/>
          <w:sz w:val="22"/>
          <w:szCs w:val="22"/>
        </w:rPr>
      </w:pPr>
      <w:r w:rsidRPr="006D0918">
        <w:rPr>
          <w:rFonts w:ascii="Calibri" w:hAnsi="Calibri" w:cs="Calibri"/>
          <w:b/>
          <w:bCs/>
          <w:sz w:val="22"/>
          <w:szCs w:val="22"/>
        </w:rPr>
        <w:lastRenderedPageBreak/>
        <w:t xml:space="preserve">Podpora z </w:t>
      </w:r>
      <w:r w:rsidR="00592F57">
        <w:rPr>
          <w:rFonts w:ascii="Calibri" w:hAnsi="Calibri" w:cs="Calibri"/>
          <w:b/>
          <w:bCs/>
          <w:sz w:val="22"/>
          <w:szCs w:val="22"/>
        </w:rPr>
        <w:t>N</w:t>
      </w:r>
      <w:r w:rsidRPr="006D0918">
        <w:rPr>
          <w:rFonts w:ascii="Calibri" w:hAnsi="Calibri" w:cs="Calibri"/>
          <w:b/>
          <w:bCs/>
          <w:sz w:val="22"/>
          <w:szCs w:val="22"/>
        </w:rPr>
        <w:t>orských fondů</w:t>
      </w:r>
    </w:p>
    <w:p w14:paraId="77EBA32B" w14:textId="67559ED9" w:rsidR="00592F57" w:rsidRPr="00592F57" w:rsidRDefault="00592F57" w:rsidP="00592F57">
      <w:pPr>
        <w:rPr>
          <w:rFonts w:ascii="Calibri" w:hAnsi="Calibri" w:cs="Calibri"/>
          <w:sz w:val="22"/>
          <w:szCs w:val="22"/>
        </w:rPr>
      </w:pPr>
      <w:r w:rsidRPr="00592F57">
        <w:rPr>
          <w:rFonts w:ascii="Calibri" w:hAnsi="Calibri" w:cs="Calibri"/>
          <w:sz w:val="22"/>
          <w:szCs w:val="22"/>
        </w:rPr>
        <w:t xml:space="preserve">Magistr Duraj informoval, že v tomto programovém období bude Ministerstvo zdravotnictví nejen gestorem, ale také zprostředkovatelem programu financovaného z </w:t>
      </w:r>
      <w:r>
        <w:rPr>
          <w:rFonts w:ascii="Calibri" w:hAnsi="Calibri" w:cs="Calibri"/>
          <w:sz w:val="22"/>
          <w:szCs w:val="22"/>
        </w:rPr>
        <w:t>N</w:t>
      </w:r>
      <w:r w:rsidRPr="00592F57">
        <w:rPr>
          <w:rFonts w:ascii="Calibri" w:hAnsi="Calibri" w:cs="Calibri"/>
          <w:sz w:val="22"/>
          <w:szCs w:val="22"/>
        </w:rPr>
        <w:t>orských fondů. Podpora bude zaměřena systémově, s důrazem na větší projekty v menším počtu. Neziskové organizace budou směřovány k jiným formám podpory.</w:t>
      </w:r>
    </w:p>
    <w:p w14:paraId="25DFB08B" w14:textId="77777777" w:rsidR="00592F57" w:rsidRPr="00592F57" w:rsidRDefault="00592F57" w:rsidP="00592F57">
      <w:pPr>
        <w:rPr>
          <w:rFonts w:ascii="Calibri" w:hAnsi="Calibri" w:cs="Calibri"/>
          <w:sz w:val="22"/>
          <w:szCs w:val="22"/>
        </w:rPr>
      </w:pPr>
      <w:r w:rsidRPr="00592F57">
        <w:rPr>
          <w:rFonts w:ascii="Calibri" w:hAnsi="Calibri" w:cs="Calibri"/>
          <w:sz w:val="22"/>
          <w:szCs w:val="22"/>
        </w:rPr>
        <w:t>Z Norských fondů budou podporovány následující oblasti: duševní zdraví dětí a dospívajících (DZDD), antimikrobiální rezistence, zdraví žen, domácí a genderově podmíněné násilí, pomoc Ukrajině.</w:t>
      </w:r>
    </w:p>
    <w:p w14:paraId="11848B28" w14:textId="61600CA5" w:rsidR="00592F57" w:rsidRPr="00592F57" w:rsidRDefault="00592F57" w:rsidP="00592F57">
      <w:pPr>
        <w:rPr>
          <w:rFonts w:ascii="Calibri" w:hAnsi="Calibri" w:cs="Calibri"/>
          <w:sz w:val="22"/>
          <w:szCs w:val="22"/>
        </w:rPr>
      </w:pPr>
      <w:r w:rsidRPr="00592F57">
        <w:rPr>
          <w:rFonts w:ascii="Calibri" w:hAnsi="Calibri" w:cs="Calibri"/>
          <w:sz w:val="22"/>
          <w:szCs w:val="22"/>
        </w:rPr>
        <w:t>V současnosti je na Ministerstvu zdravotnictví připraveno memorandum o porozumění, jehož podpis se očekává v období listopad–prosinec 2025. Po podpisu bude následovat 12měsíční období pro přípravu programu, včetně možnosti čerpání prostředků z fondu na bilaterální vztahy (např. vyslání odborníků do Norska za účelem přenosu dobré praxe). Posilování bilaterálních vztahů s Norskem bude základním požadavkem pro předem definované projekty; u výzev bude představovat přidané body v</w:t>
      </w:r>
      <w:r>
        <w:rPr>
          <w:rFonts w:ascii="Calibri" w:hAnsi="Calibri" w:cs="Calibri"/>
          <w:sz w:val="22"/>
          <w:szCs w:val="22"/>
        </w:rPr>
        <w:t> </w:t>
      </w:r>
      <w:r w:rsidRPr="00592F57">
        <w:rPr>
          <w:rFonts w:ascii="Calibri" w:hAnsi="Calibri" w:cs="Calibri"/>
          <w:sz w:val="22"/>
          <w:szCs w:val="22"/>
        </w:rPr>
        <w:t>hodnocení.</w:t>
      </w:r>
    </w:p>
    <w:p w14:paraId="24DB3C06" w14:textId="77777777" w:rsidR="00592F57" w:rsidRPr="00592F57" w:rsidRDefault="00592F57" w:rsidP="00592F57">
      <w:pPr>
        <w:rPr>
          <w:rFonts w:ascii="Calibri" w:hAnsi="Calibri" w:cs="Calibri"/>
          <w:sz w:val="22"/>
          <w:szCs w:val="22"/>
        </w:rPr>
      </w:pPr>
      <w:r w:rsidRPr="00592F57">
        <w:rPr>
          <w:rFonts w:ascii="Calibri" w:hAnsi="Calibri" w:cs="Calibri"/>
          <w:sz w:val="22"/>
          <w:szCs w:val="22"/>
        </w:rPr>
        <w:t>Zahájení předem definovaných projektů a vyhlášení výzev je plánováno na období březen–červen 2027. Konec realizace projektů je plánován na duben 2031.</w:t>
      </w:r>
    </w:p>
    <w:p w14:paraId="099A7864" w14:textId="77777777" w:rsidR="00592F57" w:rsidRPr="00592F57" w:rsidRDefault="00592F57" w:rsidP="00592F57">
      <w:pPr>
        <w:rPr>
          <w:rFonts w:ascii="Calibri" w:hAnsi="Calibri" w:cs="Calibri"/>
          <w:sz w:val="22"/>
          <w:szCs w:val="22"/>
        </w:rPr>
      </w:pPr>
      <w:r w:rsidRPr="00592F57">
        <w:rPr>
          <w:rFonts w:ascii="Calibri" w:hAnsi="Calibri" w:cs="Calibri"/>
          <w:sz w:val="22"/>
          <w:szCs w:val="22"/>
        </w:rPr>
        <w:t>Projekty by měly být zaměřeny na měkké aktivity a přenos dobré praxe, zejména v oblasti vzdělávání, tvorby a přebírání programů. Maximálně 50 % rozpočtu může být využito na investiční výdaje, zbytek musí být určen na školení, vzdělávání a další měkké aktivity.</w:t>
      </w:r>
    </w:p>
    <w:p w14:paraId="06094F60" w14:textId="670EA89A" w:rsidR="00592F57" w:rsidRPr="00592F57" w:rsidRDefault="00592F57" w:rsidP="00592F57">
      <w:pPr>
        <w:rPr>
          <w:rFonts w:ascii="Calibri" w:hAnsi="Calibri" w:cs="Calibri"/>
          <w:sz w:val="22"/>
          <w:szCs w:val="22"/>
        </w:rPr>
      </w:pPr>
      <w:r w:rsidRPr="00592F57">
        <w:rPr>
          <w:rFonts w:ascii="Calibri" w:hAnsi="Calibri" w:cs="Calibri"/>
          <w:sz w:val="22"/>
          <w:szCs w:val="22"/>
        </w:rPr>
        <w:t xml:space="preserve">Magistra Svobodová informovala, že MZD chce využít dotace z </w:t>
      </w:r>
      <w:r>
        <w:rPr>
          <w:rFonts w:ascii="Calibri" w:hAnsi="Calibri" w:cs="Calibri"/>
          <w:sz w:val="22"/>
          <w:szCs w:val="22"/>
        </w:rPr>
        <w:t>N</w:t>
      </w:r>
      <w:r w:rsidRPr="00592F57">
        <w:rPr>
          <w:rFonts w:ascii="Calibri" w:hAnsi="Calibri" w:cs="Calibri"/>
          <w:sz w:val="22"/>
          <w:szCs w:val="22"/>
        </w:rPr>
        <w:t>orských fondů na nastavení péče o</w:t>
      </w:r>
      <w:r>
        <w:rPr>
          <w:rFonts w:ascii="Calibri" w:hAnsi="Calibri" w:cs="Calibri"/>
          <w:sz w:val="22"/>
          <w:szCs w:val="22"/>
        </w:rPr>
        <w:t> </w:t>
      </w:r>
      <w:r w:rsidRPr="00592F57">
        <w:rPr>
          <w:rFonts w:ascii="Calibri" w:hAnsi="Calibri" w:cs="Calibri"/>
          <w:sz w:val="22"/>
          <w:szCs w:val="22"/>
        </w:rPr>
        <w:t>děti s nařízenou ochrannou léčbou a také na podporu dětí s rizikovým chováním, včetně vytvoření dvou forenzních psychiatrických oddělení pro děti a adolescenty.</w:t>
      </w:r>
    </w:p>
    <w:p w14:paraId="2E36CE73" w14:textId="77777777" w:rsidR="00592F57" w:rsidRPr="00592F57" w:rsidRDefault="00592F57" w:rsidP="00592F57">
      <w:pPr>
        <w:rPr>
          <w:rFonts w:ascii="Calibri" w:hAnsi="Calibri" w:cs="Calibri"/>
          <w:sz w:val="22"/>
          <w:szCs w:val="22"/>
        </w:rPr>
      </w:pPr>
    </w:p>
    <w:p w14:paraId="079ACA94" w14:textId="4ACB2918" w:rsidR="00592F57" w:rsidRPr="00592F57" w:rsidRDefault="00592F57" w:rsidP="00592F57">
      <w:pPr>
        <w:rPr>
          <w:rFonts w:ascii="Calibri" w:hAnsi="Calibri" w:cs="Calibri"/>
          <w:b/>
          <w:bCs/>
          <w:sz w:val="22"/>
          <w:szCs w:val="22"/>
        </w:rPr>
      </w:pPr>
      <w:r w:rsidRPr="00592F57">
        <w:rPr>
          <w:rFonts w:ascii="Calibri" w:hAnsi="Calibri" w:cs="Calibri"/>
          <w:b/>
          <w:bCs/>
          <w:sz w:val="22"/>
          <w:szCs w:val="22"/>
        </w:rPr>
        <w:t>Diskuse</w:t>
      </w:r>
      <w:r>
        <w:rPr>
          <w:rFonts w:ascii="Calibri" w:hAnsi="Calibri" w:cs="Calibri"/>
          <w:b/>
          <w:bCs/>
          <w:sz w:val="22"/>
          <w:szCs w:val="22"/>
        </w:rPr>
        <w:t>:</w:t>
      </w:r>
    </w:p>
    <w:p w14:paraId="585A371A" w14:textId="77777777" w:rsidR="00592F57" w:rsidRPr="00592F57" w:rsidRDefault="00592F57" w:rsidP="00592F57">
      <w:pPr>
        <w:rPr>
          <w:rFonts w:ascii="Calibri" w:hAnsi="Calibri" w:cs="Calibri"/>
          <w:sz w:val="22"/>
          <w:szCs w:val="22"/>
        </w:rPr>
      </w:pPr>
      <w:r w:rsidRPr="00592F57">
        <w:rPr>
          <w:rFonts w:ascii="Calibri" w:hAnsi="Calibri" w:cs="Calibri"/>
          <w:sz w:val="22"/>
          <w:szCs w:val="22"/>
        </w:rPr>
        <w:t>Pan Hrdlička z MŠMT upozornil, že jejich zkušenost s realizací velkých projektů ukazuje na důležitost nezapomínat na neziskový sektor. V některých regionech totiž neziskové organizace představují jediné poskytovatele dané služby, a jejich zapojení je proto klíčové pro zajištění dostupnosti a efektivity.</w:t>
      </w:r>
    </w:p>
    <w:p w14:paraId="1800C826" w14:textId="505F4D70" w:rsidR="00592F57" w:rsidRPr="00592F57" w:rsidRDefault="00592F57" w:rsidP="00592F57">
      <w:pPr>
        <w:rPr>
          <w:rFonts w:ascii="Calibri" w:hAnsi="Calibri" w:cs="Calibri"/>
          <w:sz w:val="22"/>
          <w:szCs w:val="22"/>
        </w:rPr>
      </w:pPr>
      <w:r w:rsidRPr="00592F57">
        <w:rPr>
          <w:rFonts w:ascii="Calibri" w:hAnsi="Calibri" w:cs="Calibri"/>
          <w:sz w:val="22"/>
          <w:szCs w:val="22"/>
        </w:rPr>
        <w:t xml:space="preserve">Magistra Svobodová informovala, že MZD nyní připravuje projekt </w:t>
      </w:r>
      <w:r w:rsidRPr="00592F57">
        <w:rPr>
          <w:rFonts w:ascii="Calibri" w:hAnsi="Calibri" w:cs="Calibri"/>
          <w:i/>
          <w:iCs/>
          <w:sz w:val="22"/>
          <w:szCs w:val="22"/>
        </w:rPr>
        <w:t>Podpora rozvoje zdravotní péče o dětské duševní zdraví</w:t>
      </w:r>
      <w:r w:rsidRPr="00592F57">
        <w:rPr>
          <w:rFonts w:ascii="Calibri" w:hAnsi="Calibri" w:cs="Calibri"/>
          <w:sz w:val="22"/>
          <w:szCs w:val="22"/>
        </w:rPr>
        <w:t>. Cílem projektu je vzdělávání zdravotnických pracovníků. Financovat se bude vzdělávání a stáže pro studenty lékařských fakult a psychologie, dětské psychiatry, psychology a</w:t>
      </w:r>
      <w:r>
        <w:rPr>
          <w:rFonts w:ascii="Calibri" w:hAnsi="Calibri" w:cs="Calibri"/>
          <w:sz w:val="22"/>
          <w:szCs w:val="22"/>
        </w:rPr>
        <w:t> </w:t>
      </w:r>
      <w:r w:rsidRPr="00592F57">
        <w:rPr>
          <w:rFonts w:ascii="Calibri" w:hAnsi="Calibri" w:cs="Calibri"/>
          <w:sz w:val="22"/>
          <w:szCs w:val="22"/>
        </w:rPr>
        <w:t>zdravotní sestry. Projekt se nyní rozbíhá a neplánuje se žádná případná změna. Pokud by byla přidána další cílová skupina, projekt by neměl takový systémový dopad na poskytování péče o duševní zdraví dětí a adolescentů, jaký je očekáván.</w:t>
      </w:r>
    </w:p>
    <w:p w14:paraId="710B1C43" w14:textId="3AB0C3B1" w:rsidR="00592F57" w:rsidRPr="00592F57" w:rsidRDefault="00592F57" w:rsidP="00592F57">
      <w:pPr>
        <w:rPr>
          <w:rFonts w:ascii="Calibri" w:hAnsi="Calibri" w:cs="Calibri"/>
          <w:sz w:val="22"/>
          <w:szCs w:val="22"/>
        </w:rPr>
      </w:pPr>
      <w:r w:rsidRPr="00592F57">
        <w:rPr>
          <w:rFonts w:ascii="Calibri" w:hAnsi="Calibri" w:cs="Calibri"/>
          <w:sz w:val="22"/>
          <w:szCs w:val="22"/>
        </w:rPr>
        <w:t>Vládní zmocněnkyně pro lidská práva Klára Šimáčková Laurenčíková upozornila na potřebu rozvoje vzdělávání zdravotnického personálu v trauma-respektujícím přístupu i na pediatrických odděleních. Důraz je kladen na schopnost komunikovat s dětskými pacienty, například v situacích po pokusu o</w:t>
      </w:r>
      <w:r>
        <w:rPr>
          <w:rFonts w:ascii="Calibri" w:hAnsi="Calibri" w:cs="Calibri"/>
          <w:sz w:val="22"/>
          <w:szCs w:val="22"/>
        </w:rPr>
        <w:t> </w:t>
      </w:r>
      <w:r w:rsidRPr="00592F57">
        <w:rPr>
          <w:rFonts w:ascii="Calibri" w:hAnsi="Calibri" w:cs="Calibri"/>
          <w:sz w:val="22"/>
          <w:szCs w:val="22"/>
        </w:rPr>
        <w:t>sebevraždu, a zároveň mít kompetence k tomu, aby dokázali ošetřit i jejich sociální potřeby.</w:t>
      </w:r>
    </w:p>
    <w:p w14:paraId="5525536E" w14:textId="451EB5E5" w:rsidR="007C1FEE" w:rsidRPr="006D0918" w:rsidRDefault="00592F57" w:rsidP="00592F57">
      <w:pPr>
        <w:rPr>
          <w:rFonts w:ascii="Calibri" w:hAnsi="Calibri" w:cs="Calibri"/>
          <w:sz w:val="22"/>
          <w:szCs w:val="22"/>
        </w:rPr>
      </w:pPr>
      <w:r w:rsidRPr="00592F57">
        <w:rPr>
          <w:rFonts w:ascii="Calibri" w:hAnsi="Calibri" w:cs="Calibri"/>
          <w:sz w:val="22"/>
          <w:szCs w:val="22"/>
        </w:rPr>
        <w:t>Vládní zmocněnkyně apelovala na to, aby z Norských fondů bylo možné financovat vzdělávání na</w:t>
      </w:r>
      <w:r>
        <w:rPr>
          <w:rFonts w:ascii="Calibri" w:hAnsi="Calibri" w:cs="Calibri"/>
          <w:sz w:val="22"/>
          <w:szCs w:val="22"/>
        </w:rPr>
        <w:t> </w:t>
      </w:r>
      <w:r w:rsidRPr="00592F57">
        <w:rPr>
          <w:rFonts w:ascii="Calibri" w:hAnsi="Calibri" w:cs="Calibri"/>
          <w:sz w:val="22"/>
          <w:szCs w:val="22"/>
        </w:rPr>
        <w:t>pediatrických odděleních, případně aby to bylo možné realizovat skrze projekt Ministerstva zdravotnictví.</w:t>
      </w:r>
    </w:p>
    <w:p w14:paraId="74D2DAB0" w14:textId="668D3540" w:rsidR="00042370" w:rsidRPr="006D0918" w:rsidRDefault="00042370" w:rsidP="00595E81">
      <w:pPr>
        <w:pStyle w:val="Odstavecseseznamem"/>
        <w:numPr>
          <w:ilvl w:val="0"/>
          <w:numId w:val="10"/>
        </w:numPr>
        <w:rPr>
          <w:rFonts w:ascii="Calibri" w:hAnsi="Calibri" w:cs="Calibri"/>
          <w:b/>
          <w:bCs/>
          <w:sz w:val="22"/>
          <w:szCs w:val="22"/>
        </w:rPr>
      </w:pPr>
      <w:r w:rsidRPr="006D0918">
        <w:rPr>
          <w:rFonts w:ascii="Calibri" w:hAnsi="Calibri" w:cs="Calibri"/>
          <w:b/>
          <w:bCs/>
          <w:sz w:val="22"/>
          <w:szCs w:val="22"/>
        </w:rPr>
        <w:lastRenderedPageBreak/>
        <w:t>Interní audit MŠMT k dotačnímu řízení v oblasti podpory primární prevence rizikového chování a duševního zdraví ve školách</w:t>
      </w:r>
    </w:p>
    <w:p w14:paraId="5E360144" w14:textId="77777777" w:rsidR="00592F57" w:rsidRPr="00592F57" w:rsidRDefault="00592F57" w:rsidP="00592F57">
      <w:pPr>
        <w:rPr>
          <w:rFonts w:ascii="Calibri" w:hAnsi="Calibri" w:cs="Calibri"/>
          <w:sz w:val="22"/>
          <w:szCs w:val="22"/>
        </w:rPr>
      </w:pPr>
      <w:r w:rsidRPr="00592F57">
        <w:rPr>
          <w:rFonts w:ascii="Calibri" w:hAnsi="Calibri" w:cs="Calibri"/>
          <w:sz w:val="22"/>
          <w:szCs w:val="22"/>
        </w:rPr>
        <w:t>Magistra Salomonová se dotázala na závěr auditu MŠMT týkajícího se dotačního titulu zaměřeného na podporu duševního zdraví ve školách.</w:t>
      </w:r>
    </w:p>
    <w:p w14:paraId="58DB843D" w14:textId="77777777" w:rsidR="00592F57" w:rsidRPr="00592F57" w:rsidRDefault="00592F57" w:rsidP="00592F57">
      <w:pPr>
        <w:rPr>
          <w:rFonts w:ascii="Calibri" w:hAnsi="Calibri" w:cs="Calibri"/>
          <w:sz w:val="22"/>
          <w:szCs w:val="22"/>
        </w:rPr>
      </w:pPr>
      <w:r w:rsidRPr="00592F57">
        <w:rPr>
          <w:rFonts w:ascii="Calibri" w:hAnsi="Calibri" w:cs="Calibri"/>
          <w:sz w:val="22"/>
          <w:szCs w:val="22"/>
        </w:rPr>
        <w:t>Pan Hrdlička (MŠMT) reagoval, že audit je v současné době projednáván interně. Na úrovni vedení ministerstva byl předložen návrh na změnu systému financování pro příští rok. Podle tohoto návrhu by měly být finanční prostředky převedeny na jednotlivé kraje, které by následně vypsaly vlastní dotační řízení. Kraje by tak mohly poskytovat podporu přímo organizacím, se kterými spolupracují.</w:t>
      </w:r>
    </w:p>
    <w:p w14:paraId="14A8957B" w14:textId="786CFFA2" w:rsidR="00DF043B" w:rsidRDefault="00592F57" w:rsidP="00592F57">
      <w:pPr>
        <w:rPr>
          <w:rFonts w:ascii="Calibri" w:hAnsi="Calibri" w:cs="Calibri"/>
          <w:sz w:val="22"/>
          <w:szCs w:val="22"/>
        </w:rPr>
      </w:pPr>
      <w:r w:rsidRPr="00592F57">
        <w:rPr>
          <w:rFonts w:ascii="Calibri" w:hAnsi="Calibri" w:cs="Calibri"/>
          <w:b/>
          <w:bCs/>
          <w:sz w:val="22"/>
          <w:szCs w:val="22"/>
        </w:rPr>
        <w:t>Úkol pro MŠMT:</w:t>
      </w:r>
      <w:r w:rsidRPr="00592F57">
        <w:rPr>
          <w:rFonts w:ascii="Calibri" w:hAnsi="Calibri" w:cs="Calibri"/>
          <w:sz w:val="22"/>
          <w:szCs w:val="22"/>
        </w:rPr>
        <w:t xml:space="preserve"> zaslat informace o výsledcích auditu.</w:t>
      </w:r>
    </w:p>
    <w:p w14:paraId="2C1945B1" w14:textId="77777777" w:rsidR="00592F57" w:rsidRDefault="00592F57" w:rsidP="00592F57">
      <w:pPr>
        <w:rPr>
          <w:rFonts w:ascii="Calibri" w:hAnsi="Calibri" w:cs="Calibri"/>
          <w:b/>
          <w:bCs/>
          <w:sz w:val="22"/>
          <w:szCs w:val="22"/>
        </w:rPr>
      </w:pPr>
    </w:p>
    <w:p w14:paraId="081779AB" w14:textId="7195A35A" w:rsidR="006D0918" w:rsidRPr="006D0918" w:rsidRDefault="006D0918" w:rsidP="003B3800">
      <w:pPr>
        <w:pStyle w:val="Odstavecseseznamem"/>
        <w:numPr>
          <w:ilvl w:val="0"/>
          <w:numId w:val="10"/>
        </w:numPr>
        <w:spacing w:after="120"/>
        <w:rPr>
          <w:rFonts w:ascii="Calibri" w:hAnsi="Calibri" w:cs="Calibri"/>
          <w:b/>
          <w:bCs/>
          <w:sz w:val="22"/>
          <w:szCs w:val="22"/>
        </w:rPr>
      </w:pPr>
      <w:r w:rsidRPr="006D0918">
        <w:rPr>
          <w:rFonts w:ascii="Calibri" w:hAnsi="Calibri" w:cs="Calibri"/>
          <w:b/>
          <w:bCs/>
          <w:sz w:val="22"/>
          <w:szCs w:val="22"/>
        </w:rPr>
        <w:t>S</w:t>
      </w:r>
      <w:r w:rsidR="00595E81" w:rsidRPr="006D0918">
        <w:rPr>
          <w:rFonts w:ascii="Calibri" w:hAnsi="Calibri" w:cs="Calibri"/>
          <w:b/>
          <w:bCs/>
          <w:sz w:val="22"/>
          <w:szCs w:val="22"/>
        </w:rPr>
        <w:t>trategický dokumentu zaměřený na komplexní řešení podpory dětského duševního zdraví</w:t>
      </w:r>
    </w:p>
    <w:p w14:paraId="00834C7F" w14:textId="3CA063AA" w:rsidR="00592F57" w:rsidRPr="00592F57" w:rsidRDefault="00592F57" w:rsidP="00592F57">
      <w:pPr>
        <w:spacing w:after="120"/>
        <w:rPr>
          <w:rFonts w:ascii="Calibri" w:hAnsi="Calibri" w:cs="Calibri"/>
          <w:sz w:val="22"/>
          <w:szCs w:val="22"/>
        </w:rPr>
      </w:pPr>
      <w:r w:rsidRPr="00592F57">
        <w:rPr>
          <w:rFonts w:ascii="Calibri" w:hAnsi="Calibri" w:cs="Calibri"/>
          <w:sz w:val="22"/>
          <w:szCs w:val="22"/>
        </w:rPr>
        <w:t xml:space="preserve">Po minulém setkání byl rozeslán přehled dokumentů, které zpracovala organizace </w:t>
      </w:r>
      <w:r w:rsidRPr="00592F57">
        <w:rPr>
          <w:rFonts w:ascii="Calibri" w:hAnsi="Calibri" w:cs="Calibri"/>
          <w:i/>
          <w:iCs/>
          <w:sz w:val="22"/>
          <w:szCs w:val="22"/>
        </w:rPr>
        <w:t>Nevypusť duši</w:t>
      </w:r>
      <w:r w:rsidRPr="00592F57">
        <w:rPr>
          <w:rFonts w:ascii="Calibri" w:hAnsi="Calibri" w:cs="Calibri"/>
          <w:sz w:val="22"/>
          <w:szCs w:val="22"/>
        </w:rPr>
        <w:t>. Tento přehled mapuje strategické materiály jednotlivých resortů. Dokument byl jednotlivými resorty doplněn.</w:t>
      </w:r>
    </w:p>
    <w:p w14:paraId="481A4CAC" w14:textId="4D9ABEF8" w:rsidR="00592F57" w:rsidRPr="00592F57" w:rsidRDefault="00592F57" w:rsidP="00592F57">
      <w:pPr>
        <w:spacing w:after="120"/>
        <w:rPr>
          <w:rFonts w:ascii="Calibri" w:hAnsi="Calibri" w:cs="Calibri"/>
          <w:sz w:val="22"/>
          <w:szCs w:val="22"/>
        </w:rPr>
      </w:pPr>
      <w:r w:rsidRPr="00592F57">
        <w:rPr>
          <w:rFonts w:ascii="Calibri" w:hAnsi="Calibri" w:cs="Calibri"/>
          <w:sz w:val="22"/>
          <w:szCs w:val="22"/>
        </w:rPr>
        <w:t xml:space="preserve">Další fází je identifikace konkrétních částí těchto dokumentů, které se týkají dětského duševního zdraví. Resorty mají za úkol vyplnit tabulku, do které </w:t>
      </w:r>
      <w:proofErr w:type="gramStart"/>
      <w:r w:rsidRPr="00592F57">
        <w:rPr>
          <w:rFonts w:ascii="Calibri" w:hAnsi="Calibri" w:cs="Calibri"/>
          <w:sz w:val="22"/>
          <w:szCs w:val="22"/>
        </w:rPr>
        <w:t>zapíší</w:t>
      </w:r>
      <w:proofErr w:type="gramEnd"/>
      <w:r w:rsidRPr="00592F57">
        <w:rPr>
          <w:rFonts w:ascii="Calibri" w:hAnsi="Calibri" w:cs="Calibri"/>
          <w:sz w:val="22"/>
          <w:szCs w:val="22"/>
        </w:rPr>
        <w:t xml:space="preserve"> příslušné pasáže ze svých dokumentů. Pasáže z materiálu vyplňuje ten resort, kterému dokument patří, ale zároveň doplňuje i relevantní části</w:t>
      </w:r>
      <w:r>
        <w:rPr>
          <w:rFonts w:ascii="Calibri" w:hAnsi="Calibri" w:cs="Calibri"/>
          <w:sz w:val="22"/>
          <w:szCs w:val="22"/>
        </w:rPr>
        <w:t xml:space="preserve"> z toho dokumentu i</w:t>
      </w:r>
      <w:r w:rsidRPr="00592F57">
        <w:rPr>
          <w:rFonts w:ascii="Calibri" w:hAnsi="Calibri" w:cs="Calibri"/>
          <w:sz w:val="22"/>
          <w:szCs w:val="22"/>
        </w:rPr>
        <w:t xml:space="preserve"> pro ostatní resorty.</w:t>
      </w:r>
    </w:p>
    <w:p w14:paraId="33FC4697" w14:textId="77777777" w:rsidR="00592F57" w:rsidRPr="00592F57" w:rsidRDefault="00592F57" w:rsidP="00592F57">
      <w:pPr>
        <w:spacing w:after="120"/>
        <w:rPr>
          <w:rFonts w:ascii="Calibri" w:hAnsi="Calibri" w:cs="Calibri"/>
          <w:sz w:val="22"/>
          <w:szCs w:val="22"/>
        </w:rPr>
      </w:pPr>
      <w:r w:rsidRPr="00592F57">
        <w:rPr>
          <w:rFonts w:ascii="Calibri" w:hAnsi="Calibri" w:cs="Calibri"/>
          <w:b/>
          <w:bCs/>
          <w:sz w:val="22"/>
          <w:szCs w:val="22"/>
        </w:rPr>
        <w:t>Úkol pro MZD:</w:t>
      </w:r>
      <w:r w:rsidRPr="00592F57">
        <w:rPr>
          <w:rFonts w:ascii="Calibri" w:hAnsi="Calibri" w:cs="Calibri"/>
          <w:sz w:val="22"/>
          <w:szCs w:val="22"/>
        </w:rPr>
        <w:t xml:space="preserve"> rozeslat vzorovou tabulku</w:t>
      </w:r>
    </w:p>
    <w:p w14:paraId="05BCA848" w14:textId="16358334" w:rsidR="00592F57" w:rsidRPr="00592F57" w:rsidRDefault="00592F57" w:rsidP="00592F57">
      <w:pPr>
        <w:spacing w:after="120"/>
        <w:rPr>
          <w:rFonts w:ascii="Calibri" w:hAnsi="Calibri" w:cs="Calibri"/>
          <w:sz w:val="22"/>
          <w:szCs w:val="22"/>
        </w:rPr>
      </w:pPr>
      <w:r w:rsidRPr="00592F57">
        <w:rPr>
          <w:rFonts w:ascii="Calibri" w:hAnsi="Calibri" w:cs="Calibri"/>
          <w:b/>
          <w:bCs/>
          <w:sz w:val="22"/>
          <w:szCs w:val="22"/>
        </w:rPr>
        <w:t>Úkol pro resorty:</w:t>
      </w:r>
      <w:r w:rsidRPr="00592F57">
        <w:rPr>
          <w:rFonts w:ascii="Calibri" w:hAnsi="Calibri" w:cs="Calibri"/>
          <w:sz w:val="22"/>
          <w:szCs w:val="22"/>
        </w:rPr>
        <w:t xml:space="preserve"> vyplnit vzorovou tabulku</w:t>
      </w:r>
      <w:r>
        <w:rPr>
          <w:rFonts w:ascii="Calibri" w:hAnsi="Calibri" w:cs="Calibri"/>
          <w:sz w:val="22"/>
          <w:szCs w:val="22"/>
        </w:rPr>
        <w:t xml:space="preserve">. </w:t>
      </w:r>
      <w:r w:rsidRPr="00592F57">
        <w:rPr>
          <w:rFonts w:ascii="Calibri" w:hAnsi="Calibri" w:cs="Calibri"/>
          <w:b/>
          <w:bCs/>
          <w:sz w:val="22"/>
          <w:szCs w:val="22"/>
        </w:rPr>
        <w:t>Termín: 13. 10. 2025</w:t>
      </w:r>
    </w:p>
    <w:p w14:paraId="31907659" w14:textId="77777777" w:rsidR="00592F57" w:rsidRPr="00592F57" w:rsidRDefault="00592F57" w:rsidP="00592F57">
      <w:pPr>
        <w:spacing w:after="120"/>
        <w:rPr>
          <w:rFonts w:ascii="Calibri" w:hAnsi="Calibri" w:cs="Calibri"/>
          <w:sz w:val="22"/>
          <w:szCs w:val="22"/>
        </w:rPr>
      </w:pPr>
    </w:p>
    <w:p w14:paraId="0E1903E9" w14:textId="47416004" w:rsidR="00592F57" w:rsidRPr="00592F57" w:rsidRDefault="00592F57" w:rsidP="00592F57">
      <w:pPr>
        <w:spacing w:after="120"/>
        <w:rPr>
          <w:rFonts w:ascii="Calibri" w:hAnsi="Calibri" w:cs="Calibri"/>
          <w:b/>
          <w:bCs/>
          <w:sz w:val="22"/>
          <w:szCs w:val="22"/>
        </w:rPr>
      </w:pPr>
      <w:r w:rsidRPr="00592F57">
        <w:rPr>
          <w:rFonts w:ascii="Calibri" w:hAnsi="Calibri" w:cs="Calibri"/>
          <w:b/>
          <w:bCs/>
          <w:sz w:val="22"/>
          <w:szCs w:val="22"/>
        </w:rPr>
        <w:t>Diskuse:</w:t>
      </w:r>
    </w:p>
    <w:p w14:paraId="70B7B15F" w14:textId="5EC3F22E" w:rsidR="00592F57" w:rsidRPr="00592F57" w:rsidRDefault="00592F57" w:rsidP="00592F57">
      <w:pPr>
        <w:spacing w:after="120"/>
        <w:rPr>
          <w:rFonts w:ascii="Calibri" w:hAnsi="Calibri" w:cs="Calibri"/>
          <w:sz w:val="22"/>
          <w:szCs w:val="22"/>
        </w:rPr>
      </w:pPr>
      <w:r w:rsidRPr="00592F57">
        <w:rPr>
          <w:rFonts w:ascii="Calibri" w:hAnsi="Calibri" w:cs="Calibri"/>
          <w:sz w:val="22"/>
          <w:szCs w:val="22"/>
        </w:rPr>
        <w:t>Magistra Zimmermanová informovala, že v oblasti sociálních služeb vznikají nové týmy zaměřené na</w:t>
      </w:r>
      <w:r>
        <w:rPr>
          <w:rFonts w:ascii="Calibri" w:hAnsi="Calibri" w:cs="Calibri"/>
          <w:sz w:val="22"/>
          <w:szCs w:val="22"/>
        </w:rPr>
        <w:t> </w:t>
      </w:r>
      <w:r w:rsidRPr="00592F57">
        <w:rPr>
          <w:rFonts w:ascii="Calibri" w:hAnsi="Calibri" w:cs="Calibri"/>
          <w:sz w:val="22"/>
          <w:szCs w:val="22"/>
        </w:rPr>
        <w:t>podporu dětského duševního zdraví. Od září 2025 běží projekt sociální inovace zaměřený na práci s</w:t>
      </w:r>
      <w:r>
        <w:rPr>
          <w:rFonts w:ascii="Calibri" w:hAnsi="Calibri" w:cs="Calibri"/>
          <w:sz w:val="22"/>
          <w:szCs w:val="22"/>
        </w:rPr>
        <w:t> </w:t>
      </w:r>
      <w:r w:rsidRPr="00592F57">
        <w:rPr>
          <w:rFonts w:ascii="Calibri" w:hAnsi="Calibri" w:cs="Calibri"/>
          <w:sz w:val="22"/>
          <w:szCs w:val="22"/>
        </w:rPr>
        <w:t>dětmi v psychické krizi. Projekt je plánován na 2,5 roku a má výzkumný charakter. Cílem je ukotvit práci s dětmi s duševními obtížemi v rámci sociálních služeb – jak v nově vznikajících týmech, tak i</w:t>
      </w:r>
      <w:r>
        <w:rPr>
          <w:rFonts w:ascii="Calibri" w:hAnsi="Calibri" w:cs="Calibri"/>
          <w:sz w:val="22"/>
          <w:szCs w:val="22"/>
        </w:rPr>
        <w:t> </w:t>
      </w:r>
      <w:r w:rsidRPr="00592F57">
        <w:rPr>
          <w:rFonts w:ascii="Calibri" w:hAnsi="Calibri" w:cs="Calibri"/>
          <w:sz w:val="22"/>
          <w:szCs w:val="22"/>
        </w:rPr>
        <w:t>v</w:t>
      </w:r>
      <w:r>
        <w:rPr>
          <w:rFonts w:ascii="Calibri" w:hAnsi="Calibri" w:cs="Calibri"/>
          <w:sz w:val="22"/>
          <w:szCs w:val="22"/>
        </w:rPr>
        <w:t> </w:t>
      </w:r>
      <w:r w:rsidRPr="00592F57">
        <w:rPr>
          <w:rFonts w:ascii="Calibri" w:hAnsi="Calibri" w:cs="Calibri"/>
          <w:sz w:val="22"/>
          <w:szCs w:val="22"/>
        </w:rPr>
        <w:t>již</w:t>
      </w:r>
      <w:r>
        <w:rPr>
          <w:rFonts w:ascii="Calibri" w:hAnsi="Calibri" w:cs="Calibri"/>
          <w:sz w:val="22"/>
          <w:szCs w:val="22"/>
        </w:rPr>
        <w:t> </w:t>
      </w:r>
      <w:r w:rsidRPr="00592F57">
        <w:rPr>
          <w:rFonts w:ascii="Calibri" w:hAnsi="Calibri" w:cs="Calibri"/>
          <w:sz w:val="22"/>
          <w:szCs w:val="22"/>
        </w:rPr>
        <w:t>existujících službách (např. SAS, nízkoprahové kluby).</w:t>
      </w:r>
    </w:p>
    <w:p w14:paraId="521C7E66" w14:textId="77777777" w:rsidR="00592F57" w:rsidRPr="00592F57" w:rsidRDefault="00592F57" w:rsidP="00592F57">
      <w:pPr>
        <w:spacing w:after="120"/>
        <w:rPr>
          <w:rFonts w:ascii="Calibri" w:hAnsi="Calibri" w:cs="Calibri"/>
          <w:sz w:val="22"/>
          <w:szCs w:val="22"/>
        </w:rPr>
      </w:pPr>
      <w:r w:rsidRPr="00592F57">
        <w:rPr>
          <w:rFonts w:ascii="Calibri" w:hAnsi="Calibri" w:cs="Calibri"/>
          <w:sz w:val="22"/>
          <w:szCs w:val="22"/>
        </w:rPr>
        <w:t>Reakce MZD: Cílem tohoto strategického materiálu by mělo být nejen zmapovat strategické dokumenty, ale i reálnou praxi. Díky tomu bude možné vyjasnit, jak se konkrétní opatření v praxi plní, případně identifikovat bílá místa, která by bylo potřeba legislativně ošetřit.</w:t>
      </w:r>
    </w:p>
    <w:p w14:paraId="2A29F6AF" w14:textId="77777777" w:rsidR="00592F57" w:rsidRDefault="00592F57" w:rsidP="00592F57">
      <w:pPr>
        <w:spacing w:after="120"/>
        <w:rPr>
          <w:rFonts w:ascii="Calibri" w:hAnsi="Calibri" w:cs="Calibri"/>
          <w:sz w:val="22"/>
          <w:szCs w:val="22"/>
        </w:rPr>
      </w:pPr>
    </w:p>
    <w:p w14:paraId="02C22FD5" w14:textId="77777777" w:rsidR="00592F57" w:rsidRDefault="00592F57" w:rsidP="00592F57">
      <w:pPr>
        <w:spacing w:after="120"/>
        <w:rPr>
          <w:rFonts w:ascii="Calibri" w:hAnsi="Calibri" w:cs="Calibri"/>
          <w:sz w:val="22"/>
          <w:szCs w:val="22"/>
        </w:rPr>
      </w:pPr>
    </w:p>
    <w:p w14:paraId="334001E1" w14:textId="77777777" w:rsidR="00592F57" w:rsidRPr="00592F57" w:rsidRDefault="00592F57" w:rsidP="00592F57">
      <w:pPr>
        <w:spacing w:after="120"/>
        <w:rPr>
          <w:rFonts w:ascii="Calibri" w:hAnsi="Calibri" w:cs="Calibri"/>
          <w:sz w:val="22"/>
          <w:szCs w:val="22"/>
        </w:rPr>
      </w:pPr>
    </w:p>
    <w:p w14:paraId="6024958E" w14:textId="77777777" w:rsidR="00592F57" w:rsidRPr="00592F57" w:rsidRDefault="00592F57" w:rsidP="00592F57">
      <w:pPr>
        <w:spacing w:after="120"/>
        <w:rPr>
          <w:rFonts w:ascii="Calibri" w:hAnsi="Calibri" w:cs="Calibri"/>
          <w:b/>
          <w:bCs/>
          <w:sz w:val="22"/>
          <w:szCs w:val="22"/>
        </w:rPr>
      </w:pPr>
      <w:r w:rsidRPr="00592F57">
        <w:rPr>
          <w:rFonts w:ascii="Calibri" w:hAnsi="Calibri" w:cs="Calibri"/>
          <w:b/>
          <w:bCs/>
          <w:sz w:val="22"/>
          <w:szCs w:val="22"/>
        </w:rPr>
        <w:t>Příští setkání se uskuteční 5. listopadu 2025.</w:t>
      </w:r>
    </w:p>
    <w:p w14:paraId="682638CF" w14:textId="1FA30BAF" w:rsidR="00042370" w:rsidRPr="006D0918" w:rsidRDefault="00592F57" w:rsidP="00592F57">
      <w:pPr>
        <w:spacing w:after="120"/>
        <w:rPr>
          <w:rFonts w:ascii="Calibri" w:hAnsi="Calibri" w:cs="Calibri"/>
          <w:sz w:val="22"/>
          <w:szCs w:val="22"/>
        </w:rPr>
      </w:pPr>
      <w:r w:rsidRPr="00592F57">
        <w:rPr>
          <w:rFonts w:ascii="Calibri" w:hAnsi="Calibri" w:cs="Calibri"/>
          <w:sz w:val="22"/>
          <w:szCs w:val="22"/>
        </w:rPr>
        <w:t>Na jednání se připojí jak členové a hosté MKS DDZ, tak i odborníci, kteří se tomuto tématu věnují v</w:t>
      </w:r>
      <w:r>
        <w:rPr>
          <w:rFonts w:ascii="Calibri" w:hAnsi="Calibri" w:cs="Calibri"/>
          <w:sz w:val="22"/>
          <w:szCs w:val="22"/>
        </w:rPr>
        <w:t> </w:t>
      </w:r>
      <w:r w:rsidRPr="00592F57">
        <w:rPr>
          <w:rFonts w:ascii="Calibri" w:hAnsi="Calibri" w:cs="Calibri"/>
          <w:sz w:val="22"/>
          <w:szCs w:val="22"/>
        </w:rPr>
        <w:t xml:space="preserve">rámci Society </w:t>
      </w:r>
      <w:proofErr w:type="spellStart"/>
      <w:r w:rsidRPr="00592F57">
        <w:rPr>
          <w:rFonts w:ascii="Calibri" w:hAnsi="Calibri" w:cs="Calibri"/>
          <w:sz w:val="22"/>
          <w:szCs w:val="22"/>
        </w:rPr>
        <w:t>for</w:t>
      </w:r>
      <w:proofErr w:type="spellEnd"/>
      <w:r w:rsidRPr="00592F57">
        <w:rPr>
          <w:rFonts w:ascii="Calibri" w:hAnsi="Calibri" w:cs="Calibri"/>
          <w:sz w:val="22"/>
          <w:szCs w:val="22"/>
        </w:rPr>
        <w:t xml:space="preserve"> All (SOFA).</w:t>
      </w:r>
    </w:p>
    <w:sectPr w:rsidR="00042370" w:rsidRPr="006D0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F46"/>
    <w:multiLevelType w:val="multilevel"/>
    <w:tmpl w:val="B212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073A1"/>
    <w:multiLevelType w:val="multilevel"/>
    <w:tmpl w:val="78E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73AB1"/>
    <w:multiLevelType w:val="multilevel"/>
    <w:tmpl w:val="B8E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C2A57"/>
    <w:multiLevelType w:val="multilevel"/>
    <w:tmpl w:val="13AA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94555"/>
    <w:multiLevelType w:val="multilevel"/>
    <w:tmpl w:val="062AC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C6195"/>
    <w:multiLevelType w:val="hybridMultilevel"/>
    <w:tmpl w:val="6846CD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8A2CAC"/>
    <w:multiLevelType w:val="multilevel"/>
    <w:tmpl w:val="12C2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F5F6C"/>
    <w:multiLevelType w:val="hybridMultilevel"/>
    <w:tmpl w:val="6B74C3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725783"/>
    <w:multiLevelType w:val="multilevel"/>
    <w:tmpl w:val="1464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B05D34"/>
    <w:multiLevelType w:val="hybridMultilevel"/>
    <w:tmpl w:val="6846CD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D67A40"/>
    <w:multiLevelType w:val="multilevel"/>
    <w:tmpl w:val="99E2F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492068">
    <w:abstractNumId w:val="3"/>
  </w:num>
  <w:num w:numId="2" w16cid:durableId="22564171">
    <w:abstractNumId w:val="6"/>
  </w:num>
  <w:num w:numId="3" w16cid:durableId="1451322772">
    <w:abstractNumId w:val="10"/>
  </w:num>
  <w:num w:numId="4" w16cid:durableId="1695572948">
    <w:abstractNumId w:val="1"/>
  </w:num>
  <w:num w:numId="5" w16cid:durableId="1916088466">
    <w:abstractNumId w:val="8"/>
  </w:num>
  <w:num w:numId="6" w16cid:durableId="1241401559">
    <w:abstractNumId w:val="2"/>
  </w:num>
  <w:num w:numId="7" w16cid:durableId="308246102">
    <w:abstractNumId w:val="4"/>
  </w:num>
  <w:num w:numId="8" w16cid:durableId="358244325">
    <w:abstractNumId w:val="0"/>
  </w:num>
  <w:num w:numId="9" w16cid:durableId="1453331010">
    <w:abstractNumId w:val="9"/>
  </w:num>
  <w:num w:numId="10" w16cid:durableId="693965949">
    <w:abstractNumId w:val="7"/>
  </w:num>
  <w:num w:numId="11" w16cid:durableId="1475873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ED"/>
    <w:rsid w:val="00042370"/>
    <w:rsid w:val="000D4905"/>
    <w:rsid w:val="001E751E"/>
    <w:rsid w:val="002C7843"/>
    <w:rsid w:val="00371E30"/>
    <w:rsid w:val="003B3800"/>
    <w:rsid w:val="00402BDF"/>
    <w:rsid w:val="00592F57"/>
    <w:rsid w:val="00595E81"/>
    <w:rsid w:val="00657A82"/>
    <w:rsid w:val="006666FE"/>
    <w:rsid w:val="006D0918"/>
    <w:rsid w:val="007C1FEE"/>
    <w:rsid w:val="00837B07"/>
    <w:rsid w:val="008D61ED"/>
    <w:rsid w:val="00904A7E"/>
    <w:rsid w:val="009E3CB7"/>
    <w:rsid w:val="00B338FD"/>
    <w:rsid w:val="00C208FE"/>
    <w:rsid w:val="00CD52B8"/>
    <w:rsid w:val="00DF043B"/>
    <w:rsid w:val="00EA479A"/>
    <w:rsid w:val="00F00947"/>
    <w:rsid w:val="00F24B95"/>
    <w:rsid w:val="00F26B57"/>
    <w:rsid w:val="00F548AE"/>
    <w:rsid w:val="00F85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BD2E"/>
  <w15:chartTrackingRefBased/>
  <w15:docId w15:val="{DE8D0A8C-0F85-4075-A9EB-B29B6EEA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D6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D6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D61E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D61E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D61E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D61E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D61E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D61E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D61E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61E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D61E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D61E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D61E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D61E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D61E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D61E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D61E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D61ED"/>
    <w:rPr>
      <w:rFonts w:eastAsiaTheme="majorEastAsia" w:cstheme="majorBidi"/>
      <w:color w:val="272727" w:themeColor="text1" w:themeTint="D8"/>
    </w:rPr>
  </w:style>
  <w:style w:type="paragraph" w:styleId="Nzev">
    <w:name w:val="Title"/>
    <w:basedOn w:val="Normln"/>
    <w:next w:val="Normln"/>
    <w:link w:val="NzevChar"/>
    <w:uiPriority w:val="10"/>
    <w:qFormat/>
    <w:rsid w:val="008D6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D61E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D61E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D61E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D61ED"/>
    <w:pPr>
      <w:spacing w:before="160"/>
      <w:jc w:val="center"/>
    </w:pPr>
    <w:rPr>
      <w:i/>
      <w:iCs/>
      <w:color w:val="404040" w:themeColor="text1" w:themeTint="BF"/>
    </w:rPr>
  </w:style>
  <w:style w:type="character" w:customStyle="1" w:styleId="CittChar">
    <w:name w:val="Citát Char"/>
    <w:basedOn w:val="Standardnpsmoodstavce"/>
    <w:link w:val="Citt"/>
    <w:uiPriority w:val="29"/>
    <w:rsid w:val="008D61ED"/>
    <w:rPr>
      <w:i/>
      <w:iCs/>
      <w:color w:val="404040" w:themeColor="text1" w:themeTint="BF"/>
    </w:rPr>
  </w:style>
  <w:style w:type="paragraph" w:styleId="Odstavecseseznamem">
    <w:name w:val="List Paragraph"/>
    <w:basedOn w:val="Normln"/>
    <w:uiPriority w:val="34"/>
    <w:qFormat/>
    <w:rsid w:val="008D61ED"/>
    <w:pPr>
      <w:ind w:left="720"/>
      <w:contextualSpacing/>
    </w:pPr>
  </w:style>
  <w:style w:type="character" w:styleId="Zdraznnintenzivn">
    <w:name w:val="Intense Emphasis"/>
    <w:basedOn w:val="Standardnpsmoodstavce"/>
    <w:uiPriority w:val="21"/>
    <w:qFormat/>
    <w:rsid w:val="008D61ED"/>
    <w:rPr>
      <w:i/>
      <w:iCs/>
      <w:color w:val="0F4761" w:themeColor="accent1" w:themeShade="BF"/>
    </w:rPr>
  </w:style>
  <w:style w:type="paragraph" w:styleId="Vrazncitt">
    <w:name w:val="Intense Quote"/>
    <w:basedOn w:val="Normln"/>
    <w:next w:val="Normln"/>
    <w:link w:val="VrazncittChar"/>
    <w:uiPriority w:val="30"/>
    <w:qFormat/>
    <w:rsid w:val="008D6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D61ED"/>
    <w:rPr>
      <w:i/>
      <w:iCs/>
      <w:color w:val="0F4761" w:themeColor="accent1" w:themeShade="BF"/>
    </w:rPr>
  </w:style>
  <w:style w:type="character" w:styleId="Odkazintenzivn">
    <w:name w:val="Intense Reference"/>
    <w:basedOn w:val="Standardnpsmoodstavce"/>
    <w:uiPriority w:val="32"/>
    <w:qFormat/>
    <w:rsid w:val="008D61ED"/>
    <w:rPr>
      <w:b/>
      <w:bCs/>
      <w:smallCaps/>
      <w:color w:val="0F4761" w:themeColor="accent1" w:themeShade="BF"/>
      <w:spacing w:val="5"/>
    </w:rPr>
  </w:style>
  <w:style w:type="paragraph" w:styleId="Normlnweb">
    <w:name w:val="Normal (Web)"/>
    <w:basedOn w:val="Normln"/>
    <w:uiPriority w:val="99"/>
    <w:semiHidden/>
    <w:unhideWhenUsed/>
    <w:rsid w:val="00CD52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7594">
      <w:bodyDiv w:val="1"/>
      <w:marLeft w:val="0"/>
      <w:marRight w:val="0"/>
      <w:marTop w:val="0"/>
      <w:marBottom w:val="0"/>
      <w:divBdr>
        <w:top w:val="none" w:sz="0" w:space="0" w:color="auto"/>
        <w:left w:val="none" w:sz="0" w:space="0" w:color="auto"/>
        <w:bottom w:val="none" w:sz="0" w:space="0" w:color="auto"/>
        <w:right w:val="none" w:sz="0" w:space="0" w:color="auto"/>
      </w:divBdr>
    </w:div>
    <w:div w:id="24136281">
      <w:bodyDiv w:val="1"/>
      <w:marLeft w:val="0"/>
      <w:marRight w:val="0"/>
      <w:marTop w:val="0"/>
      <w:marBottom w:val="0"/>
      <w:divBdr>
        <w:top w:val="none" w:sz="0" w:space="0" w:color="auto"/>
        <w:left w:val="none" w:sz="0" w:space="0" w:color="auto"/>
        <w:bottom w:val="none" w:sz="0" w:space="0" w:color="auto"/>
        <w:right w:val="none" w:sz="0" w:space="0" w:color="auto"/>
      </w:divBdr>
    </w:div>
    <w:div w:id="33965003">
      <w:bodyDiv w:val="1"/>
      <w:marLeft w:val="0"/>
      <w:marRight w:val="0"/>
      <w:marTop w:val="0"/>
      <w:marBottom w:val="0"/>
      <w:divBdr>
        <w:top w:val="none" w:sz="0" w:space="0" w:color="auto"/>
        <w:left w:val="none" w:sz="0" w:space="0" w:color="auto"/>
        <w:bottom w:val="none" w:sz="0" w:space="0" w:color="auto"/>
        <w:right w:val="none" w:sz="0" w:space="0" w:color="auto"/>
      </w:divBdr>
    </w:div>
    <w:div w:id="58528071">
      <w:bodyDiv w:val="1"/>
      <w:marLeft w:val="0"/>
      <w:marRight w:val="0"/>
      <w:marTop w:val="0"/>
      <w:marBottom w:val="0"/>
      <w:divBdr>
        <w:top w:val="none" w:sz="0" w:space="0" w:color="auto"/>
        <w:left w:val="none" w:sz="0" w:space="0" w:color="auto"/>
        <w:bottom w:val="none" w:sz="0" w:space="0" w:color="auto"/>
        <w:right w:val="none" w:sz="0" w:space="0" w:color="auto"/>
      </w:divBdr>
    </w:div>
    <w:div w:id="197357894">
      <w:bodyDiv w:val="1"/>
      <w:marLeft w:val="0"/>
      <w:marRight w:val="0"/>
      <w:marTop w:val="0"/>
      <w:marBottom w:val="0"/>
      <w:divBdr>
        <w:top w:val="none" w:sz="0" w:space="0" w:color="auto"/>
        <w:left w:val="none" w:sz="0" w:space="0" w:color="auto"/>
        <w:bottom w:val="none" w:sz="0" w:space="0" w:color="auto"/>
        <w:right w:val="none" w:sz="0" w:space="0" w:color="auto"/>
      </w:divBdr>
    </w:div>
    <w:div w:id="225579372">
      <w:bodyDiv w:val="1"/>
      <w:marLeft w:val="0"/>
      <w:marRight w:val="0"/>
      <w:marTop w:val="0"/>
      <w:marBottom w:val="0"/>
      <w:divBdr>
        <w:top w:val="none" w:sz="0" w:space="0" w:color="auto"/>
        <w:left w:val="none" w:sz="0" w:space="0" w:color="auto"/>
        <w:bottom w:val="none" w:sz="0" w:space="0" w:color="auto"/>
        <w:right w:val="none" w:sz="0" w:space="0" w:color="auto"/>
      </w:divBdr>
    </w:div>
    <w:div w:id="357051395">
      <w:bodyDiv w:val="1"/>
      <w:marLeft w:val="0"/>
      <w:marRight w:val="0"/>
      <w:marTop w:val="0"/>
      <w:marBottom w:val="0"/>
      <w:divBdr>
        <w:top w:val="none" w:sz="0" w:space="0" w:color="auto"/>
        <w:left w:val="none" w:sz="0" w:space="0" w:color="auto"/>
        <w:bottom w:val="none" w:sz="0" w:space="0" w:color="auto"/>
        <w:right w:val="none" w:sz="0" w:space="0" w:color="auto"/>
      </w:divBdr>
    </w:div>
    <w:div w:id="382871224">
      <w:bodyDiv w:val="1"/>
      <w:marLeft w:val="0"/>
      <w:marRight w:val="0"/>
      <w:marTop w:val="0"/>
      <w:marBottom w:val="0"/>
      <w:divBdr>
        <w:top w:val="none" w:sz="0" w:space="0" w:color="auto"/>
        <w:left w:val="none" w:sz="0" w:space="0" w:color="auto"/>
        <w:bottom w:val="none" w:sz="0" w:space="0" w:color="auto"/>
        <w:right w:val="none" w:sz="0" w:space="0" w:color="auto"/>
      </w:divBdr>
    </w:div>
    <w:div w:id="529150612">
      <w:bodyDiv w:val="1"/>
      <w:marLeft w:val="0"/>
      <w:marRight w:val="0"/>
      <w:marTop w:val="0"/>
      <w:marBottom w:val="0"/>
      <w:divBdr>
        <w:top w:val="none" w:sz="0" w:space="0" w:color="auto"/>
        <w:left w:val="none" w:sz="0" w:space="0" w:color="auto"/>
        <w:bottom w:val="none" w:sz="0" w:space="0" w:color="auto"/>
        <w:right w:val="none" w:sz="0" w:space="0" w:color="auto"/>
      </w:divBdr>
    </w:div>
    <w:div w:id="596907344">
      <w:bodyDiv w:val="1"/>
      <w:marLeft w:val="0"/>
      <w:marRight w:val="0"/>
      <w:marTop w:val="0"/>
      <w:marBottom w:val="0"/>
      <w:divBdr>
        <w:top w:val="none" w:sz="0" w:space="0" w:color="auto"/>
        <w:left w:val="none" w:sz="0" w:space="0" w:color="auto"/>
        <w:bottom w:val="none" w:sz="0" w:space="0" w:color="auto"/>
        <w:right w:val="none" w:sz="0" w:space="0" w:color="auto"/>
      </w:divBdr>
    </w:div>
    <w:div w:id="605380759">
      <w:bodyDiv w:val="1"/>
      <w:marLeft w:val="0"/>
      <w:marRight w:val="0"/>
      <w:marTop w:val="0"/>
      <w:marBottom w:val="0"/>
      <w:divBdr>
        <w:top w:val="none" w:sz="0" w:space="0" w:color="auto"/>
        <w:left w:val="none" w:sz="0" w:space="0" w:color="auto"/>
        <w:bottom w:val="none" w:sz="0" w:space="0" w:color="auto"/>
        <w:right w:val="none" w:sz="0" w:space="0" w:color="auto"/>
      </w:divBdr>
    </w:div>
    <w:div w:id="631716198">
      <w:bodyDiv w:val="1"/>
      <w:marLeft w:val="0"/>
      <w:marRight w:val="0"/>
      <w:marTop w:val="0"/>
      <w:marBottom w:val="0"/>
      <w:divBdr>
        <w:top w:val="none" w:sz="0" w:space="0" w:color="auto"/>
        <w:left w:val="none" w:sz="0" w:space="0" w:color="auto"/>
        <w:bottom w:val="none" w:sz="0" w:space="0" w:color="auto"/>
        <w:right w:val="none" w:sz="0" w:space="0" w:color="auto"/>
      </w:divBdr>
    </w:div>
    <w:div w:id="703478929">
      <w:bodyDiv w:val="1"/>
      <w:marLeft w:val="0"/>
      <w:marRight w:val="0"/>
      <w:marTop w:val="0"/>
      <w:marBottom w:val="0"/>
      <w:divBdr>
        <w:top w:val="none" w:sz="0" w:space="0" w:color="auto"/>
        <w:left w:val="none" w:sz="0" w:space="0" w:color="auto"/>
        <w:bottom w:val="none" w:sz="0" w:space="0" w:color="auto"/>
        <w:right w:val="none" w:sz="0" w:space="0" w:color="auto"/>
      </w:divBdr>
    </w:div>
    <w:div w:id="778371687">
      <w:bodyDiv w:val="1"/>
      <w:marLeft w:val="0"/>
      <w:marRight w:val="0"/>
      <w:marTop w:val="0"/>
      <w:marBottom w:val="0"/>
      <w:divBdr>
        <w:top w:val="none" w:sz="0" w:space="0" w:color="auto"/>
        <w:left w:val="none" w:sz="0" w:space="0" w:color="auto"/>
        <w:bottom w:val="none" w:sz="0" w:space="0" w:color="auto"/>
        <w:right w:val="none" w:sz="0" w:space="0" w:color="auto"/>
      </w:divBdr>
    </w:div>
    <w:div w:id="788167286">
      <w:bodyDiv w:val="1"/>
      <w:marLeft w:val="0"/>
      <w:marRight w:val="0"/>
      <w:marTop w:val="0"/>
      <w:marBottom w:val="0"/>
      <w:divBdr>
        <w:top w:val="none" w:sz="0" w:space="0" w:color="auto"/>
        <w:left w:val="none" w:sz="0" w:space="0" w:color="auto"/>
        <w:bottom w:val="none" w:sz="0" w:space="0" w:color="auto"/>
        <w:right w:val="none" w:sz="0" w:space="0" w:color="auto"/>
      </w:divBdr>
    </w:div>
    <w:div w:id="919951482">
      <w:bodyDiv w:val="1"/>
      <w:marLeft w:val="0"/>
      <w:marRight w:val="0"/>
      <w:marTop w:val="0"/>
      <w:marBottom w:val="0"/>
      <w:divBdr>
        <w:top w:val="none" w:sz="0" w:space="0" w:color="auto"/>
        <w:left w:val="none" w:sz="0" w:space="0" w:color="auto"/>
        <w:bottom w:val="none" w:sz="0" w:space="0" w:color="auto"/>
        <w:right w:val="none" w:sz="0" w:space="0" w:color="auto"/>
      </w:divBdr>
    </w:div>
    <w:div w:id="949045997">
      <w:bodyDiv w:val="1"/>
      <w:marLeft w:val="0"/>
      <w:marRight w:val="0"/>
      <w:marTop w:val="0"/>
      <w:marBottom w:val="0"/>
      <w:divBdr>
        <w:top w:val="none" w:sz="0" w:space="0" w:color="auto"/>
        <w:left w:val="none" w:sz="0" w:space="0" w:color="auto"/>
        <w:bottom w:val="none" w:sz="0" w:space="0" w:color="auto"/>
        <w:right w:val="none" w:sz="0" w:space="0" w:color="auto"/>
      </w:divBdr>
    </w:div>
    <w:div w:id="981740610">
      <w:bodyDiv w:val="1"/>
      <w:marLeft w:val="0"/>
      <w:marRight w:val="0"/>
      <w:marTop w:val="0"/>
      <w:marBottom w:val="0"/>
      <w:divBdr>
        <w:top w:val="none" w:sz="0" w:space="0" w:color="auto"/>
        <w:left w:val="none" w:sz="0" w:space="0" w:color="auto"/>
        <w:bottom w:val="none" w:sz="0" w:space="0" w:color="auto"/>
        <w:right w:val="none" w:sz="0" w:space="0" w:color="auto"/>
      </w:divBdr>
    </w:div>
    <w:div w:id="1352024819">
      <w:bodyDiv w:val="1"/>
      <w:marLeft w:val="0"/>
      <w:marRight w:val="0"/>
      <w:marTop w:val="0"/>
      <w:marBottom w:val="0"/>
      <w:divBdr>
        <w:top w:val="none" w:sz="0" w:space="0" w:color="auto"/>
        <w:left w:val="none" w:sz="0" w:space="0" w:color="auto"/>
        <w:bottom w:val="none" w:sz="0" w:space="0" w:color="auto"/>
        <w:right w:val="none" w:sz="0" w:space="0" w:color="auto"/>
      </w:divBdr>
    </w:div>
    <w:div w:id="1382366956">
      <w:bodyDiv w:val="1"/>
      <w:marLeft w:val="0"/>
      <w:marRight w:val="0"/>
      <w:marTop w:val="0"/>
      <w:marBottom w:val="0"/>
      <w:divBdr>
        <w:top w:val="none" w:sz="0" w:space="0" w:color="auto"/>
        <w:left w:val="none" w:sz="0" w:space="0" w:color="auto"/>
        <w:bottom w:val="none" w:sz="0" w:space="0" w:color="auto"/>
        <w:right w:val="none" w:sz="0" w:space="0" w:color="auto"/>
      </w:divBdr>
    </w:div>
    <w:div w:id="1507745520">
      <w:bodyDiv w:val="1"/>
      <w:marLeft w:val="0"/>
      <w:marRight w:val="0"/>
      <w:marTop w:val="0"/>
      <w:marBottom w:val="0"/>
      <w:divBdr>
        <w:top w:val="none" w:sz="0" w:space="0" w:color="auto"/>
        <w:left w:val="none" w:sz="0" w:space="0" w:color="auto"/>
        <w:bottom w:val="none" w:sz="0" w:space="0" w:color="auto"/>
        <w:right w:val="none" w:sz="0" w:space="0" w:color="auto"/>
      </w:divBdr>
    </w:div>
    <w:div w:id="1709840664">
      <w:bodyDiv w:val="1"/>
      <w:marLeft w:val="0"/>
      <w:marRight w:val="0"/>
      <w:marTop w:val="0"/>
      <w:marBottom w:val="0"/>
      <w:divBdr>
        <w:top w:val="none" w:sz="0" w:space="0" w:color="auto"/>
        <w:left w:val="none" w:sz="0" w:space="0" w:color="auto"/>
        <w:bottom w:val="none" w:sz="0" w:space="0" w:color="auto"/>
        <w:right w:val="none" w:sz="0" w:space="0" w:color="auto"/>
      </w:divBdr>
    </w:div>
    <w:div w:id="1747606512">
      <w:bodyDiv w:val="1"/>
      <w:marLeft w:val="0"/>
      <w:marRight w:val="0"/>
      <w:marTop w:val="0"/>
      <w:marBottom w:val="0"/>
      <w:divBdr>
        <w:top w:val="none" w:sz="0" w:space="0" w:color="auto"/>
        <w:left w:val="none" w:sz="0" w:space="0" w:color="auto"/>
        <w:bottom w:val="none" w:sz="0" w:space="0" w:color="auto"/>
        <w:right w:val="none" w:sz="0" w:space="0" w:color="auto"/>
      </w:divBdr>
    </w:div>
    <w:div w:id="186806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7966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Chloubová Kateřina, Ing.</dc:creator>
  <cp:keywords/>
  <dc:description/>
  <cp:lastModifiedBy>Chloubová Kateřina, Ing.</cp:lastModifiedBy>
  <cp:revision>2</cp:revision>
  <dcterms:created xsi:type="dcterms:W3CDTF">2026-04-02T08:43:00Z</dcterms:created>
  <dcterms:modified xsi:type="dcterms:W3CDTF">2026-04-02T08:43:00Z</dcterms:modified>
</cp:coreProperties>
</file>