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CFC53" w14:textId="77777777" w:rsidR="001341F1" w:rsidRPr="005C5FEE" w:rsidRDefault="001341F1" w:rsidP="00522661">
      <w:pPr>
        <w:spacing w:after="0" w:line="240" w:lineRule="auto"/>
        <w:ind w:firstLine="708"/>
        <w:jc w:val="both"/>
        <w:rPr>
          <w:rFonts w:cstheme="minorHAnsi"/>
          <w:b/>
          <w:bCs/>
        </w:rPr>
      </w:pPr>
      <w:r w:rsidRPr="005C5FEE">
        <w:rPr>
          <w:rFonts w:cstheme="minorHAnsi"/>
          <w:b/>
          <w:bCs/>
        </w:rPr>
        <w:t>Meziresortní koordinační skupina pro dětské duševní zdraví</w:t>
      </w:r>
    </w:p>
    <w:p w14:paraId="0248EF3F" w14:textId="04AC904D" w:rsidR="001341F1" w:rsidRPr="005C5FEE" w:rsidRDefault="001341F1" w:rsidP="002E5D79">
      <w:pPr>
        <w:spacing w:after="0" w:line="240" w:lineRule="auto"/>
        <w:jc w:val="both"/>
        <w:rPr>
          <w:rFonts w:cstheme="minorHAnsi"/>
          <w:b/>
          <w:bCs/>
        </w:rPr>
      </w:pPr>
      <w:r w:rsidRPr="005C5FEE">
        <w:rPr>
          <w:rFonts w:cstheme="minorHAnsi"/>
          <w:b/>
          <w:bCs/>
        </w:rPr>
        <w:t xml:space="preserve">dne </w:t>
      </w:r>
      <w:r>
        <w:rPr>
          <w:rFonts w:cstheme="minorHAnsi"/>
          <w:b/>
          <w:bCs/>
        </w:rPr>
        <w:t>5</w:t>
      </w:r>
      <w:r w:rsidRPr="005C5FEE">
        <w:rPr>
          <w:rFonts w:cstheme="minorHAnsi"/>
          <w:b/>
          <w:bCs/>
        </w:rPr>
        <w:t>. l</w:t>
      </w:r>
      <w:r>
        <w:rPr>
          <w:rFonts w:cstheme="minorHAnsi"/>
          <w:b/>
          <w:bCs/>
        </w:rPr>
        <w:t>istopadu</w:t>
      </w:r>
      <w:r w:rsidRPr="005C5FEE">
        <w:rPr>
          <w:rFonts w:cstheme="minorHAnsi"/>
          <w:b/>
          <w:bCs/>
        </w:rPr>
        <w:t xml:space="preserve"> 2025</w:t>
      </w:r>
    </w:p>
    <w:p w14:paraId="430EF75D" w14:textId="1B49D04B" w:rsidR="001341F1" w:rsidRDefault="001341F1" w:rsidP="002E5D79">
      <w:pPr>
        <w:spacing w:after="0" w:line="240" w:lineRule="auto"/>
        <w:jc w:val="both"/>
        <w:rPr>
          <w:rFonts w:cstheme="minorHAnsi"/>
          <w:b/>
          <w:bCs/>
        </w:rPr>
      </w:pPr>
      <w:r w:rsidRPr="005C5FEE">
        <w:rPr>
          <w:rFonts w:cstheme="minorHAnsi"/>
          <w:b/>
          <w:bCs/>
        </w:rPr>
        <w:t xml:space="preserve">od </w:t>
      </w:r>
      <w:r>
        <w:rPr>
          <w:rFonts w:cstheme="minorHAnsi"/>
          <w:b/>
          <w:bCs/>
        </w:rPr>
        <w:t>9</w:t>
      </w:r>
      <w:r w:rsidRPr="005C5FEE">
        <w:rPr>
          <w:rFonts w:cstheme="minorHAnsi"/>
          <w:b/>
          <w:bCs/>
        </w:rPr>
        <w:t>:00 do 1</w:t>
      </w:r>
      <w:r>
        <w:rPr>
          <w:rFonts w:cstheme="minorHAnsi"/>
          <w:b/>
          <w:bCs/>
        </w:rPr>
        <w:t>2</w:t>
      </w:r>
      <w:r w:rsidRPr="005C5FEE">
        <w:rPr>
          <w:rFonts w:cstheme="minorHAnsi"/>
          <w:b/>
          <w:bCs/>
        </w:rPr>
        <w:t>:00 hodin (prezenčně a online)</w:t>
      </w:r>
    </w:p>
    <w:p w14:paraId="676ED0FA" w14:textId="77777777" w:rsidR="002E5D79" w:rsidRDefault="002E5D79" w:rsidP="002E5D79">
      <w:pPr>
        <w:spacing w:after="0" w:line="240" w:lineRule="auto"/>
        <w:jc w:val="both"/>
        <w:rPr>
          <w:rFonts w:cstheme="minorHAnsi"/>
          <w:b/>
          <w:bCs/>
        </w:rPr>
      </w:pPr>
    </w:p>
    <w:p w14:paraId="30347C76" w14:textId="079B2F36" w:rsidR="001341F1" w:rsidRPr="005C5FEE" w:rsidRDefault="001341F1" w:rsidP="002E5D79">
      <w:pPr>
        <w:spacing w:after="0" w:line="240" w:lineRule="auto"/>
        <w:jc w:val="both"/>
        <w:rPr>
          <w:rFonts w:cstheme="minorHAnsi"/>
        </w:rPr>
      </w:pPr>
      <w:r w:rsidRPr="005C5FEE">
        <w:rPr>
          <w:rFonts w:cstheme="minorHAnsi"/>
          <w:b/>
          <w:bCs/>
        </w:rPr>
        <w:t xml:space="preserve">Přítomní členové a jejich zástupci MKS DDZ (prezenčně): </w:t>
      </w:r>
      <w:r w:rsidRPr="005C5FEE">
        <w:rPr>
          <w:rFonts w:cstheme="minorHAnsi"/>
        </w:rPr>
        <w:t>Šimáčková Laurenčíková Klára (</w:t>
      </w:r>
      <w:r>
        <w:rPr>
          <w:rFonts w:cstheme="minorHAnsi"/>
        </w:rPr>
        <w:t>p</w:t>
      </w:r>
      <w:r w:rsidRPr="005C5FEE">
        <w:rPr>
          <w:rFonts w:cstheme="minorHAnsi"/>
        </w:rPr>
        <w:t>ředsedkyně), Hrdlička Ferdinand (MŠMT), Svobodová Ivana (</w:t>
      </w:r>
      <w:proofErr w:type="spellStart"/>
      <w:r w:rsidRPr="005C5FEE">
        <w:rPr>
          <w:rFonts w:cstheme="minorHAnsi"/>
        </w:rPr>
        <w:t>MZd</w:t>
      </w:r>
      <w:proofErr w:type="spellEnd"/>
      <w:r>
        <w:rPr>
          <w:rFonts w:cstheme="minorHAnsi"/>
        </w:rPr>
        <w:t>)</w:t>
      </w:r>
      <w:r w:rsidRPr="005C5FEE">
        <w:rPr>
          <w:rFonts w:cstheme="minorHAnsi"/>
        </w:rPr>
        <w:t>.</w:t>
      </w:r>
    </w:p>
    <w:p w14:paraId="2F9E42DA" w14:textId="77777777" w:rsidR="002E5D79" w:rsidRDefault="002E5D79" w:rsidP="002E5D79">
      <w:pPr>
        <w:spacing w:after="0" w:line="240" w:lineRule="auto"/>
        <w:jc w:val="both"/>
        <w:rPr>
          <w:rFonts w:cstheme="minorHAnsi"/>
          <w:b/>
          <w:bCs/>
        </w:rPr>
      </w:pPr>
    </w:p>
    <w:p w14:paraId="689784E5" w14:textId="10E097D2" w:rsidR="001341F1" w:rsidRPr="00AF6B93" w:rsidRDefault="001341F1" w:rsidP="002E5D79">
      <w:pPr>
        <w:spacing w:after="0" w:line="240" w:lineRule="auto"/>
        <w:jc w:val="both"/>
        <w:rPr>
          <w:rFonts w:cstheme="minorHAnsi"/>
        </w:rPr>
      </w:pPr>
      <w:r w:rsidRPr="005C5FEE">
        <w:rPr>
          <w:rFonts w:cstheme="minorHAnsi"/>
          <w:b/>
          <w:bCs/>
        </w:rPr>
        <w:t>Přítomní členové a jejich zástupci (online):</w:t>
      </w:r>
      <w:r w:rsidRPr="005C5FEE">
        <w:rPr>
          <w:rFonts w:cstheme="minorHAnsi"/>
        </w:rPr>
        <w:t xml:space="preserve"> </w:t>
      </w:r>
      <w:r w:rsidR="00F04520" w:rsidRPr="00AF6B93">
        <w:rPr>
          <w:rFonts w:cstheme="minorHAnsi"/>
        </w:rPr>
        <w:t>Černíková</w:t>
      </w:r>
      <w:r w:rsidR="00F04520" w:rsidRPr="001341F1">
        <w:rPr>
          <w:rFonts w:cstheme="minorHAnsi"/>
        </w:rPr>
        <w:t xml:space="preserve"> Tereza (</w:t>
      </w:r>
      <w:r w:rsidR="00AF6B93">
        <w:rPr>
          <w:rFonts w:cstheme="minorHAnsi"/>
        </w:rPr>
        <w:t>ÚV</w:t>
      </w:r>
      <w:r w:rsidR="00F04520" w:rsidRPr="001341F1">
        <w:rPr>
          <w:rFonts w:cstheme="minorHAnsi"/>
        </w:rPr>
        <w:t>)</w:t>
      </w:r>
      <w:r w:rsidR="00AF6B93">
        <w:rPr>
          <w:rFonts w:cstheme="minorHAnsi"/>
        </w:rPr>
        <w:t xml:space="preserve">, </w:t>
      </w:r>
      <w:r w:rsidRPr="0086233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Vančáková Martina (MPSV)</w:t>
      </w:r>
      <w:r w:rsidR="00A50B3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34400EB8" w14:textId="77777777" w:rsidR="002E5D79" w:rsidRDefault="002E5D79" w:rsidP="002E5D79">
      <w:pPr>
        <w:tabs>
          <w:tab w:val="left" w:pos="2480"/>
        </w:tabs>
        <w:spacing w:after="0" w:line="240" w:lineRule="auto"/>
        <w:jc w:val="both"/>
        <w:rPr>
          <w:rFonts w:cstheme="minorHAnsi"/>
          <w:b/>
          <w:bCs/>
        </w:rPr>
      </w:pPr>
    </w:p>
    <w:p w14:paraId="17D230B7" w14:textId="26D8DA16" w:rsidR="001341F1" w:rsidRPr="00AF6B93" w:rsidRDefault="001341F1" w:rsidP="002E5D79">
      <w:pPr>
        <w:tabs>
          <w:tab w:val="left" w:pos="2480"/>
        </w:tabs>
        <w:spacing w:after="0" w:line="240" w:lineRule="auto"/>
        <w:jc w:val="both"/>
        <w:rPr>
          <w:rFonts w:cs="Arial"/>
          <w:color w:val="000000" w:themeColor="text1"/>
          <w:szCs w:val="22"/>
        </w:rPr>
      </w:pPr>
      <w:r w:rsidRPr="005C5FEE">
        <w:rPr>
          <w:rFonts w:cstheme="minorHAnsi"/>
          <w:b/>
          <w:bCs/>
        </w:rPr>
        <w:t xml:space="preserve">Účastníci MOS DDZ a další hosté (prezenčně): </w:t>
      </w:r>
      <w:r w:rsidR="00550D2D" w:rsidRPr="00550D2D">
        <w:rPr>
          <w:rFonts w:cstheme="minorHAnsi"/>
        </w:rPr>
        <w:t xml:space="preserve">Blažková Anna (Nadace </w:t>
      </w:r>
      <w:proofErr w:type="spellStart"/>
      <w:r w:rsidR="00550D2D" w:rsidRPr="00550D2D">
        <w:rPr>
          <w:rFonts w:cstheme="minorHAnsi"/>
        </w:rPr>
        <w:t>Sirius</w:t>
      </w:r>
      <w:proofErr w:type="spellEnd"/>
      <w:r w:rsidR="00550D2D" w:rsidRPr="00550D2D">
        <w:rPr>
          <w:rFonts w:cstheme="minorHAnsi"/>
        </w:rPr>
        <w:t>),</w:t>
      </w:r>
      <w:r w:rsidR="00550D2D">
        <w:rPr>
          <w:rFonts w:cstheme="minorHAnsi"/>
          <w:b/>
          <w:bCs/>
        </w:rPr>
        <w:t xml:space="preserve"> </w:t>
      </w:r>
      <w:r w:rsidR="00AF6B93" w:rsidRPr="007831C1">
        <w:rPr>
          <w:rFonts w:cs="Arial"/>
          <w:color w:val="000000" w:themeColor="text1"/>
          <w:szCs w:val="22"/>
        </w:rPr>
        <w:t>Březin</w:t>
      </w:r>
      <w:r w:rsidR="00AF6B93">
        <w:rPr>
          <w:rFonts w:cs="Arial"/>
          <w:color w:val="000000" w:themeColor="text1"/>
          <w:szCs w:val="22"/>
        </w:rPr>
        <w:t>a</w:t>
      </w:r>
      <w:r w:rsidR="00AF6B93" w:rsidRPr="007831C1">
        <w:rPr>
          <w:rFonts w:cs="Arial"/>
          <w:color w:val="000000" w:themeColor="text1"/>
          <w:szCs w:val="22"/>
        </w:rPr>
        <w:t xml:space="preserve"> Miloš </w:t>
      </w:r>
      <w:r w:rsidR="00AF6B93">
        <w:rPr>
          <w:rFonts w:cs="Arial"/>
          <w:color w:val="000000" w:themeColor="text1"/>
          <w:szCs w:val="22"/>
        </w:rPr>
        <w:t xml:space="preserve">(TDZ), </w:t>
      </w:r>
      <w:r w:rsidRPr="000F152A">
        <w:rPr>
          <w:rFonts w:cstheme="minorHAnsi"/>
        </w:rPr>
        <w:t>Dosoudilová Kateřina (</w:t>
      </w:r>
      <w:r w:rsidR="00AF6B93">
        <w:rPr>
          <w:rFonts w:cstheme="minorHAnsi"/>
        </w:rPr>
        <w:t>Č</w:t>
      </w:r>
      <w:r w:rsidRPr="000F152A">
        <w:rPr>
          <w:rFonts w:cstheme="minorHAnsi"/>
        </w:rPr>
        <w:t>lověk v tísni),</w:t>
      </w:r>
      <w:r>
        <w:rPr>
          <w:rFonts w:cstheme="minorHAnsi"/>
          <w:b/>
          <w:bCs/>
        </w:rPr>
        <w:t xml:space="preserve"> </w:t>
      </w:r>
      <w:proofErr w:type="spellStart"/>
      <w:r w:rsidR="00AF6B93" w:rsidRPr="00195869">
        <w:rPr>
          <w:rFonts w:cs="Arial"/>
          <w:color w:val="000000" w:themeColor="text1"/>
          <w:szCs w:val="22"/>
        </w:rPr>
        <w:t>Durďáková</w:t>
      </w:r>
      <w:proofErr w:type="spellEnd"/>
      <w:r w:rsidR="00AF6B93" w:rsidRPr="00195869">
        <w:rPr>
          <w:rFonts w:cs="Arial"/>
          <w:color w:val="000000" w:themeColor="text1"/>
          <w:szCs w:val="22"/>
        </w:rPr>
        <w:t xml:space="preserve"> Monika</w:t>
      </w:r>
      <w:r w:rsidR="00AF6B93">
        <w:rPr>
          <w:rFonts w:cs="Arial"/>
          <w:color w:val="000000" w:themeColor="text1"/>
          <w:szCs w:val="22"/>
        </w:rPr>
        <w:t xml:space="preserve"> (</w:t>
      </w:r>
      <w:r w:rsidR="00AF6B93" w:rsidRPr="00195869">
        <w:rPr>
          <w:rFonts w:cs="Arial"/>
          <w:color w:val="000000" w:themeColor="text1"/>
          <w:szCs w:val="22"/>
        </w:rPr>
        <w:t>Zahrada pro Duši</w:t>
      </w:r>
      <w:r w:rsidR="00AF6B93">
        <w:rPr>
          <w:rFonts w:cs="Arial"/>
          <w:color w:val="000000" w:themeColor="text1"/>
          <w:szCs w:val="22"/>
        </w:rPr>
        <w:t xml:space="preserve">), </w:t>
      </w:r>
      <w:r w:rsidR="00AF6B93" w:rsidRPr="00195869">
        <w:rPr>
          <w:rFonts w:cs="Arial"/>
          <w:color w:val="000000" w:themeColor="text1"/>
          <w:szCs w:val="22"/>
        </w:rPr>
        <w:t>Hadravová Jana</w:t>
      </w:r>
      <w:r w:rsidR="00AF6B93">
        <w:rPr>
          <w:rFonts w:cs="Arial"/>
          <w:color w:val="000000" w:themeColor="text1"/>
          <w:szCs w:val="22"/>
        </w:rPr>
        <w:t xml:space="preserve"> (</w:t>
      </w:r>
      <w:r w:rsidR="00AF6B93" w:rsidRPr="00195869">
        <w:rPr>
          <w:rFonts w:cs="Arial"/>
          <w:color w:val="000000" w:themeColor="text1"/>
          <w:szCs w:val="22"/>
        </w:rPr>
        <w:t>Česk</w:t>
      </w:r>
      <w:r w:rsidR="00AF6B93">
        <w:rPr>
          <w:rFonts w:cs="Arial"/>
          <w:color w:val="000000" w:themeColor="text1"/>
          <w:szCs w:val="22"/>
        </w:rPr>
        <w:t>ý</w:t>
      </w:r>
      <w:r w:rsidR="00AF6B93" w:rsidRPr="00195869">
        <w:rPr>
          <w:rFonts w:cs="Arial"/>
          <w:color w:val="000000" w:themeColor="text1"/>
          <w:szCs w:val="22"/>
        </w:rPr>
        <w:t xml:space="preserve"> červen</w:t>
      </w:r>
      <w:r w:rsidR="00AF6B93">
        <w:rPr>
          <w:rFonts w:cs="Arial"/>
          <w:color w:val="000000" w:themeColor="text1"/>
          <w:szCs w:val="22"/>
        </w:rPr>
        <w:t>ý</w:t>
      </w:r>
      <w:r w:rsidR="00AF6B93" w:rsidRPr="00195869">
        <w:rPr>
          <w:rFonts w:cs="Arial"/>
          <w:color w:val="000000" w:themeColor="text1"/>
          <w:szCs w:val="22"/>
        </w:rPr>
        <w:t xml:space="preserve"> kříž</w:t>
      </w:r>
      <w:r w:rsidR="00AF6B93">
        <w:rPr>
          <w:rFonts w:cs="Arial"/>
          <w:color w:val="000000" w:themeColor="text1"/>
          <w:szCs w:val="22"/>
        </w:rPr>
        <w:t xml:space="preserve">), </w:t>
      </w:r>
      <w:r w:rsidR="00AF6B93" w:rsidRPr="00195869">
        <w:rPr>
          <w:rFonts w:cs="Arial"/>
          <w:color w:val="000000" w:themeColor="text1"/>
          <w:szCs w:val="22"/>
        </w:rPr>
        <w:t>Hájek Salomonová Marie</w:t>
      </w:r>
      <w:r w:rsidR="00AF6B93">
        <w:rPr>
          <w:rFonts w:cs="Arial"/>
          <w:color w:val="000000" w:themeColor="text1"/>
          <w:szCs w:val="22"/>
        </w:rPr>
        <w:t xml:space="preserve"> (</w:t>
      </w:r>
      <w:r w:rsidR="00AF6B93" w:rsidRPr="00195869">
        <w:rPr>
          <w:rFonts w:cs="Arial"/>
          <w:color w:val="000000" w:themeColor="text1"/>
          <w:szCs w:val="22"/>
        </w:rPr>
        <w:t>Nevypusť duši</w:t>
      </w:r>
      <w:r w:rsidR="00AF6B93">
        <w:rPr>
          <w:rFonts w:cs="Arial"/>
          <w:color w:val="000000" w:themeColor="text1"/>
          <w:szCs w:val="22"/>
        </w:rPr>
        <w:t xml:space="preserve">), </w:t>
      </w:r>
      <w:r w:rsidRPr="005C5FEE">
        <w:rPr>
          <w:rFonts w:cstheme="minorHAnsi"/>
        </w:rPr>
        <w:t>Hečková Lenka (SOFA</w:t>
      </w:r>
      <w:r>
        <w:rPr>
          <w:rFonts w:cstheme="minorHAnsi"/>
        </w:rPr>
        <w:t xml:space="preserve">), </w:t>
      </w:r>
      <w:r w:rsidRPr="001341F1">
        <w:rPr>
          <w:rFonts w:cstheme="minorHAnsi"/>
        </w:rPr>
        <w:t>Chloubová Kateřina</w:t>
      </w:r>
      <w:r w:rsidRPr="005C5FEE">
        <w:rPr>
          <w:rFonts w:cstheme="minorHAnsi"/>
        </w:rPr>
        <w:t xml:space="preserve"> 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MZd</w:t>
      </w:r>
      <w:proofErr w:type="spellEnd"/>
      <w:r>
        <w:rPr>
          <w:rFonts w:cstheme="minorHAnsi"/>
        </w:rPr>
        <w:t xml:space="preserve">), </w:t>
      </w:r>
      <w:r w:rsidR="00550D2D">
        <w:rPr>
          <w:rFonts w:cstheme="minorHAnsi"/>
        </w:rPr>
        <w:t xml:space="preserve">Karásek Antonín (ÚVČR), </w:t>
      </w:r>
      <w:r w:rsidR="00AF6B93" w:rsidRPr="00195869">
        <w:rPr>
          <w:rFonts w:cs="Arial"/>
          <w:color w:val="000000" w:themeColor="text1"/>
          <w:szCs w:val="22"/>
        </w:rPr>
        <w:t xml:space="preserve">Křepelková Rezková Hana </w:t>
      </w:r>
      <w:r w:rsidR="00AF6B93">
        <w:rPr>
          <w:rFonts w:cs="Arial"/>
          <w:color w:val="000000" w:themeColor="text1"/>
          <w:szCs w:val="22"/>
        </w:rPr>
        <w:t>(</w:t>
      </w:r>
      <w:r w:rsidR="00AF6B93" w:rsidRPr="00195869">
        <w:rPr>
          <w:rFonts w:cs="Arial"/>
          <w:color w:val="000000" w:themeColor="text1"/>
          <w:szCs w:val="22"/>
        </w:rPr>
        <w:t>Nadace RSJ</w:t>
      </w:r>
      <w:r w:rsidR="00AF6B93" w:rsidRPr="005C5FEE">
        <w:rPr>
          <w:rFonts w:cstheme="minorHAnsi"/>
        </w:rPr>
        <w:t xml:space="preserve"> </w:t>
      </w:r>
      <w:r w:rsidR="00AF6B93">
        <w:rPr>
          <w:rFonts w:cstheme="minorHAnsi"/>
        </w:rPr>
        <w:t xml:space="preserve">), </w:t>
      </w:r>
      <w:r w:rsidRPr="005C5FEE">
        <w:rPr>
          <w:rFonts w:cstheme="minorHAnsi"/>
        </w:rPr>
        <w:t>Lemrová Adéla</w:t>
      </w:r>
      <w:r w:rsidRPr="005C5FEE">
        <w:rPr>
          <w:rFonts w:cstheme="minorHAnsi"/>
          <w:b/>
          <w:bCs/>
        </w:rPr>
        <w:t xml:space="preserve"> </w:t>
      </w:r>
      <w:r w:rsidRPr="005C5FEE">
        <w:rPr>
          <w:rFonts w:cstheme="minorHAnsi"/>
        </w:rPr>
        <w:t>(SZÚ</w:t>
      </w:r>
      <w:r>
        <w:rPr>
          <w:rFonts w:cstheme="minorHAnsi"/>
        </w:rPr>
        <w:t xml:space="preserve">), </w:t>
      </w:r>
      <w:r w:rsidR="00550D2D">
        <w:rPr>
          <w:rFonts w:cstheme="minorHAnsi"/>
        </w:rPr>
        <w:t xml:space="preserve">Machalová Eliška (Nadace rozvoje občanské společnosti), Pražáková Dana (ČŠI), </w:t>
      </w:r>
      <w:r w:rsidRPr="005C5FEE">
        <w:rPr>
          <w:rFonts w:cstheme="minorHAnsi"/>
        </w:rPr>
        <w:t>Svačinová Tereza (SOFA</w:t>
      </w:r>
      <w:r>
        <w:rPr>
          <w:rFonts w:cstheme="minorHAnsi"/>
        </w:rPr>
        <w:t>),</w:t>
      </w:r>
      <w:r w:rsidR="00AF6B93">
        <w:rPr>
          <w:rFonts w:cstheme="minorHAnsi"/>
        </w:rPr>
        <w:t xml:space="preserve"> </w:t>
      </w:r>
      <w:r w:rsidR="00AF6B93" w:rsidRPr="00195869">
        <w:rPr>
          <w:rFonts w:cs="Arial"/>
          <w:color w:val="000000" w:themeColor="text1"/>
          <w:szCs w:val="22"/>
        </w:rPr>
        <w:t>Šk</w:t>
      </w:r>
      <w:r w:rsidR="00550D2D">
        <w:rPr>
          <w:rFonts w:cs="Arial"/>
          <w:color w:val="000000" w:themeColor="text1"/>
          <w:szCs w:val="22"/>
        </w:rPr>
        <w:t>o</w:t>
      </w:r>
      <w:r w:rsidR="00AF6B93" w:rsidRPr="00195869">
        <w:rPr>
          <w:rFonts w:cs="Arial"/>
          <w:color w:val="000000" w:themeColor="text1"/>
          <w:szCs w:val="22"/>
        </w:rPr>
        <w:t>loudová Markéta</w:t>
      </w:r>
      <w:r w:rsidR="00AF6B93">
        <w:rPr>
          <w:rFonts w:cs="Arial"/>
          <w:color w:val="000000" w:themeColor="text1"/>
          <w:szCs w:val="22"/>
        </w:rPr>
        <w:t xml:space="preserve"> (</w:t>
      </w:r>
      <w:r w:rsidR="00AF6B93" w:rsidRPr="00195869">
        <w:rPr>
          <w:rFonts w:cs="Arial"/>
          <w:color w:val="000000" w:themeColor="text1"/>
          <w:szCs w:val="22"/>
        </w:rPr>
        <w:t>Zahrada pro Duši</w:t>
      </w:r>
      <w:r w:rsidR="00AF6B93">
        <w:rPr>
          <w:rFonts w:cs="Arial"/>
          <w:color w:val="000000" w:themeColor="text1"/>
          <w:szCs w:val="22"/>
        </w:rPr>
        <w:t>)</w:t>
      </w:r>
      <w:r w:rsidR="00550D2D">
        <w:rPr>
          <w:rFonts w:cstheme="minorHAnsi"/>
        </w:rPr>
        <w:t>,</w:t>
      </w:r>
      <w:r>
        <w:rPr>
          <w:rFonts w:cstheme="minorHAnsi"/>
        </w:rPr>
        <w:t xml:space="preserve"> </w:t>
      </w:r>
      <w:proofErr w:type="spellStart"/>
      <w:r w:rsidR="00550D2D">
        <w:rPr>
          <w:rFonts w:cstheme="minorHAnsi"/>
        </w:rPr>
        <w:t>Šlapánková</w:t>
      </w:r>
      <w:proofErr w:type="spellEnd"/>
      <w:r w:rsidR="00550D2D">
        <w:rPr>
          <w:rFonts w:cstheme="minorHAnsi"/>
        </w:rPr>
        <w:t xml:space="preserve"> Petra (Nadace RSJ), Zelinová Alena (MZD).</w:t>
      </w:r>
      <w:r w:rsidR="00AF6B93">
        <w:rPr>
          <w:rFonts w:cstheme="minorHAnsi"/>
        </w:rPr>
        <w:t xml:space="preserve"> </w:t>
      </w:r>
    </w:p>
    <w:p w14:paraId="3962DD8F" w14:textId="77777777" w:rsidR="002E5D79" w:rsidRDefault="002E5D79" w:rsidP="002E5D79">
      <w:pPr>
        <w:spacing w:after="0" w:line="240" w:lineRule="auto"/>
        <w:jc w:val="both"/>
        <w:rPr>
          <w:rFonts w:cstheme="minorHAnsi"/>
          <w:b/>
          <w:bCs/>
        </w:rPr>
      </w:pPr>
    </w:p>
    <w:p w14:paraId="668C4575" w14:textId="420777C3" w:rsidR="001341F1" w:rsidRPr="001341F1" w:rsidRDefault="001341F1" w:rsidP="002E5D79">
      <w:pPr>
        <w:spacing w:after="0" w:line="240" w:lineRule="auto"/>
        <w:jc w:val="both"/>
        <w:rPr>
          <w:rFonts w:cstheme="minorHAnsi"/>
        </w:rPr>
      </w:pPr>
      <w:r w:rsidRPr="005C5FEE">
        <w:rPr>
          <w:rFonts w:cstheme="minorHAnsi"/>
          <w:b/>
          <w:bCs/>
        </w:rPr>
        <w:t xml:space="preserve">Účastníci MOS DDZ a další hosté (online): </w:t>
      </w:r>
      <w:r w:rsidRPr="001341F1">
        <w:rPr>
          <w:rFonts w:cstheme="minorHAnsi"/>
        </w:rPr>
        <w:t>Dušková Pryk Beata (</w:t>
      </w:r>
      <w:r w:rsidR="00E01F51">
        <w:rPr>
          <w:rFonts w:cstheme="minorHAnsi"/>
        </w:rPr>
        <w:t>Jihočeský kraj</w:t>
      </w:r>
      <w:r w:rsidRPr="001341F1">
        <w:rPr>
          <w:rFonts w:cstheme="minorHAnsi"/>
        </w:rPr>
        <w:t>)</w:t>
      </w:r>
      <w:r>
        <w:rPr>
          <w:rFonts w:cstheme="minorHAnsi"/>
        </w:rPr>
        <w:t xml:space="preserve">, </w:t>
      </w:r>
      <w:r w:rsidR="00E01F51" w:rsidRPr="005C5FEE">
        <w:rPr>
          <w:rFonts w:cstheme="minorHAnsi"/>
        </w:rPr>
        <w:t>Dvořáčková Markéta (</w:t>
      </w:r>
      <w:r w:rsidR="00E01F51">
        <w:rPr>
          <w:rFonts w:cstheme="minorHAnsi"/>
        </w:rPr>
        <w:t>NS MAS</w:t>
      </w:r>
      <w:r w:rsidR="00E01F51" w:rsidRPr="005C5FEE">
        <w:rPr>
          <w:rFonts w:cstheme="minorHAnsi"/>
        </w:rPr>
        <w:t xml:space="preserve">), </w:t>
      </w:r>
      <w:proofErr w:type="spellStart"/>
      <w:r w:rsidR="00E01F51" w:rsidRPr="001341F1">
        <w:rPr>
          <w:rFonts w:cstheme="minorHAnsi"/>
        </w:rPr>
        <w:t>Farářová</w:t>
      </w:r>
      <w:proofErr w:type="spellEnd"/>
      <w:r w:rsidR="00E01F51" w:rsidRPr="00E01F51">
        <w:rPr>
          <w:rFonts w:cstheme="minorHAnsi"/>
        </w:rPr>
        <w:t xml:space="preserve"> </w:t>
      </w:r>
      <w:r w:rsidR="00E01F51" w:rsidRPr="001341F1">
        <w:rPr>
          <w:rFonts w:cstheme="minorHAnsi"/>
        </w:rPr>
        <w:t>Adéla</w:t>
      </w:r>
      <w:r w:rsidR="00E01F51">
        <w:rPr>
          <w:rFonts w:cstheme="minorHAnsi"/>
        </w:rPr>
        <w:t xml:space="preserve"> (</w:t>
      </w:r>
      <w:proofErr w:type="spellStart"/>
      <w:r w:rsidR="00E01F51">
        <w:rPr>
          <w:rFonts w:cstheme="minorHAnsi"/>
        </w:rPr>
        <w:t>ChildTalks</w:t>
      </w:r>
      <w:proofErr w:type="spellEnd"/>
      <w:r w:rsidR="00E01F51" w:rsidRPr="001341F1">
        <w:rPr>
          <w:rFonts w:cstheme="minorHAnsi"/>
        </w:rPr>
        <w:t>+</w:t>
      </w:r>
      <w:r w:rsidR="00E01F51">
        <w:rPr>
          <w:rFonts w:cstheme="minorHAnsi"/>
        </w:rPr>
        <w:t xml:space="preserve">),  </w:t>
      </w:r>
      <w:r w:rsidRPr="001341F1">
        <w:rPr>
          <w:rFonts w:cstheme="minorHAnsi"/>
        </w:rPr>
        <w:t xml:space="preserve">Gricová Jana 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ChildTalks</w:t>
      </w:r>
      <w:proofErr w:type="spellEnd"/>
      <w:r w:rsidRPr="001341F1">
        <w:rPr>
          <w:rFonts w:cstheme="minorHAnsi"/>
        </w:rPr>
        <w:t>+</w:t>
      </w:r>
      <w:r>
        <w:rPr>
          <w:rFonts w:cstheme="minorHAnsi"/>
        </w:rPr>
        <w:t xml:space="preserve">), </w:t>
      </w:r>
      <w:r w:rsidRPr="001341F1">
        <w:rPr>
          <w:rFonts w:cstheme="minorHAnsi"/>
        </w:rPr>
        <w:t>Havlová Alžběta</w:t>
      </w:r>
      <w:r>
        <w:rPr>
          <w:rFonts w:cstheme="minorHAnsi"/>
        </w:rPr>
        <w:t xml:space="preserve"> </w:t>
      </w:r>
      <w:r w:rsidRPr="001341F1">
        <w:rPr>
          <w:rFonts w:cstheme="minorHAnsi"/>
        </w:rPr>
        <w:t>(</w:t>
      </w:r>
      <w:r>
        <w:rPr>
          <w:rFonts w:cstheme="minorHAnsi"/>
        </w:rPr>
        <w:t>Oblastní charita Polička</w:t>
      </w:r>
      <w:r w:rsidRPr="001341F1">
        <w:rPr>
          <w:rFonts w:cstheme="minorHAnsi"/>
        </w:rPr>
        <w:t>)</w:t>
      </w:r>
      <w:r>
        <w:rPr>
          <w:rFonts w:cstheme="minorHAnsi"/>
        </w:rPr>
        <w:t xml:space="preserve">, </w:t>
      </w:r>
      <w:r w:rsidR="00E01F51" w:rsidRPr="001341F1">
        <w:rPr>
          <w:rFonts w:cstheme="minorHAnsi"/>
        </w:rPr>
        <w:t>Jurášová Kristýna (</w:t>
      </w:r>
      <w:r w:rsidR="00E01F51" w:rsidRPr="00E01F51">
        <w:rPr>
          <w:rFonts w:cstheme="minorHAnsi"/>
        </w:rPr>
        <w:t>Společnost Mana</w:t>
      </w:r>
      <w:r w:rsidR="00E01F51" w:rsidRPr="001341F1">
        <w:rPr>
          <w:rFonts w:cstheme="minorHAnsi"/>
        </w:rPr>
        <w:t>)</w:t>
      </w:r>
      <w:r w:rsidR="00E01F51">
        <w:rPr>
          <w:rFonts w:cstheme="minorHAnsi"/>
        </w:rPr>
        <w:t xml:space="preserve">, </w:t>
      </w:r>
      <w:r w:rsidR="00E01F51" w:rsidRPr="001341F1">
        <w:rPr>
          <w:rFonts w:cstheme="minorHAnsi"/>
        </w:rPr>
        <w:t>Krivankova Jana (</w:t>
      </w:r>
      <w:proofErr w:type="spellStart"/>
      <w:r w:rsidR="00E01F51" w:rsidRPr="00E01F51">
        <w:rPr>
          <w:rFonts w:cstheme="minorHAnsi"/>
        </w:rPr>
        <w:t>Amalthea</w:t>
      </w:r>
      <w:proofErr w:type="spellEnd"/>
      <w:r w:rsidR="00E01F51" w:rsidRPr="001341F1">
        <w:rPr>
          <w:rFonts w:cstheme="minorHAnsi"/>
        </w:rPr>
        <w:t>)</w:t>
      </w:r>
      <w:r w:rsidR="00E01F51">
        <w:rPr>
          <w:rFonts w:cstheme="minorHAnsi"/>
        </w:rPr>
        <w:t xml:space="preserve">, </w:t>
      </w:r>
      <w:r w:rsidRPr="000F152A">
        <w:rPr>
          <w:rFonts w:cstheme="minorHAnsi"/>
        </w:rPr>
        <w:t>Kunertová Edit</w:t>
      </w:r>
      <w:r>
        <w:rPr>
          <w:rFonts w:cstheme="minorHAnsi"/>
        </w:rPr>
        <w:t xml:space="preserve"> (Fokus Karlovy Vary), </w:t>
      </w:r>
      <w:r w:rsidR="00AF6B93" w:rsidRPr="001341F1">
        <w:rPr>
          <w:rFonts w:cstheme="minorHAnsi"/>
        </w:rPr>
        <w:t>Kuviková Zdeňka (</w:t>
      </w:r>
      <w:r w:rsidR="00AF6B93">
        <w:rPr>
          <w:rFonts w:cstheme="minorHAnsi"/>
        </w:rPr>
        <w:t>Fokus ČB</w:t>
      </w:r>
      <w:r w:rsidR="00AF6B93" w:rsidRPr="001341F1">
        <w:rPr>
          <w:rFonts w:cstheme="minorHAnsi"/>
        </w:rPr>
        <w:t>)</w:t>
      </w:r>
      <w:r w:rsidR="00AF6B93">
        <w:rPr>
          <w:rFonts w:cstheme="minorHAnsi"/>
        </w:rPr>
        <w:t xml:space="preserve">, </w:t>
      </w:r>
      <w:r w:rsidR="00E01F51" w:rsidRPr="001341F1">
        <w:rPr>
          <w:rFonts w:cstheme="minorHAnsi"/>
        </w:rPr>
        <w:t>Lindauerová Kamila (</w:t>
      </w:r>
      <w:r w:rsidR="00E01F51">
        <w:rPr>
          <w:rFonts w:cstheme="minorHAnsi"/>
        </w:rPr>
        <w:t>MV</w:t>
      </w:r>
      <w:r w:rsidR="00E01F51" w:rsidRPr="001341F1">
        <w:rPr>
          <w:rFonts w:cstheme="minorHAnsi"/>
        </w:rPr>
        <w:t>)</w:t>
      </w:r>
      <w:r w:rsidR="00E01F51">
        <w:rPr>
          <w:rFonts w:cstheme="minorHAnsi"/>
        </w:rPr>
        <w:t xml:space="preserve">, </w:t>
      </w:r>
      <w:proofErr w:type="spellStart"/>
      <w:r w:rsidR="00E01F51" w:rsidRPr="001341F1">
        <w:rPr>
          <w:rFonts w:cstheme="minorHAnsi"/>
        </w:rPr>
        <w:t>Lukasova</w:t>
      </w:r>
      <w:proofErr w:type="spellEnd"/>
      <w:r w:rsidR="00E01F51" w:rsidRPr="001341F1">
        <w:rPr>
          <w:rFonts w:cstheme="minorHAnsi"/>
        </w:rPr>
        <w:t xml:space="preserve"> Magda (</w:t>
      </w:r>
      <w:r w:rsidR="00E01F51">
        <w:rPr>
          <w:rFonts w:cstheme="minorHAnsi"/>
        </w:rPr>
        <w:t>NUDZ</w:t>
      </w:r>
      <w:r w:rsidR="00E01F51" w:rsidRPr="001341F1">
        <w:rPr>
          <w:rFonts w:cstheme="minorHAnsi"/>
        </w:rPr>
        <w:t>)</w:t>
      </w:r>
      <w:r w:rsidR="00E01F51">
        <w:rPr>
          <w:rFonts w:cstheme="minorHAnsi"/>
        </w:rPr>
        <w:t xml:space="preserve">, </w:t>
      </w:r>
      <w:r w:rsidR="00F04520" w:rsidRPr="001341F1">
        <w:rPr>
          <w:rFonts w:cstheme="minorHAnsi"/>
        </w:rPr>
        <w:t>Michálková</w:t>
      </w:r>
      <w:r w:rsidR="00F04520">
        <w:rPr>
          <w:rFonts w:cstheme="minorHAnsi"/>
        </w:rPr>
        <w:t xml:space="preserve"> </w:t>
      </w:r>
      <w:r w:rsidR="00F04520" w:rsidRPr="001341F1">
        <w:rPr>
          <w:rFonts w:cstheme="minorHAnsi"/>
        </w:rPr>
        <w:t>Pavla</w:t>
      </w:r>
      <w:r w:rsidR="00F04520">
        <w:rPr>
          <w:rFonts w:cstheme="minorHAnsi"/>
        </w:rPr>
        <w:t xml:space="preserve">, </w:t>
      </w:r>
      <w:proofErr w:type="spellStart"/>
      <w:r w:rsidR="00E01F51" w:rsidRPr="001341F1">
        <w:rPr>
          <w:rFonts w:cstheme="minorHAnsi"/>
        </w:rPr>
        <w:t>Opelková</w:t>
      </w:r>
      <w:proofErr w:type="spellEnd"/>
      <w:r w:rsidR="00E01F51" w:rsidRPr="001341F1">
        <w:rPr>
          <w:rFonts w:cstheme="minorHAnsi"/>
        </w:rPr>
        <w:t xml:space="preserve"> Merklová Miluše</w:t>
      </w:r>
      <w:r w:rsidR="00E01F51">
        <w:rPr>
          <w:rFonts w:cstheme="minorHAnsi"/>
        </w:rPr>
        <w:t xml:space="preserve">, </w:t>
      </w:r>
      <w:r w:rsidR="00F04520" w:rsidRPr="001341F1">
        <w:rPr>
          <w:rFonts w:cstheme="minorHAnsi"/>
        </w:rPr>
        <w:t xml:space="preserve">Pabian Petr </w:t>
      </w:r>
      <w:r w:rsidR="00F04520">
        <w:rPr>
          <w:rFonts w:cstheme="minorHAnsi"/>
        </w:rPr>
        <w:t xml:space="preserve">(Platforma pro včasnou péči), </w:t>
      </w:r>
      <w:r w:rsidR="00F04520" w:rsidRPr="001341F1">
        <w:rPr>
          <w:rFonts w:cstheme="minorHAnsi"/>
        </w:rPr>
        <w:t>Pavlíčková Petra (</w:t>
      </w:r>
      <w:proofErr w:type="spellStart"/>
      <w:r w:rsidR="00F04520" w:rsidRPr="00E01F51">
        <w:rPr>
          <w:rFonts w:cstheme="minorHAnsi"/>
        </w:rPr>
        <w:t>Amalthea</w:t>
      </w:r>
      <w:proofErr w:type="spellEnd"/>
      <w:r w:rsidR="00F04520" w:rsidRPr="001341F1">
        <w:rPr>
          <w:rFonts w:cstheme="minorHAnsi"/>
        </w:rPr>
        <w:t>)</w:t>
      </w:r>
      <w:r w:rsidR="00F04520">
        <w:rPr>
          <w:rFonts w:cstheme="minorHAnsi"/>
        </w:rPr>
        <w:t xml:space="preserve">, </w:t>
      </w:r>
      <w:proofErr w:type="spellStart"/>
      <w:r w:rsidR="00E01F51" w:rsidRPr="001341F1">
        <w:rPr>
          <w:rFonts w:cstheme="minorHAnsi"/>
        </w:rPr>
        <w:t>Petrůjová</w:t>
      </w:r>
      <w:proofErr w:type="spellEnd"/>
      <w:r w:rsidR="00E01F51" w:rsidRPr="001341F1">
        <w:rPr>
          <w:rFonts w:cstheme="minorHAnsi"/>
        </w:rPr>
        <w:t xml:space="preserve"> Jana (</w:t>
      </w:r>
      <w:r w:rsidR="00E01F51">
        <w:rPr>
          <w:rFonts w:cstheme="minorHAnsi"/>
        </w:rPr>
        <w:t>Karlovarský kraj</w:t>
      </w:r>
      <w:r w:rsidR="00E01F51" w:rsidRPr="001341F1">
        <w:rPr>
          <w:rFonts w:cstheme="minorHAnsi"/>
        </w:rPr>
        <w:t>)</w:t>
      </w:r>
      <w:r w:rsidR="00F04520">
        <w:rPr>
          <w:rFonts w:cstheme="minorHAnsi"/>
        </w:rPr>
        <w:t xml:space="preserve">, Sládková </w:t>
      </w:r>
      <w:r w:rsidR="00F04520" w:rsidRPr="00862333">
        <w:rPr>
          <w:rFonts w:cstheme="minorHAnsi"/>
        </w:rPr>
        <w:t xml:space="preserve">Lenka </w:t>
      </w:r>
      <w:r w:rsidR="00F04520">
        <w:rPr>
          <w:rFonts w:cstheme="minorHAnsi"/>
        </w:rPr>
        <w:t xml:space="preserve">(Jihočeský kraj), </w:t>
      </w:r>
      <w:r w:rsidR="00F04520" w:rsidRPr="001341F1">
        <w:rPr>
          <w:rFonts w:cstheme="minorHAnsi"/>
        </w:rPr>
        <w:t>Trejbalová Marcela (</w:t>
      </w:r>
      <w:r w:rsidR="00F04520">
        <w:rPr>
          <w:rFonts w:cstheme="minorHAnsi"/>
        </w:rPr>
        <w:t>Krajský soud UL</w:t>
      </w:r>
      <w:r w:rsidR="00F04520" w:rsidRPr="001341F1">
        <w:rPr>
          <w:rFonts w:cstheme="minorHAnsi"/>
        </w:rPr>
        <w:t>)</w:t>
      </w:r>
      <w:r w:rsidR="00AF6B93">
        <w:rPr>
          <w:rFonts w:cstheme="minorHAnsi"/>
        </w:rPr>
        <w:t xml:space="preserve">, </w:t>
      </w:r>
      <w:r w:rsidRPr="001341F1">
        <w:rPr>
          <w:rFonts w:cstheme="minorHAnsi"/>
        </w:rPr>
        <w:t>Volavková Erika (</w:t>
      </w:r>
      <w:r>
        <w:rPr>
          <w:rFonts w:cstheme="minorHAnsi"/>
        </w:rPr>
        <w:t>Kraj Vysočina</w:t>
      </w:r>
      <w:r w:rsidRPr="001341F1">
        <w:rPr>
          <w:rFonts w:cstheme="minorHAnsi"/>
        </w:rPr>
        <w:t>)</w:t>
      </w:r>
      <w:r>
        <w:rPr>
          <w:rFonts w:cstheme="minorHAnsi"/>
        </w:rPr>
        <w:t xml:space="preserve">, </w:t>
      </w:r>
      <w:r w:rsidRPr="001341F1">
        <w:rPr>
          <w:rFonts w:cstheme="minorHAnsi"/>
        </w:rPr>
        <w:t>Vrbová Alena (</w:t>
      </w:r>
      <w:proofErr w:type="spellStart"/>
      <w:r w:rsidRPr="001341F1">
        <w:rPr>
          <w:rFonts w:cstheme="minorHAnsi"/>
        </w:rPr>
        <w:t>Ordinarius</w:t>
      </w:r>
      <w:proofErr w:type="spellEnd"/>
      <w:r w:rsidRPr="001341F1">
        <w:rPr>
          <w:rFonts w:cstheme="minorHAnsi"/>
        </w:rPr>
        <w:t>)</w:t>
      </w:r>
      <w:r>
        <w:rPr>
          <w:rFonts w:cstheme="minorHAnsi"/>
        </w:rPr>
        <w:t xml:space="preserve">, </w:t>
      </w:r>
      <w:r w:rsidRPr="001341F1">
        <w:rPr>
          <w:rFonts w:cstheme="minorHAnsi"/>
        </w:rPr>
        <w:t>Zajíc</w:t>
      </w:r>
      <w:r>
        <w:rPr>
          <w:rFonts w:cstheme="minorHAnsi"/>
        </w:rPr>
        <w:t xml:space="preserve"> </w:t>
      </w:r>
      <w:r w:rsidRPr="001341F1">
        <w:rPr>
          <w:rFonts w:cstheme="minorHAnsi"/>
        </w:rPr>
        <w:t xml:space="preserve">Jan </w:t>
      </w:r>
      <w:r>
        <w:rPr>
          <w:rFonts w:cstheme="minorHAnsi"/>
        </w:rPr>
        <w:t>(</w:t>
      </w:r>
      <w:r w:rsidRPr="001341F1">
        <w:rPr>
          <w:rFonts w:cstheme="minorHAnsi"/>
        </w:rPr>
        <w:t>Nová Škola</w:t>
      </w:r>
      <w:r>
        <w:rPr>
          <w:rFonts w:cstheme="minorHAnsi"/>
        </w:rPr>
        <w:t>)</w:t>
      </w:r>
      <w:r w:rsidR="00E01F51">
        <w:rPr>
          <w:rFonts w:cstheme="minorHAnsi"/>
        </w:rPr>
        <w:t xml:space="preserve">, </w:t>
      </w:r>
      <w:r w:rsidR="00F04520" w:rsidRPr="001341F1">
        <w:rPr>
          <w:rFonts w:cstheme="minorHAnsi"/>
        </w:rPr>
        <w:t>Zajícová Klára (</w:t>
      </w:r>
      <w:r w:rsidR="00F04520">
        <w:rPr>
          <w:rFonts w:cstheme="minorHAnsi"/>
        </w:rPr>
        <w:t>Liberecký kraj</w:t>
      </w:r>
      <w:r w:rsidR="00F04520" w:rsidRPr="001341F1">
        <w:rPr>
          <w:rFonts w:cstheme="minorHAnsi"/>
        </w:rPr>
        <w:t>)</w:t>
      </w:r>
      <w:r w:rsidR="00F04520">
        <w:rPr>
          <w:rFonts w:cstheme="minorHAnsi"/>
        </w:rPr>
        <w:t xml:space="preserve">, </w:t>
      </w:r>
      <w:r w:rsidR="00E01F51" w:rsidRPr="005C5FEE">
        <w:rPr>
          <w:rFonts w:cstheme="minorHAnsi"/>
        </w:rPr>
        <w:t xml:space="preserve">Zimmermannová Marie (Asociace </w:t>
      </w:r>
      <w:r w:rsidR="00E01F51">
        <w:rPr>
          <w:rFonts w:cstheme="minorHAnsi"/>
        </w:rPr>
        <w:t>komunitních</w:t>
      </w:r>
      <w:r w:rsidR="00E01F51" w:rsidRPr="005C5FEE">
        <w:rPr>
          <w:rFonts w:cstheme="minorHAnsi"/>
        </w:rPr>
        <w:t xml:space="preserve"> služeb v oblasti péči o DZ)</w:t>
      </w:r>
      <w:r w:rsidR="00A50B3B">
        <w:rPr>
          <w:rFonts w:cstheme="minorHAnsi"/>
        </w:rPr>
        <w:t>.</w:t>
      </w:r>
    </w:p>
    <w:p w14:paraId="1C1F8B4B" w14:textId="77777777" w:rsidR="00F04520" w:rsidRDefault="00F04520" w:rsidP="002E5D79">
      <w:pPr>
        <w:spacing w:after="0" w:line="240" w:lineRule="auto"/>
        <w:jc w:val="both"/>
        <w:rPr>
          <w:rFonts w:cstheme="minorHAnsi"/>
        </w:rPr>
      </w:pPr>
    </w:p>
    <w:p w14:paraId="2299705B" w14:textId="77777777" w:rsidR="001341F1" w:rsidRDefault="001341F1" w:rsidP="002E5D79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06631121" w14:textId="77777777" w:rsidR="00334600" w:rsidRDefault="00334600" w:rsidP="002E5D79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64275EBD" w14:textId="77777777" w:rsidR="00334600" w:rsidRPr="00862333" w:rsidRDefault="00334600" w:rsidP="002E5D79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737806AE" w14:textId="0917FA94" w:rsidR="001341F1" w:rsidRPr="005C5FEE" w:rsidRDefault="00334600" w:rsidP="00334600">
      <w:pPr>
        <w:spacing w:after="24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Program </w:t>
      </w:r>
      <w:r w:rsidR="001341F1" w:rsidRPr="005C5FEE">
        <w:rPr>
          <w:rFonts w:cstheme="minorHAnsi"/>
          <w:b/>
          <w:bCs/>
        </w:rPr>
        <w:t>setkání:</w:t>
      </w:r>
    </w:p>
    <w:p w14:paraId="5EA5472E" w14:textId="5538FC37" w:rsidR="001341F1" w:rsidRPr="00E54F5B" w:rsidRDefault="00AF6B93" w:rsidP="002E5D7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Aktuality za MZD</w:t>
      </w:r>
    </w:p>
    <w:p w14:paraId="05A8A73A" w14:textId="3FDA450E" w:rsidR="001341F1" w:rsidRDefault="00AF6B93" w:rsidP="002E5D7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Aktuality vládní zmocněnkyně</w:t>
      </w:r>
    </w:p>
    <w:p w14:paraId="69FDEB37" w14:textId="3A88BDBE" w:rsidR="00AF6B93" w:rsidRPr="00AF6B93" w:rsidRDefault="00AF6B93" w:rsidP="002E5D7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Program </w:t>
      </w:r>
      <w:proofErr w:type="spellStart"/>
      <w:r>
        <w:rPr>
          <w:rFonts w:cstheme="minorHAnsi"/>
        </w:rPr>
        <w:t>ChildTalks</w:t>
      </w:r>
      <w:proofErr w:type="spellEnd"/>
      <w:r>
        <w:rPr>
          <w:rFonts w:cstheme="minorHAnsi"/>
          <w:lang w:val="en-US"/>
        </w:rPr>
        <w:t>+</w:t>
      </w:r>
    </w:p>
    <w:p w14:paraId="72CF6816" w14:textId="77777777" w:rsidR="002E5D79" w:rsidRDefault="00AF6B93" w:rsidP="002E5D7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AF6B93">
        <w:rPr>
          <w:rFonts w:cstheme="minorHAnsi"/>
        </w:rPr>
        <w:t>Týmy duševního zdraví při š</w:t>
      </w:r>
      <w:r>
        <w:rPr>
          <w:rFonts w:cstheme="minorHAnsi"/>
        </w:rPr>
        <w:t>kolách</w:t>
      </w:r>
    </w:p>
    <w:p w14:paraId="7CFF9AE5" w14:textId="77CC4712" w:rsidR="002E5D79" w:rsidRPr="002E5D79" w:rsidRDefault="002E5D79" w:rsidP="002E5D7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2E5D79">
        <w:t>Veřejná konzultace k návrhu efektivního školského poradenského pracoviště (ŠPP)</w:t>
      </w:r>
    </w:p>
    <w:p w14:paraId="1EF129A8" w14:textId="77777777" w:rsidR="007C740C" w:rsidRPr="007C740C" w:rsidRDefault="007C740C" w:rsidP="007C740C">
      <w:pPr>
        <w:pStyle w:val="Odstavecseseznamem"/>
        <w:numPr>
          <w:ilvl w:val="0"/>
          <w:numId w:val="20"/>
        </w:numPr>
        <w:rPr>
          <w:rFonts w:cstheme="minorHAnsi"/>
        </w:rPr>
      </w:pPr>
      <w:r w:rsidRPr="007C740C">
        <w:rPr>
          <w:rFonts w:cstheme="minorHAnsi"/>
        </w:rPr>
        <w:t>Aktuality od členů a hostů MKS DDZ</w:t>
      </w:r>
    </w:p>
    <w:p w14:paraId="767780BF" w14:textId="77777777" w:rsidR="001341F1" w:rsidRDefault="001341F1" w:rsidP="002E5D79">
      <w:pPr>
        <w:spacing w:after="0" w:line="240" w:lineRule="auto"/>
        <w:rPr>
          <w:b/>
          <w:bCs/>
        </w:rPr>
      </w:pPr>
    </w:p>
    <w:p w14:paraId="63B9DAFA" w14:textId="77777777" w:rsidR="001341F1" w:rsidRDefault="001341F1" w:rsidP="002E5D79">
      <w:pPr>
        <w:spacing w:after="0" w:line="240" w:lineRule="auto"/>
        <w:rPr>
          <w:b/>
          <w:bCs/>
        </w:rPr>
      </w:pPr>
    </w:p>
    <w:p w14:paraId="2183CD05" w14:textId="77777777" w:rsidR="001341F1" w:rsidRDefault="001341F1" w:rsidP="002E5D79">
      <w:pPr>
        <w:spacing w:after="0" w:line="240" w:lineRule="auto"/>
        <w:rPr>
          <w:b/>
          <w:bCs/>
        </w:rPr>
      </w:pPr>
    </w:p>
    <w:p w14:paraId="0E369396" w14:textId="77777777" w:rsidR="007C740C" w:rsidRDefault="007C740C">
      <w:pPr>
        <w:rPr>
          <w:b/>
          <w:bCs/>
        </w:rPr>
      </w:pPr>
      <w:r>
        <w:rPr>
          <w:b/>
          <w:bCs/>
        </w:rPr>
        <w:br w:type="page"/>
      </w:r>
    </w:p>
    <w:p w14:paraId="58477D38" w14:textId="0C3CA946" w:rsidR="00E54C08" w:rsidRPr="00AF6B93" w:rsidRDefault="00E54C08" w:rsidP="002E5D79">
      <w:pPr>
        <w:pStyle w:val="Odstavecseseznamem"/>
        <w:numPr>
          <w:ilvl w:val="1"/>
          <w:numId w:val="20"/>
        </w:numPr>
        <w:spacing w:after="0" w:line="240" w:lineRule="auto"/>
        <w:rPr>
          <w:b/>
          <w:bCs/>
        </w:rPr>
      </w:pPr>
      <w:r w:rsidRPr="00AF6B93">
        <w:rPr>
          <w:b/>
          <w:bCs/>
        </w:rPr>
        <w:lastRenderedPageBreak/>
        <w:t>Aktuality za MZD</w:t>
      </w:r>
    </w:p>
    <w:p w14:paraId="15A1D831" w14:textId="05444653" w:rsidR="00E54C08" w:rsidRDefault="00550D2D" w:rsidP="002E5D79">
      <w:pPr>
        <w:spacing w:after="0" w:line="240" w:lineRule="auto"/>
      </w:pPr>
      <w:r>
        <w:t>Paní</w:t>
      </w:r>
      <w:r w:rsidR="00E54C08" w:rsidRPr="00E54C08">
        <w:t xml:space="preserve"> Svobodová z MZD informovala, že s očekávanou změnou vlády by nově </w:t>
      </w:r>
      <w:r w:rsidR="00E54C08">
        <w:t>Národní rada pro duševní zdravý (</w:t>
      </w:r>
      <w:r w:rsidR="00E54C08" w:rsidRPr="00E54C08">
        <w:t>NRDZ</w:t>
      </w:r>
      <w:r w:rsidR="00E54C08">
        <w:t>)</w:t>
      </w:r>
      <w:r w:rsidR="00E54C08" w:rsidRPr="00E54C08">
        <w:t xml:space="preserve"> a</w:t>
      </w:r>
      <w:r w:rsidR="00E54C08">
        <w:t> </w:t>
      </w:r>
      <w:r w:rsidR="00E54C08" w:rsidRPr="00E54C08">
        <w:t>meziresortní skupiny měly přejít pod Úřad vlády. Dopad této změny na činnost skupiny zatím není jasný.</w:t>
      </w:r>
      <w:r w:rsidR="00E54C08" w:rsidRPr="00E54C08">
        <w:br/>
        <w:t>Z</w:t>
      </w:r>
      <w:r w:rsidR="00E54C08">
        <w:t xml:space="preserve">e strany ministerstva </w:t>
      </w:r>
      <w:r w:rsidR="00E54C08" w:rsidRPr="00E54C08">
        <w:t xml:space="preserve">vzejde doporučení, aby se setkávání konala i se širší skupinou, nejen s resorty. </w:t>
      </w:r>
    </w:p>
    <w:p w14:paraId="499BC3CE" w14:textId="6B1451ED" w:rsidR="00E54C08" w:rsidRPr="00E54C08" w:rsidRDefault="00E54C08" w:rsidP="002E5D79">
      <w:pPr>
        <w:spacing w:after="0" w:line="240" w:lineRule="auto"/>
      </w:pPr>
      <w:r>
        <w:t xml:space="preserve">Dále </w:t>
      </w:r>
      <w:r w:rsidRPr="00E54C08">
        <w:t>MZD informoval</w:t>
      </w:r>
      <w:r>
        <w:t>o</w:t>
      </w:r>
      <w:r w:rsidRPr="00E54C08">
        <w:t xml:space="preserve">, že </w:t>
      </w:r>
      <w:r w:rsidR="002E5D79">
        <w:t xml:space="preserve">meziresortní koordinační skupina </w:t>
      </w:r>
      <w:r w:rsidRPr="00E54C08">
        <w:t>resortní skupina DDZ na</w:t>
      </w:r>
      <w:r w:rsidR="002E5D79">
        <w:t> </w:t>
      </w:r>
      <w:r w:rsidRPr="00E54C08">
        <w:t>základě úkolu z NRDZ aktuálně připravuje nadresortní strategii týkající se dětského duševního zdraví. Cílem je zmapovat témata obsažená v dokumentech jednotlivých resortů, identifikovat tzv. „bílá místa“ a doplnit je do revizí strategických materiálů</w:t>
      </w:r>
      <w:r>
        <w:t xml:space="preserve"> (např. revize NAPDZ). </w:t>
      </w:r>
    </w:p>
    <w:p w14:paraId="77B39657" w14:textId="4C4030EA" w:rsidR="00E54C08" w:rsidRPr="00E54C08" w:rsidRDefault="00E54C08" w:rsidP="002E5D79">
      <w:pPr>
        <w:spacing w:after="0" w:line="240" w:lineRule="auto"/>
      </w:pPr>
      <w:r w:rsidRPr="00E54C08">
        <w:t>Skupina nyní pracuje na přehledu úkolů a opatření ze strategických a koncepčních dokumentů, rozdělených podle resortů</w:t>
      </w:r>
      <w:r>
        <w:t>.</w:t>
      </w:r>
      <w:r w:rsidRPr="00E54C08">
        <w:t xml:space="preserve"> Po dokončení tohoto přehledu bychom rádi požádali širší skupinu o spolupráci při vytipování neošetřených oblastí z</w:t>
      </w:r>
      <w:r>
        <w:t> </w:t>
      </w:r>
      <w:r w:rsidRPr="00E54C08">
        <w:t>praxe.</w:t>
      </w:r>
    </w:p>
    <w:p w14:paraId="2D4E01E8" w14:textId="77777777" w:rsidR="002E5D79" w:rsidRDefault="002E5D79" w:rsidP="002E5D79">
      <w:pPr>
        <w:spacing w:after="0" w:line="240" w:lineRule="auto"/>
        <w:rPr>
          <w:b/>
          <w:bCs/>
          <w:u w:val="single"/>
        </w:rPr>
      </w:pPr>
    </w:p>
    <w:p w14:paraId="3F9B8603" w14:textId="0597D834" w:rsidR="00E54C08" w:rsidRPr="000903C2" w:rsidRDefault="00E54C08" w:rsidP="002E5D79">
      <w:pPr>
        <w:spacing w:after="0" w:line="240" w:lineRule="auto"/>
        <w:rPr>
          <w:b/>
          <w:bCs/>
        </w:rPr>
      </w:pPr>
      <w:r w:rsidRPr="000903C2">
        <w:rPr>
          <w:b/>
          <w:bCs/>
        </w:rPr>
        <w:t>Diskuse:</w:t>
      </w:r>
    </w:p>
    <w:p w14:paraId="220FF3E6" w14:textId="35906E9E" w:rsidR="00E54C08" w:rsidRPr="00E54C08" w:rsidRDefault="00550D2D" w:rsidP="00550D2D">
      <w:pPr>
        <w:spacing w:after="120" w:line="240" w:lineRule="auto"/>
      </w:pPr>
      <w:bookmarkStart w:id="0" w:name="_Hlk219798888"/>
      <w:r>
        <w:t xml:space="preserve">Paní </w:t>
      </w:r>
      <w:r w:rsidR="00E54C08" w:rsidRPr="00E54C08">
        <w:t>Havrdová (</w:t>
      </w:r>
      <w:proofErr w:type="spellStart"/>
      <w:r w:rsidR="00E54C08" w:rsidRPr="00E54C08">
        <w:t>Č</w:t>
      </w:r>
      <w:r w:rsidR="00023663">
        <w:t>vT</w:t>
      </w:r>
      <w:proofErr w:type="spellEnd"/>
      <w:r w:rsidR="00E54C08" w:rsidRPr="00E54C08">
        <w:t>) se dotazovala, zda v rámci nadresortní strategie budou zahrnuty specifické přístupy pro děti zasažené ukrajinským konfliktem, nebo zda budou začleněny do běžného systému.</w:t>
      </w:r>
      <w:r w:rsidR="00E54C08">
        <w:t xml:space="preserve"> </w:t>
      </w:r>
      <w:r w:rsidR="00E54C08" w:rsidRPr="00E54C08">
        <w:t>Ve Zlíně bylo otevřeno velké krizové centrum propojující školské zařízení, OSPOD a pedagogicko-psychologickou poradnu. Zjištění ukazují, že stav dětského duševního zdraví v regionu není dobrý.</w:t>
      </w:r>
    </w:p>
    <w:p w14:paraId="590C7FAB" w14:textId="302BE246" w:rsidR="00E54C08" w:rsidRDefault="00E54C08" w:rsidP="002E5D79">
      <w:pPr>
        <w:spacing w:after="0" w:line="240" w:lineRule="auto"/>
      </w:pPr>
      <w:r w:rsidRPr="00E54C08">
        <w:rPr>
          <w:b/>
          <w:bCs/>
        </w:rPr>
        <w:t>Reakce:</w:t>
      </w:r>
      <w:r>
        <w:t xml:space="preserve"> </w:t>
      </w:r>
      <w:r w:rsidRPr="00E54C08">
        <w:t>Téma podpory dětí zasažených konfliktem bylo doporučeno jako jedno z „bílých míst“.</w:t>
      </w:r>
    </w:p>
    <w:bookmarkEnd w:id="0"/>
    <w:p w14:paraId="0EEA726C" w14:textId="77777777" w:rsidR="00E54C08" w:rsidRDefault="00E54C08" w:rsidP="002E5D79">
      <w:pPr>
        <w:spacing w:after="0" w:line="240" w:lineRule="auto"/>
      </w:pPr>
    </w:p>
    <w:p w14:paraId="1B2474A0" w14:textId="1946C27A" w:rsidR="00E54C08" w:rsidRPr="00AF6B93" w:rsidRDefault="00E54C08" w:rsidP="002E5D79">
      <w:pPr>
        <w:pStyle w:val="Odstavecseseznamem"/>
        <w:numPr>
          <w:ilvl w:val="1"/>
          <w:numId w:val="20"/>
        </w:numPr>
        <w:spacing w:after="120" w:line="240" w:lineRule="auto"/>
        <w:ind w:left="1434" w:hanging="357"/>
        <w:rPr>
          <w:b/>
          <w:bCs/>
        </w:rPr>
      </w:pPr>
      <w:r w:rsidRPr="00AF6B93">
        <w:rPr>
          <w:b/>
          <w:bCs/>
        </w:rPr>
        <w:t>Aktuality vládní zmocněnkyně:</w:t>
      </w:r>
    </w:p>
    <w:p w14:paraId="310DA571" w14:textId="77777777" w:rsidR="00E54C08" w:rsidRPr="00E54C08" w:rsidRDefault="00E54C08" w:rsidP="002E5D79">
      <w:pPr>
        <w:pStyle w:val="Odstavecseseznamem"/>
        <w:numPr>
          <w:ilvl w:val="0"/>
          <w:numId w:val="3"/>
        </w:numPr>
        <w:spacing w:after="0" w:line="240" w:lineRule="auto"/>
      </w:pPr>
      <w:r w:rsidRPr="00E54C08">
        <w:rPr>
          <w:b/>
          <w:bCs/>
        </w:rPr>
        <w:t>Vznik národní koordinační platform</w:t>
      </w:r>
      <w:r>
        <w:rPr>
          <w:b/>
          <w:bCs/>
        </w:rPr>
        <w:t>y</w:t>
      </w:r>
    </w:p>
    <w:p w14:paraId="7DA72B43" w14:textId="5E669AF5" w:rsidR="00E54C08" w:rsidRPr="00E54C08" w:rsidRDefault="00E54C08" w:rsidP="002E5D79">
      <w:pPr>
        <w:spacing w:after="120" w:line="240" w:lineRule="auto"/>
      </w:pPr>
      <w:r w:rsidRPr="00E54C08">
        <w:t>Byla představena nově vznikající národní koordinační platforma pro implementaci schváleného vládního programu Bezpečné dětství. Podobné platformy by měly vzniknout i na krajské úrovni. Koordinaci zajistí Ministerstvo vnitra (MV), které zároveň zřizuje nové oddělení pro tuto agendu.</w:t>
      </w:r>
      <w:r w:rsidRPr="00E54C08">
        <w:br/>
        <w:t>Do funkce národního koordinátora pro agendu ohrožených dětí byla jmenována Kateřina Bělohlávková. Ambicí platformy je propojit všechny klíčové aktéry, podpořit spolupráci a</w:t>
      </w:r>
      <w:r w:rsidR="002E5D79">
        <w:t> </w:t>
      </w:r>
      <w:r w:rsidRPr="00E54C08">
        <w:t>zajistit efektivní implementaci vládního programu.</w:t>
      </w:r>
      <w:r w:rsidRPr="00E54C08">
        <w:br/>
        <w:t>Doporučeno bylo vytvořit také expertní skupinu, která by koordinační platformu metodicky podporovala.</w:t>
      </w:r>
    </w:p>
    <w:p w14:paraId="1E069A42" w14:textId="77777777" w:rsidR="00E54C08" w:rsidRDefault="00E54C08" w:rsidP="002E5D79">
      <w:pPr>
        <w:pStyle w:val="Odstavecseseznamem"/>
        <w:numPr>
          <w:ilvl w:val="0"/>
          <w:numId w:val="3"/>
        </w:numPr>
        <w:spacing w:after="0" w:line="240" w:lineRule="auto"/>
      </w:pPr>
      <w:r w:rsidRPr="00E54C08">
        <w:rPr>
          <w:b/>
          <w:bCs/>
        </w:rPr>
        <w:t>Komise pro přezkum náhlého úmrtí dítěte (</w:t>
      </w:r>
      <w:proofErr w:type="spellStart"/>
      <w:r w:rsidRPr="00E54C08">
        <w:rPr>
          <w:b/>
          <w:bCs/>
        </w:rPr>
        <w:t>Child</w:t>
      </w:r>
      <w:proofErr w:type="spellEnd"/>
      <w:r w:rsidRPr="00E54C08">
        <w:rPr>
          <w:b/>
          <w:bCs/>
        </w:rPr>
        <w:t xml:space="preserve"> </w:t>
      </w:r>
      <w:proofErr w:type="spellStart"/>
      <w:r w:rsidRPr="00E54C08">
        <w:rPr>
          <w:b/>
          <w:bCs/>
        </w:rPr>
        <w:t>Death</w:t>
      </w:r>
      <w:proofErr w:type="spellEnd"/>
      <w:r w:rsidRPr="00E54C08">
        <w:rPr>
          <w:b/>
          <w:bCs/>
        </w:rPr>
        <w:t xml:space="preserve"> </w:t>
      </w:r>
      <w:proofErr w:type="spellStart"/>
      <w:r w:rsidRPr="00E54C08">
        <w:rPr>
          <w:b/>
          <w:bCs/>
        </w:rPr>
        <w:t>Review</w:t>
      </w:r>
      <w:proofErr w:type="spellEnd"/>
      <w:r w:rsidRPr="00E54C08">
        <w:rPr>
          <w:b/>
          <w:bCs/>
        </w:rPr>
        <w:t xml:space="preserve"> </w:t>
      </w:r>
      <w:proofErr w:type="spellStart"/>
      <w:r w:rsidRPr="00E54C08">
        <w:rPr>
          <w:b/>
          <w:bCs/>
        </w:rPr>
        <w:t>Committee</w:t>
      </w:r>
      <w:proofErr w:type="spellEnd"/>
      <w:r w:rsidRPr="00E54C08">
        <w:rPr>
          <w:b/>
          <w:bCs/>
        </w:rPr>
        <w:t>)</w:t>
      </w:r>
    </w:p>
    <w:p w14:paraId="1133B0D0" w14:textId="165BCB7E" w:rsidR="00E54C08" w:rsidRDefault="00F74F60" w:rsidP="002E5D79">
      <w:pPr>
        <w:spacing w:after="120" w:line="240" w:lineRule="auto"/>
      </w:pPr>
      <w:r>
        <w:t>V rámci</w:t>
      </w:r>
      <w:r w:rsidR="00E54C08" w:rsidRPr="00E54C08">
        <w:t xml:space="preserve"> vládního programu Bezpečné dětství má vzniknout Komise pro přezkum náhlého úmrtí dítěte. Úkolem komise bude analyzovat případy nejasných úmrtí dětí. Cílem je zjistit, kde došlo k selhání systému, a navrhnout opatření, která pomohou podobným tragédiím předcházet.</w:t>
      </w:r>
    </w:p>
    <w:p w14:paraId="74401B04" w14:textId="77777777" w:rsidR="002E5D79" w:rsidRPr="00F74F60" w:rsidRDefault="002E5D79" w:rsidP="002E5D79">
      <w:pPr>
        <w:numPr>
          <w:ilvl w:val="0"/>
          <w:numId w:val="7"/>
        </w:numPr>
        <w:spacing w:after="0" w:line="240" w:lineRule="auto"/>
        <w:rPr>
          <w:b/>
          <w:bCs/>
        </w:rPr>
      </w:pPr>
      <w:r w:rsidRPr="00F74F60">
        <w:rPr>
          <w:b/>
          <w:bCs/>
        </w:rPr>
        <w:t>Forenzní lůžkové týmy</w:t>
      </w:r>
    </w:p>
    <w:p w14:paraId="23D317AD" w14:textId="4D6D3D1C" w:rsidR="002E5D79" w:rsidRDefault="002E5D79" w:rsidP="002E5D79">
      <w:pPr>
        <w:spacing w:after="120" w:line="240" w:lineRule="auto"/>
      </w:pPr>
      <w:r w:rsidRPr="00A94EAB">
        <w:t>V rámci vládního programu Bezpečné dětství je záměr vytvořit dva forenzní lůžkové týmy pro zvlášť nebezpečné děti se specializovanou péčí.</w:t>
      </w:r>
    </w:p>
    <w:p w14:paraId="50EDB56B" w14:textId="77777777" w:rsidR="007C740C" w:rsidRDefault="007C740C">
      <w:pPr>
        <w:rPr>
          <w:b/>
          <w:bCs/>
        </w:rPr>
      </w:pPr>
      <w:r>
        <w:rPr>
          <w:b/>
          <w:bCs/>
        </w:rPr>
        <w:br w:type="page"/>
      </w:r>
    </w:p>
    <w:p w14:paraId="3FE05E0B" w14:textId="5EC89AF6" w:rsidR="00E54C08" w:rsidRDefault="00E54C08" w:rsidP="002E5D79">
      <w:pPr>
        <w:pStyle w:val="Odstavecseseznamem"/>
        <w:numPr>
          <w:ilvl w:val="0"/>
          <w:numId w:val="3"/>
        </w:numPr>
        <w:spacing w:after="0" w:line="240" w:lineRule="auto"/>
      </w:pPr>
      <w:r w:rsidRPr="00E54C08">
        <w:rPr>
          <w:b/>
          <w:bCs/>
        </w:rPr>
        <w:lastRenderedPageBreak/>
        <w:t>Nominace dětského ombudsmana/ombudsmanky</w:t>
      </w:r>
    </w:p>
    <w:p w14:paraId="749918F2" w14:textId="77777777" w:rsidR="00E54C08" w:rsidRPr="00E54C08" w:rsidRDefault="00E54C08" w:rsidP="002E5D79">
      <w:pPr>
        <w:spacing w:after="120" w:line="240" w:lineRule="auto"/>
      </w:pPr>
      <w:r w:rsidRPr="00E54C08">
        <w:t>V nejbližších týdnech se bude řešit nominace do role dětského ombudsmana/ombudsmanky. Funkce má mít přibližně 33 úvazků a bude doplněna o poradní sbor dětí a mladistvých, který bude mít i poradní hlas při navržení kandidáta.</w:t>
      </w:r>
      <w:r w:rsidRPr="00E54C08">
        <w:br/>
        <w:t>Aktuálně tuto roli vykonává zástupce ombudsmana Vít Alexander Schorm.</w:t>
      </w:r>
    </w:p>
    <w:p w14:paraId="794A300E" w14:textId="77777777" w:rsidR="00E54C08" w:rsidRDefault="00E54C08" w:rsidP="002E5D79">
      <w:pPr>
        <w:pStyle w:val="Odstavecseseznamem"/>
        <w:numPr>
          <w:ilvl w:val="0"/>
          <w:numId w:val="3"/>
        </w:numPr>
        <w:spacing w:after="0" w:line="240" w:lineRule="auto"/>
      </w:pPr>
      <w:r w:rsidRPr="00E54C08">
        <w:rPr>
          <w:b/>
          <w:bCs/>
        </w:rPr>
        <w:t>Implementace novely občanského zákoníku</w:t>
      </w:r>
    </w:p>
    <w:p w14:paraId="2A7911FF" w14:textId="3C08BA71" w:rsidR="002E5D79" w:rsidRDefault="00E54C08" w:rsidP="002E5D79">
      <w:pPr>
        <w:spacing w:after="120" w:line="240" w:lineRule="auto"/>
      </w:pPr>
      <w:r w:rsidRPr="00E54C08">
        <w:t>Probíhá implementace novely občanského zákoníku, která zakotvuje nepřijatelnost fyzických trestů u dětí. V zákoně je jasně uvedeno, že rodičovská odpovědnost zahrnuje péči o dítě bez tělesného trestání, duševního strádání a ponižujících opatření.</w:t>
      </w:r>
    </w:p>
    <w:p w14:paraId="25DAB63A" w14:textId="77777777" w:rsidR="00E54C08" w:rsidRDefault="00E54C08" w:rsidP="002E5D79">
      <w:pPr>
        <w:pStyle w:val="Odstavecseseznamem"/>
        <w:numPr>
          <w:ilvl w:val="0"/>
          <w:numId w:val="3"/>
        </w:numPr>
        <w:spacing w:after="0" w:line="240" w:lineRule="auto"/>
      </w:pPr>
      <w:r w:rsidRPr="00E54C08">
        <w:rPr>
          <w:b/>
          <w:bCs/>
        </w:rPr>
        <w:t>Zákon LEX Anička (účinnost od 1. 1. 2026)</w:t>
      </w:r>
    </w:p>
    <w:p w14:paraId="17CB080E" w14:textId="2037D843" w:rsidR="00E54C08" w:rsidRPr="00E54C08" w:rsidRDefault="00E54C08" w:rsidP="002E5D79">
      <w:pPr>
        <w:spacing w:after="120" w:line="240" w:lineRule="auto"/>
      </w:pPr>
      <w:r w:rsidRPr="00E54C08">
        <w:t>Schválený zákon přináší: Posílení postavení obětí trestných činů, Podporu neziskových organizací, Změny v justici – zejména povinné vzdělávání soudců v oblasti sexuálně motivovaných trestných činů.</w:t>
      </w:r>
    </w:p>
    <w:p w14:paraId="3B982A05" w14:textId="77777777" w:rsidR="00E54C08" w:rsidRDefault="00E54C08" w:rsidP="002E5D79">
      <w:pPr>
        <w:pStyle w:val="Odstavecseseznamem"/>
        <w:numPr>
          <w:ilvl w:val="0"/>
          <w:numId w:val="3"/>
        </w:numPr>
        <w:spacing w:after="0" w:line="240" w:lineRule="auto"/>
      </w:pPr>
      <w:r w:rsidRPr="00E54C08">
        <w:rPr>
          <w:b/>
          <w:bCs/>
        </w:rPr>
        <w:t>Dětský certifikát (účinnost od 1. 1. 2027)</w:t>
      </w:r>
    </w:p>
    <w:p w14:paraId="60B3C58C" w14:textId="63BF43C8" w:rsidR="00E54C08" w:rsidRPr="00E54C08" w:rsidRDefault="00E54C08" w:rsidP="002E5D79">
      <w:pPr>
        <w:spacing w:after="120" w:line="240" w:lineRule="auto"/>
      </w:pPr>
      <w:r w:rsidRPr="00E54C08">
        <w:t>V rámci novely trestního zákoníku byl schválen tzv. dětský certifikát – nový preventivní nástroj, jehož cílem je zvýšit ochranu dětí před osobami, které byly v minulosti odsouzeny za závažné násilné nebo sexuální trestné činy.</w:t>
      </w:r>
      <w:r w:rsidRPr="00E54C08">
        <w:br/>
        <w:t>Certifikát bude veden v Rejstříku trestů ve speciálním výpisu z evidence skutečností důležitých pro práci s dětmi. Záznam bude na doživotí.</w:t>
      </w:r>
      <w:r w:rsidRPr="00E54C08">
        <w:br/>
        <w:t>Tento nástroj má zabránit tomu, aby osoby s rizikovou minulostí mohly pracovat s dětmi (např. učitelé, trenéři, zdravotníci, vedoucí táborů, poskytovatelé služeb pro děti).</w:t>
      </w:r>
    </w:p>
    <w:p w14:paraId="122BD9ED" w14:textId="77777777" w:rsidR="00E54C08" w:rsidRDefault="00E54C08" w:rsidP="002E5D79">
      <w:pPr>
        <w:pStyle w:val="Odstavecseseznamem"/>
        <w:numPr>
          <w:ilvl w:val="0"/>
          <w:numId w:val="3"/>
        </w:numPr>
        <w:spacing w:after="0" w:line="240" w:lineRule="auto"/>
      </w:pPr>
      <w:r w:rsidRPr="00E54C08">
        <w:rPr>
          <w:b/>
          <w:bCs/>
        </w:rPr>
        <w:t>Česko-švýcarské fondy (MPSV)</w:t>
      </w:r>
    </w:p>
    <w:p w14:paraId="6BAE83F8" w14:textId="4B122540" w:rsidR="00E54C08" w:rsidRDefault="00E54C08" w:rsidP="002E5D79">
      <w:pPr>
        <w:spacing w:after="0" w:line="240" w:lineRule="auto"/>
      </w:pPr>
      <w:r w:rsidRPr="00E54C08">
        <w:t xml:space="preserve">Aktuálně jsou otevřené výzvy v rámci česko-švýcarských fondů na MPSV. Velmi </w:t>
      </w:r>
      <w:proofErr w:type="spellStart"/>
      <w:r w:rsidRPr="00E54C08">
        <w:t>prioritizovaným</w:t>
      </w:r>
      <w:proofErr w:type="spellEnd"/>
      <w:r w:rsidRPr="00E54C08">
        <w:t xml:space="preserve"> tématem je duševní zdraví a psychosociální podpora pro cizince.</w:t>
      </w:r>
      <w:r w:rsidRPr="00E54C08">
        <w:br/>
        <w:t>Žadatel o dotaci nemusí být registrovaným poskytovatelem sociálních služeb, což rozšiřuje možnosti pro neziskové organizace i další subjekty.</w:t>
      </w:r>
    </w:p>
    <w:p w14:paraId="7C6D2D82" w14:textId="77777777" w:rsidR="002E5D79" w:rsidRDefault="002E5D79" w:rsidP="002E5D79">
      <w:pPr>
        <w:spacing w:after="0" w:line="240" w:lineRule="auto"/>
      </w:pPr>
    </w:p>
    <w:p w14:paraId="1D418419" w14:textId="55287920" w:rsidR="00F4355F" w:rsidRPr="00AF6B93" w:rsidRDefault="00F4355F" w:rsidP="002E5D79">
      <w:pPr>
        <w:pStyle w:val="Odstavecseseznamem"/>
        <w:numPr>
          <w:ilvl w:val="1"/>
          <w:numId w:val="20"/>
        </w:numPr>
        <w:spacing w:after="0" w:line="240" w:lineRule="auto"/>
        <w:rPr>
          <w:b/>
          <w:bCs/>
        </w:rPr>
      </w:pPr>
      <w:r w:rsidRPr="00AF6B93">
        <w:rPr>
          <w:b/>
          <w:bCs/>
        </w:rPr>
        <w:t xml:space="preserve">Program </w:t>
      </w:r>
      <w:proofErr w:type="spellStart"/>
      <w:r w:rsidRPr="00AF6B93">
        <w:rPr>
          <w:b/>
          <w:bCs/>
        </w:rPr>
        <w:t>ChildTalks</w:t>
      </w:r>
      <w:proofErr w:type="spellEnd"/>
      <w:r w:rsidRPr="00AF6B93">
        <w:rPr>
          <w:b/>
          <w:bCs/>
        </w:rPr>
        <w:t>+</w:t>
      </w:r>
    </w:p>
    <w:p w14:paraId="343BDD3E" w14:textId="1A16CEA3" w:rsidR="00F4355F" w:rsidRPr="00F4355F" w:rsidRDefault="007C740C" w:rsidP="0072761F">
      <w:pPr>
        <w:spacing w:after="0" w:line="240" w:lineRule="auto"/>
      </w:pPr>
      <w:r>
        <w:t>Paní</w:t>
      </w:r>
      <w:r w:rsidR="00F4355F" w:rsidRPr="00F4355F">
        <w:t xml:space="preserve"> Gricová, koordinátorka programu </w:t>
      </w:r>
      <w:proofErr w:type="spellStart"/>
      <w:r w:rsidR="00F4355F" w:rsidRPr="00F4355F">
        <w:t>ChildTalks</w:t>
      </w:r>
      <w:proofErr w:type="spellEnd"/>
      <w:r w:rsidR="00F4355F" w:rsidRPr="00F4355F">
        <w:t>+, představila projekt, jeho implementaci a evaluaci.</w:t>
      </w:r>
      <w:r w:rsidR="00F4355F" w:rsidRPr="00F4355F">
        <w:br/>
        <w:t>Cílem programu je pomoci dětem duševně nemocných rodičů, aby se dlouhodobě cítily psychicky lépe. Program se zaměřuje na prevenci a včasnou detekci psychických problémů u dětí.</w:t>
      </w:r>
      <w:r w:rsidR="00F4355F">
        <w:br/>
      </w:r>
      <w:r w:rsidR="00F4355F" w:rsidRPr="00F4355F">
        <w:t>Program je určen pro rodiny, kde alespoň jeden z rodičů má diagnostikovanou duševní poruchu nebo závislost na návykových látkách, a mají alespoň jedno dítě do 18 let.</w:t>
      </w:r>
    </w:p>
    <w:p w14:paraId="77A36305" w14:textId="0C249AD1" w:rsidR="00F4355F" w:rsidRPr="00F4355F" w:rsidRDefault="00F4355F" w:rsidP="002E5D79">
      <w:pPr>
        <w:spacing w:after="0" w:line="240" w:lineRule="auto"/>
      </w:pPr>
      <w:r w:rsidRPr="00F4355F">
        <w:t xml:space="preserve">Jedná se o významnou skupinu – 15–23 % dětské světové populace. Tyto děti jsou duševním onemocněním rodiče výrazně ovlivněny a až u dvou třetin se vyskytují psychické problémy, rizikové chování nebo zhoršení školních výsledků. </w:t>
      </w:r>
    </w:p>
    <w:p w14:paraId="1252CA70" w14:textId="06DC142D" w:rsidR="00F4355F" w:rsidRPr="00F4355F" w:rsidRDefault="00F4355F" w:rsidP="002E5D79">
      <w:pPr>
        <w:spacing w:after="0" w:line="240" w:lineRule="auto"/>
      </w:pPr>
      <w:r w:rsidRPr="00F4355F">
        <w:t>Jedná se preventivní nástroj vhodný pro klinické a poradenské psychology, psychiatry, zdravotní sestry a sociální pracovníky. Probíhá formou 4 rozhovorů s terapeutem, rodina obdrží doporučení na případnou navazující péči.</w:t>
      </w:r>
    </w:p>
    <w:p w14:paraId="0257FAE3" w14:textId="77777777" w:rsidR="0072761F" w:rsidRDefault="00F4355F" w:rsidP="002E5D79">
      <w:pPr>
        <w:tabs>
          <w:tab w:val="num" w:pos="720"/>
        </w:tabs>
        <w:spacing w:after="0" w:line="240" w:lineRule="auto"/>
      </w:pPr>
      <w:r w:rsidRPr="00F4355F">
        <w:t xml:space="preserve">V rámci projektu projevilo zájem o školení 20 organizací o proškolení zaměstnanců, vyškoleno bylo 44 terapeutů, z nichž 23 se aktivně zapojilo. Účast byla nabídnuta 176 rodinám, zapojilo se 65 rodin s celkem 100 dětmi. </w:t>
      </w:r>
    </w:p>
    <w:p w14:paraId="365A23D0" w14:textId="62E83C23" w:rsidR="00F4355F" w:rsidRPr="00F4355F" w:rsidRDefault="00F4355F" w:rsidP="0072761F">
      <w:pPr>
        <w:tabs>
          <w:tab w:val="num" w:pos="720"/>
        </w:tabs>
        <w:spacing w:after="120" w:line="240" w:lineRule="auto"/>
      </w:pPr>
      <w:r w:rsidRPr="00F4355F">
        <w:lastRenderedPageBreak/>
        <w:t>Efekt programu byl hodnocen pomocí kvalitativních dotazníků pro rodiče a děti starší 12 let, zpětné vazby a kazuistik.</w:t>
      </w:r>
    </w:p>
    <w:p w14:paraId="3B1CB97B" w14:textId="795AECA2" w:rsidR="00F4355F" w:rsidRPr="00F4355F" w:rsidRDefault="008B630C" w:rsidP="002E5D79">
      <w:pPr>
        <w:spacing w:after="0" w:line="240" w:lineRule="auto"/>
      </w:pPr>
      <w:r>
        <w:rPr>
          <w:b/>
          <w:bCs/>
        </w:rPr>
        <w:t>Výsledky po dokončení projektu</w:t>
      </w:r>
      <w:r w:rsidR="00F4355F" w:rsidRPr="00F4355F">
        <w:rPr>
          <w:b/>
          <w:bCs/>
        </w:rPr>
        <w:t>:</w:t>
      </w:r>
    </w:p>
    <w:p w14:paraId="58047222" w14:textId="77777777" w:rsidR="00F4355F" w:rsidRPr="00F4355F" w:rsidRDefault="00F4355F" w:rsidP="002E5D79">
      <w:pPr>
        <w:numPr>
          <w:ilvl w:val="0"/>
          <w:numId w:val="12"/>
        </w:numPr>
        <w:spacing w:after="0" w:line="240" w:lineRule="auto"/>
        <w:ind w:left="714" w:hanging="357"/>
      </w:pPr>
      <w:r w:rsidRPr="00F4355F">
        <w:t>42 % rodičů před intervencí se svými dětmi o své diagnóze nemluvilo.</w:t>
      </w:r>
    </w:p>
    <w:p w14:paraId="3D9B6302" w14:textId="77777777" w:rsidR="00F4355F" w:rsidRPr="00F4355F" w:rsidRDefault="00F4355F" w:rsidP="002E5D79">
      <w:pPr>
        <w:numPr>
          <w:ilvl w:val="0"/>
          <w:numId w:val="12"/>
        </w:numPr>
        <w:spacing w:after="0" w:line="240" w:lineRule="auto"/>
        <w:ind w:left="714" w:hanging="357"/>
      </w:pPr>
      <w:r w:rsidRPr="00F4355F">
        <w:t>Děti (12+) vnímaly svou kvalitu života jako nízkou ve srovnání s evropským průměrem.</w:t>
      </w:r>
    </w:p>
    <w:p w14:paraId="0D3229B5" w14:textId="77777777" w:rsidR="00F4355F" w:rsidRPr="00F4355F" w:rsidRDefault="00F4355F" w:rsidP="002E5D79">
      <w:pPr>
        <w:numPr>
          <w:ilvl w:val="0"/>
          <w:numId w:val="12"/>
        </w:numPr>
        <w:spacing w:after="0" w:line="240" w:lineRule="auto"/>
        <w:ind w:left="714" w:hanging="357"/>
      </w:pPr>
      <w:r w:rsidRPr="00F4355F">
        <w:t>Po intervenci se zvýšilo vnímání rodičovských kompetencí a rodiče se cítili sebejistější.</w:t>
      </w:r>
    </w:p>
    <w:p w14:paraId="5876C065" w14:textId="77777777" w:rsidR="00F4355F" w:rsidRPr="00F4355F" w:rsidRDefault="00F4355F" w:rsidP="002E5D79">
      <w:pPr>
        <w:numPr>
          <w:ilvl w:val="0"/>
          <w:numId w:val="12"/>
        </w:numPr>
        <w:spacing w:after="0" w:line="240" w:lineRule="auto"/>
        <w:ind w:left="714" w:hanging="357"/>
      </w:pPr>
      <w:r w:rsidRPr="00F4355F">
        <w:t>Většina rodičů i terapeutů by program doporučila dalším rodinám.</w:t>
      </w:r>
    </w:p>
    <w:p w14:paraId="175BBC88" w14:textId="77777777" w:rsidR="008B630C" w:rsidRDefault="008B630C" w:rsidP="002E5D79">
      <w:pPr>
        <w:spacing w:after="0" w:line="240" w:lineRule="auto"/>
        <w:rPr>
          <w:b/>
          <w:bCs/>
        </w:rPr>
      </w:pPr>
    </w:p>
    <w:p w14:paraId="000ED849" w14:textId="73191BAF" w:rsidR="00F4355F" w:rsidRPr="00F4355F" w:rsidRDefault="00F4355F" w:rsidP="002E5D79">
      <w:pPr>
        <w:spacing w:after="0" w:line="240" w:lineRule="auto"/>
      </w:pPr>
      <w:r w:rsidRPr="00F4355F">
        <w:t xml:space="preserve">Noví </w:t>
      </w:r>
      <w:r w:rsidR="008B630C" w:rsidRPr="00F4355F">
        <w:t>terapeut</w:t>
      </w:r>
      <w:r w:rsidR="008B630C">
        <w:t xml:space="preserve">i se mohou školit přes </w:t>
      </w:r>
      <w:proofErr w:type="spellStart"/>
      <w:r w:rsidRPr="00F4355F">
        <w:t>př</w:t>
      </w:r>
      <w:r w:rsidRPr="007C740C">
        <w:t>es</w:t>
      </w:r>
      <w:proofErr w:type="spellEnd"/>
      <w:r w:rsidRPr="007C740C">
        <w:t xml:space="preserve"> E-</w:t>
      </w:r>
      <w:proofErr w:type="spellStart"/>
      <w:r w:rsidRPr="007C740C">
        <w:t>clinic</w:t>
      </w:r>
      <w:proofErr w:type="spellEnd"/>
      <w:r w:rsidRPr="007C740C">
        <w:t xml:space="preserve"> (</w:t>
      </w:r>
      <w:r w:rsidRPr="00F4355F">
        <w:t>hrazené školení).</w:t>
      </w:r>
    </w:p>
    <w:p w14:paraId="548C12DA" w14:textId="7D6FAB71" w:rsidR="00F4355F" w:rsidRPr="00F4355F" w:rsidRDefault="00F4355F" w:rsidP="002E5D79">
      <w:pPr>
        <w:spacing w:after="0" w:line="240" w:lineRule="auto"/>
      </w:pPr>
      <w:r w:rsidRPr="00F4355F">
        <w:t xml:space="preserve">Výsledky výzkumné studie představila </w:t>
      </w:r>
      <w:r w:rsidR="007C740C" w:rsidRPr="007C740C">
        <w:t>paní</w:t>
      </w:r>
      <w:r w:rsidRPr="007C740C">
        <w:t xml:space="preserve"> </w:t>
      </w:r>
      <w:proofErr w:type="spellStart"/>
      <w:r w:rsidRPr="007C740C">
        <w:t>Farářová</w:t>
      </w:r>
      <w:proofErr w:type="spellEnd"/>
      <w:r w:rsidRPr="00F4355F">
        <w:t xml:space="preserve"> – podrobnosti jsou dostupné v</w:t>
      </w:r>
      <w:r w:rsidR="008B630C">
        <w:t> </w:t>
      </w:r>
      <w:proofErr w:type="gramStart"/>
      <w:r w:rsidRPr="00F4355F">
        <w:t>dizertační</w:t>
      </w:r>
      <w:proofErr w:type="gramEnd"/>
      <w:r w:rsidRPr="00F4355F">
        <w:t xml:space="preserve"> práci</w:t>
      </w:r>
      <w:r w:rsidR="008B630C">
        <w:t>, která je k dohledání</w:t>
      </w:r>
      <w:r w:rsidRPr="00F4355F">
        <w:t xml:space="preserve"> na webu programu.</w:t>
      </w:r>
    </w:p>
    <w:p w14:paraId="19B85A64" w14:textId="77777777" w:rsidR="008B630C" w:rsidRDefault="008B630C" w:rsidP="002E5D79">
      <w:pPr>
        <w:spacing w:after="0" w:line="240" w:lineRule="auto"/>
      </w:pPr>
      <w:r>
        <w:t>Odkaz na web programu:</w:t>
      </w:r>
      <w:r w:rsidR="00F4355F" w:rsidRPr="00F4355F">
        <w:t xml:space="preserve"> </w:t>
      </w:r>
      <w:hyperlink r:id="rId5" w:history="1">
        <w:r w:rsidRPr="00E554DF">
          <w:rPr>
            <w:rStyle w:val="Hypertextovodkaz"/>
          </w:rPr>
          <w:t xml:space="preserve">Úvodní stránka </w:t>
        </w:r>
        <w:r>
          <w:rPr>
            <w:rStyle w:val="Hypertextovodkaz"/>
          </w:rPr>
          <w:t>–</w:t>
        </w:r>
        <w:r w:rsidRPr="00E554DF">
          <w:rPr>
            <w:rStyle w:val="Hypertextovodkaz"/>
          </w:rPr>
          <w:t xml:space="preserve"> </w:t>
        </w:r>
        <w:proofErr w:type="spellStart"/>
        <w:r w:rsidRPr="00E554DF">
          <w:rPr>
            <w:rStyle w:val="Hypertextovodkaz"/>
          </w:rPr>
          <w:t>Child</w:t>
        </w:r>
        <w:proofErr w:type="spellEnd"/>
        <w:r w:rsidRPr="00E554DF">
          <w:rPr>
            <w:rStyle w:val="Hypertextovodkaz"/>
          </w:rPr>
          <w:t xml:space="preserve"> </w:t>
        </w:r>
        <w:proofErr w:type="spellStart"/>
        <w:r w:rsidRPr="00E554DF">
          <w:rPr>
            <w:rStyle w:val="Hypertextovodkaz"/>
          </w:rPr>
          <w:t>Talks</w:t>
        </w:r>
        <w:proofErr w:type="spellEnd"/>
        <w:r w:rsidRPr="00E554DF">
          <w:rPr>
            <w:rStyle w:val="Hypertextovodkaz"/>
          </w:rPr>
          <w:t>+</w:t>
        </w:r>
      </w:hyperlink>
    </w:p>
    <w:p w14:paraId="5008E24F" w14:textId="77777777" w:rsidR="0072761F" w:rsidRDefault="0072761F" w:rsidP="002E5D79">
      <w:pPr>
        <w:spacing w:after="0" w:line="240" w:lineRule="auto"/>
        <w:rPr>
          <w:b/>
          <w:bCs/>
        </w:rPr>
      </w:pPr>
    </w:p>
    <w:p w14:paraId="79346210" w14:textId="7071925D" w:rsidR="00F4355F" w:rsidRPr="00F4355F" w:rsidRDefault="00F4355F" w:rsidP="0072761F">
      <w:pPr>
        <w:spacing w:after="120" w:line="240" w:lineRule="auto"/>
      </w:pPr>
      <w:r w:rsidRPr="00F4355F">
        <w:rPr>
          <w:b/>
          <w:bCs/>
        </w:rPr>
        <w:t>Diskuse:</w:t>
      </w:r>
    </w:p>
    <w:p w14:paraId="69A2EF4E" w14:textId="5DA1D1BD" w:rsidR="00F4355F" w:rsidRPr="00F4355F" w:rsidRDefault="002D354C" w:rsidP="0072761F">
      <w:pPr>
        <w:spacing w:after="120" w:line="240" w:lineRule="auto"/>
      </w:pPr>
      <w:r w:rsidRPr="00550D2D">
        <w:t xml:space="preserve">Pan </w:t>
      </w:r>
      <w:r w:rsidR="00F4355F" w:rsidRPr="00550D2D">
        <w:t>Hrdlička (MŠMT) požádal o vytvoření letáčku s informacemi o programu pro propagaci ve střediscích výchovné péče a pedagogicko-psychologických poradnách, případně přes portál „Řízení</w:t>
      </w:r>
      <w:r w:rsidR="00F4355F" w:rsidRPr="00F4355F">
        <w:t xml:space="preserve"> školy“.</w:t>
      </w:r>
    </w:p>
    <w:p w14:paraId="2AC367F7" w14:textId="6A380FFC" w:rsidR="00F4355F" w:rsidRPr="00F4355F" w:rsidRDefault="00F4355F" w:rsidP="0072761F">
      <w:pPr>
        <w:spacing w:after="120" w:line="240" w:lineRule="auto"/>
      </w:pPr>
      <w:r w:rsidRPr="0072761F">
        <w:rPr>
          <w:b/>
          <w:bCs/>
        </w:rPr>
        <w:t>Reakce:</w:t>
      </w:r>
      <w:r w:rsidRPr="00F4355F">
        <w:t xml:space="preserve"> Letáček je možné připravit, ale PPP </w:t>
      </w:r>
      <w:r w:rsidR="008B630C">
        <w:t xml:space="preserve">obecně </w:t>
      </w:r>
      <w:r w:rsidRPr="00F4355F">
        <w:t>nemají kapacitu program zařadit do své práce.</w:t>
      </w:r>
    </w:p>
    <w:p w14:paraId="370A1C06" w14:textId="342BB617" w:rsidR="008B630C" w:rsidRDefault="002A028D" w:rsidP="002A028D">
      <w:pPr>
        <w:spacing w:after="240" w:line="240" w:lineRule="auto"/>
      </w:pPr>
      <w:r w:rsidRPr="002A028D">
        <w:t>Paní Dosoudilová (ČVT) uvedla, že program využívají v rámci SAS pro rodiny s dětmi, avšak jeho aplikace je limitována tím, že předpokládá u rodiče psychiatrem stanovenou diagnózu. To představuje zásadní omezení pro rodiny, v nichž se sice u rodiče projevují symptomy duševního onemocnění, avšak z důvodu absence či nedostupnosti psychiatrické péče nebylo formální diagnostické posouzení provedeno. Pokud chce sociální pracovník metodu využít, musí disponovat dostatečnou znalostí klinických projevů duševních poruch, aby dokázal dítěti srozumitelně a adekvátně k jeho věku vysvětlit projevy onemocnění rodiče.</w:t>
      </w:r>
    </w:p>
    <w:p w14:paraId="2CB937AE" w14:textId="3A31433E" w:rsidR="008B630C" w:rsidRPr="00AF6B93" w:rsidRDefault="008B630C" w:rsidP="007C740C">
      <w:pPr>
        <w:pStyle w:val="Odstavecseseznamem"/>
        <w:numPr>
          <w:ilvl w:val="1"/>
          <w:numId w:val="20"/>
        </w:numPr>
        <w:spacing w:after="120" w:line="240" w:lineRule="auto"/>
        <w:ind w:left="1434" w:hanging="357"/>
        <w:rPr>
          <w:b/>
          <w:bCs/>
        </w:rPr>
      </w:pPr>
      <w:r w:rsidRPr="00AF6B93">
        <w:rPr>
          <w:b/>
          <w:bCs/>
        </w:rPr>
        <w:t>Týmy duševního zdraví (TDZ) při střediscích výchovné péče</w:t>
      </w:r>
    </w:p>
    <w:p w14:paraId="5899DFCF" w14:textId="65496C01" w:rsidR="008B630C" w:rsidRPr="008B630C" w:rsidRDefault="002D354C" w:rsidP="002E5D79">
      <w:pPr>
        <w:spacing w:after="0" w:line="240" w:lineRule="auto"/>
      </w:pPr>
      <w:r>
        <w:t>Paní</w:t>
      </w:r>
      <w:r w:rsidR="008B630C" w:rsidRPr="0072761F">
        <w:t xml:space="preserve"> Hečková představila multidisciplinární, mobilní, nízkoprahov</w:t>
      </w:r>
      <w:r w:rsidR="0072761F" w:rsidRPr="0072761F">
        <w:t>é</w:t>
      </w:r>
      <w:r w:rsidR="008B630C" w:rsidRPr="0072761F">
        <w:t xml:space="preserve"> tým</w:t>
      </w:r>
      <w:r w:rsidR="0072761F" w:rsidRPr="0072761F">
        <w:t>y</w:t>
      </w:r>
      <w:r w:rsidR="008B630C" w:rsidRPr="0072761F">
        <w:t xml:space="preserve"> duševního zdraví (TDZ), které</w:t>
      </w:r>
      <w:r w:rsidR="008B630C" w:rsidRPr="008B630C">
        <w:t xml:space="preserve"> mohou vznikat při střediscích výchovné péče (SVP).</w:t>
      </w:r>
      <w:r w:rsidR="008B630C" w:rsidRPr="008B630C">
        <w:br/>
        <w:t>Týmy pracují v přirozeném prostředí dítěte – ve škole, rodině, komunitě – a jejich činnost kombinuje přímou pomoc a prevenci, včetně posilování kompetencí učitelů a</w:t>
      </w:r>
      <w:r w:rsidR="008B630C" w:rsidRPr="00F30FA0">
        <w:t> </w:t>
      </w:r>
      <w:r w:rsidR="008B630C" w:rsidRPr="008B630C">
        <w:t>rodičů.</w:t>
      </w:r>
    </w:p>
    <w:p w14:paraId="54269555" w14:textId="58CEB66B" w:rsidR="008B630C" w:rsidRPr="008B630C" w:rsidRDefault="008B630C" w:rsidP="002E5D79">
      <w:pPr>
        <w:spacing w:after="0" w:line="240" w:lineRule="auto"/>
      </w:pPr>
      <w:r w:rsidRPr="00F30FA0">
        <w:t xml:space="preserve">Součástí týmu bývají </w:t>
      </w:r>
      <w:r w:rsidRPr="008B630C">
        <w:t>psycholog</w:t>
      </w:r>
      <w:r w:rsidRPr="00F30FA0">
        <w:t xml:space="preserve">, </w:t>
      </w:r>
      <w:r w:rsidRPr="008B630C">
        <w:t>speciální pedagog,</w:t>
      </w:r>
      <w:r w:rsidRPr="00F30FA0">
        <w:t xml:space="preserve"> </w:t>
      </w:r>
      <w:r w:rsidRPr="008B630C">
        <w:t>sociální pracovník,</w:t>
      </w:r>
      <w:r w:rsidRPr="00F30FA0">
        <w:t xml:space="preserve"> případně </w:t>
      </w:r>
      <w:r w:rsidRPr="008B630C">
        <w:t>další vhodné profese dle potřeby.</w:t>
      </w:r>
    </w:p>
    <w:p w14:paraId="51E97ECD" w14:textId="5685194C" w:rsidR="008B630C" w:rsidRPr="008B630C" w:rsidRDefault="008B630C" w:rsidP="002E5D79">
      <w:pPr>
        <w:spacing w:after="0" w:line="240" w:lineRule="auto"/>
      </w:pPr>
      <w:r w:rsidRPr="008B630C">
        <w:t>Aktuálně jsou vypsané šablony pro SVP v rámci operačního programu Jan Amos Komenský (MŠMT).</w:t>
      </w:r>
      <w:r w:rsidR="00224E35" w:rsidRPr="00F30FA0">
        <w:t xml:space="preserve"> Díky nim m</w:t>
      </w:r>
      <w:r w:rsidRPr="008B630C">
        <w:t xml:space="preserve">ůže vzniknout až 28 nových TDZ </w:t>
      </w:r>
      <w:r w:rsidR="00224E35" w:rsidRPr="00F30FA0">
        <w:t xml:space="preserve">s financováním </w:t>
      </w:r>
      <w:r w:rsidRPr="008B630C">
        <w:t xml:space="preserve">na 2 </w:t>
      </w:r>
      <w:r w:rsidR="00224E35" w:rsidRPr="00F30FA0">
        <w:t xml:space="preserve">roky. </w:t>
      </w:r>
      <w:r w:rsidRPr="008B630C">
        <w:t xml:space="preserve">SVP </w:t>
      </w:r>
      <w:r w:rsidR="00224E35" w:rsidRPr="00F30FA0">
        <w:t xml:space="preserve">mívají problém s </w:t>
      </w:r>
      <w:r w:rsidRPr="008B630C">
        <w:t>personální kapacit</w:t>
      </w:r>
      <w:r w:rsidR="00224E35" w:rsidRPr="00F30FA0">
        <w:t xml:space="preserve">ou </w:t>
      </w:r>
      <w:r w:rsidRPr="008B630C">
        <w:t xml:space="preserve">(zejména nedostatek psychologů), proto </w:t>
      </w:r>
      <w:r w:rsidR="00224E35" w:rsidRPr="00F30FA0">
        <w:t xml:space="preserve">nemají tendenci přes šablony žádat. </w:t>
      </w:r>
    </w:p>
    <w:p w14:paraId="3409BA97" w14:textId="6728546F" w:rsidR="008B630C" w:rsidRPr="008B630C" w:rsidRDefault="00224E35" w:rsidP="002E5D79">
      <w:pPr>
        <w:spacing w:after="0" w:line="240" w:lineRule="auto"/>
      </w:pPr>
      <w:r w:rsidRPr="00F30FA0">
        <w:t xml:space="preserve">TDZ jsou </w:t>
      </w:r>
      <w:r w:rsidR="00F30FA0" w:rsidRPr="00F30FA0">
        <w:t>od pilotovány</w:t>
      </w:r>
      <w:r w:rsidRPr="00F30FA0">
        <w:t xml:space="preserve"> na dvou </w:t>
      </w:r>
      <w:r w:rsidR="00550D2D" w:rsidRPr="00F30FA0">
        <w:t>týmech – Kutná</w:t>
      </w:r>
      <w:r w:rsidR="008B630C" w:rsidRPr="008B630C">
        <w:t xml:space="preserve"> Hora a Zruč nad Sázavou.</w:t>
      </w:r>
      <w:r w:rsidRPr="00F30FA0">
        <w:t xml:space="preserve"> </w:t>
      </w:r>
      <w:r w:rsidR="008B630C" w:rsidRPr="008B630C">
        <w:t>Dobrá praxe ukazuje, že včasný záchyt obtíží brání eskalaci problémů a snižuje potřebu specializované péče.</w:t>
      </w:r>
    </w:p>
    <w:p w14:paraId="4046F8B9" w14:textId="77777777" w:rsidR="00F30FA0" w:rsidRDefault="00F30FA0" w:rsidP="002E5D79">
      <w:pPr>
        <w:spacing w:after="0" w:line="240" w:lineRule="auto"/>
      </w:pPr>
      <w:r w:rsidRPr="00F30FA0">
        <w:lastRenderedPageBreak/>
        <w:t>Nové týmy budou mít podporu prostřednictvím NPI a sociálních inovací MPSV, která zahrnuje metodické pokyny, sjednocení přístupů a procesů. Současně bude probíhat evaluace dopadu a příprava podkladů pro legislativní ukotvení a systémové financování.</w:t>
      </w:r>
    </w:p>
    <w:p w14:paraId="6E10993C" w14:textId="77777777" w:rsidR="0072761F" w:rsidRDefault="0072761F" w:rsidP="002E5D79">
      <w:pPr>
        <w:spacing w:after="0" w:line="240" w:lineRule="auto"/>
        <w:rPr>
          <w:b/>
          <w:bCs/>
        </w:rPr>
      </w:pPr>
    </w:p>
    <w:p w14:paraId="189399A4" w14:textId="570553B6" w:rsidR="008B630C" w:rsidRPr="008B630C" w:rsidRDefault="008B630C" w:rsidP="002E5D79">
      <w:pPr>
        <w:spacing w:after="0" w:line="240" w:lineRule="auto"/>
      </w:pPr>
      <w:r w:rsidRPr="008B630C">
        <w:rPr>
          <w:b/>
          <w:bCs/>
        </w:rPr>
        <w:t>Diskuse:</w:t>
      </w:r>
    </w:p>
    <w:p w14:paraId="7179F048" w14:textId="6DB1CA3A" w:rsidR="008B630C" w:rsidRPr="00550D2D" w:rsidRDefault="002D354C" w:rsidP="0072761F">
      <w:pPr>
        <w:spacing w:after="120" w:line="240" w:lineRule="auto"/>
      </w:pPr>
      <w:r>
        <w:t xml:space="preserve">Paní </w:t>
      </w:r>
      <w:r w:rsidR="008B630C" w:rsidRPr="0072761F">
        <w:t>Šk</w:t>
      </w:r>
      <w:r w:rsidR="00334600">
        <w:t>o</w:t>
      </w:r>
      <w:r w:rsidR="008B630C" w:rsidRPr="0072761F">
        <w:t>loudová (Zahrada pro duši) požáda</w:t>
      </w:r>
      <w:r w:rsidR="008B630C" w:rsidRPr="008B630C">
        <w:t xml:space="preserve">la o úpravu informačního letáku k TDZ, protože obsahuje zavádějící údaje o vysokém počtu dětí s duševními obtížemi (např. </w:t>
      </w:r>
      <w:r w:rsidR="008B630C" w:rsidRPr="00550D2D">
        <w:t>deprese, úzkost).</w:t>
      </w:r>
    </w:p>
    <w:p w14:paraId="6E03F3D6" w14:textId="020ABFEE" w:rsidR="008B630C" w:rsidRPr="00550D2D" w:rsidRDefault="002D354C" w:rsidP="0072761F">
      <w:pPr>
        <w:spacing w:after="120" w:line="240" w:lineRule="auto"/>
      </w:pPr>
      <w:r w:rsidRPr="00550D2D">
        <w:t xml:space="preserve">Paní </w:t>
      </w:r>
      <w:r w:rsidR="008B630C" w:rsidRPr="00550D2D">
        <w:t>Sládková (Jihočeský kraj) informovala, že v</w:t>
      </w:r>
      <w:r w:rsidR="00F30FA0" w:rsidRPr="00550D2D">
        <w:t xml:space="preserve"> jihočeském </w:t>
      </w:r>
      <w:r w:rsidR="008B630C" w:rsidRPr="00550D2D">
        <w:t xml:space="preserve">kraji fungují dva </w:t>
      </w:r>
      <w:r w:rsidR="00F30FA0" w:rsidRPr="00550D2D">
        <w:t xml:space="preserve">týmy </w:t>
      </w:r>
      <w:r w:rsidR="008B630C" w:rsidRPr="00550D2D">
        <w:t xml:space="preserve">TDZ. Týmy jsou na pomezí školství, sociálního systému a zdravotnictví. Spolupracují se školami, někde pravidelně, jinde </w:t>
      </w:r>
      <w:r w:rsidR="00F30FA0" w:rsidRPr="00550D2D">
        <w:t>dle potřeby</w:t>
      </w:r>
      <w:r w:rsidR="008B630C" w:rsidRPr="00550D2D">
        <w:t>. Financování je zajištěno do roku 2027</w:t>
      </w:r>
      <w:r w:rsidR="00F30FA0" w:rsidRPr="00550D2D">
        <w:t xml:space="preserve">. </w:t>
      </w:r>
      <w:r w:rsidR="00347E24" w:rsidRPr="00550D2D">
        <w:t xml:space="preserve">chtěli by najít </w:t>
      </w:r>
      <w:r w:rsidR="00F30FA0" w:rsidRPr="00550D2D">
        <w:t xml:space="preserve">legislativní ukotvení </w:t>
      </w:r>
      <w:r w:rsidR="008B630C" w:rsidRPr="00550D2D">
        <w:t>a systémové financování.</w:t>
      </w:r>
    </w:p>
    <w:p w14:paraId="60F31165" w14:textId="015DCFA6" w:rsidR="0072761F" w:rsidRPr="00550D2D" w:rsidRDefault="002D354C" w:rsidP="0072761F">
      <w:pPr>
        <w:spacing w:after="120" w:line="240" w:lineRule="auto"/>
      </w:pPr>
      <w:r w:rsidRPr="00550D2D">
        <w:t>Paní</w:t>
      </w:r>
      <w:r w:rsidR="0072761F" w:rsidRPr="00550D2D">
        <w:t xml:space="preserve"> </w:t>
      </w:r>
      <w:r w:rsidR="008B630C" w:rsidRPr="00550D2D">
        <w:t xml:space="preserve">Zimmermanová (Asociace služeb péče o duševní zdraví) </w:t>
      </w:r>
      <w:r w:rsidR="0072761F" w:rsidRPr="00550D2D">
        <w:t xml:space="preserve">aby tato pracovní skupina vypracovala jasná pravidla spolupráce a kompetence jednotlivých služeb, které se zabývají tématem dětského duševního zdraví. Cílem je zajistit jasné vymezení odpovědností, rozsahu činností a spolupráce mezi poskytovateli služeb v této oblasti. Nyní jsou tyto kompetence nejasné a vede to i k nerozšiřování více druhů služeb. </w:t>
      </w:r>
    </w:p>
    <w:p w14:paraId="43800EB2" w14:textId="6421C0A6" w:rsidR="008B630C" w:rsidRDefault="00F30FA0" w:rsidP="002E5D79">
      <w:pPr>
        <w:spacing w:after="0" w:line="240" w:lineRule="auto"/>
      </w:pPr>
      <w:r w:rsidRPr="00550D2D">
        <w:t xml:space="preserve">Vládní zmocněnkyně </w:t>
      </w:r>
      <w:r w:rsidR="008B630C" w:rsidRPr="00550D2D">
        <w:t xml:space="preserve">konstatovala, že obecně chybí mapa typů služeb pro dětské duševní zdraví. </w:t>
      </w:r>
      <w:r w:rsidRPr="00550D2D">
        <w:t xml:space="preserve">Bylo by vhodné </w:t>
      </w:r>
      <w:r w:rsidR="008B630C" w:rsidRPr="00550D2D">
        <w:t xml:space="preserve">vytvořit mapu potřebných služeb v jednotlivých lokalitách </w:t>
      </w:r>
      <w:r w:rsidRPr="00550D2D">
        <w:t>i</w:t>
      </w:r>
      <w:r w:rsidR="008B630C" w:rsidRPr="00550D2D">
        <w:t xml:space="preserve"> mapu již fungujících služeb. Ideální by</w:t>
      </w:r>
      <w:r w:rsidR="008B630C" w:rsidRPr="008B630C">
        <w:t xml:space="preserve"> bylo definovat služby pro každý kraj a</w:t>
      </w:r>
      <w:r w:rsidR="00347E24">
        <w:t> </w:t>
      </w:r>
      <w:r w:rsidR="008B630C" w:rsidRPr="008B630C">
        <w:t>regionálně je upravit.</w:t>
      </w:r>
    </w:p>
    <w:p w14:paraId="53DFCEFA" w14:textId="77777777" w:rsidR="00347E24" w:rsidRDefault="00347E24" w:rsidP="002E5D79">
      <w:pPr>
        <w:spacing w:after="0" w:line="240" w:lineRule="auto"/>
      </w:pPr>
    </w:p>
    <w:p w14:paraId="48BDEFFD" w14:textId="2C11080E" w:rsidR="00347E24" w:rsidRPr="00347E24" w:rsidRDefault="00347E24" w:rsidP="007C740C">
      <w:pPr>
        <w:pStyle w:val="Odstavecseseznamem"/>
        <w:numPr>
          <w:ilvl w:val="1"/>
          <w:numId w:val="20"/>
        </w:numPr>
        <w:spacing w:after="120" w:line="240" w:lineRule="auto"/>
        <w:ind w:left="1434" w:hanging="357"/>
        <w:rPr>
          <w:b/>
          <w:bCs/>
        </w:rPr>
      </w:pPr>
      <w:r w:rsidRPr="00347E24">
        <w:rPr>
          <w:b/>
          <w:bCs/>
        </w:rPr>
        <w:t>Veřejná konzultace k návrhu efektivního školského poradenského pracoviště (ŠPP)</w:t>
      </w:r>
    </w:p>
    <w:p w14:paraId="39ACA13D" w14:textId="4C43A139" w:rsidR="00347E24" w:rsidRPr="00347E24" w:rsidRDefault="002D354C" w:rsidP="002E5D79">
      <w:pPr>
        <w:spacing w:after="0" w:line="240" w:lineRule="auto"/>
      </w:pPr>
      <w:r>
        <w:t>Paní Hájková</w:t>
      </w:r>
      <w:r w:rsidR="00347E24" w:rsidRPr="00347E24">
        <w:t xml:space="preserve"> Salomonová informovala o probíhající veřejné konzultaci k návrhu efektivního školského poradenského pracoviště. Dokument připravila pracovní skupina </w:t>
      </w:r>
      <w:proofErr w:type="spellStart"/>
      <w:r w:rsidR="00347E24" w:rsidRPr="00347E24">
        <w:rPr>
          <w:i/>
          <w:iCs/>
        </w:rPr>
        <w:t>wellbeing</w:t>
      </w:r>
      <w:proofErr w:type="spellEnd"/>
      <w:r w:rsidR="00347E24" w:rsidRPr="00347E24">
        <w:t xml:space="preserve"> při partnerství pro vzdělávání 2030+.</w:t>
      </w:r>
    </w:p>
    <w:p w14:paraId="4F451BA8" w14:textId="1C3975A9" w:rsidR="00347E24" w:rsidRPr="00347E24" w:rsidRDefault="00347E24" w:rsidP="002E5D79">
      <w:pPr>
        <w:spacing w:after="0" w:line="240" w:lineRule="auto"/>
      </w:pPr>
      <w:r w:rsidRPr="0057121F">
        <w:t xml:space="preserve">Dokument nastavuje </w:t>
      </w:r>
      <w:r w:rsidRPr="00347E24">
        <w:t>prác</w:t>
      </w:r>
      <w:r w:rsidRPr="0057121F">
        <w:t>i</w:t>
      </w:r>
      <w:r w:rsidRPr="00347E24">
        <w:t xml:space="preserve"> školního poradenského pracoviště</w:t>
      </w:r>
      <w:r w:rsidRPr="0057121F">
        <w:t>, d</w:t>
      </w:r>
      <w:r w:rsidRPr="00347E24">
        <w:t>efinice cílů</w:t>
      </w:r>
      <w:r w:rsidRPr="0057121F">
        <w:t>, n</w:t>
      </w:r>
      <w:r w:rsidRPr="00347E24">
        <w:t>ávrh revize principů práce</w:t>
      </w:r>
      <w:r w:rsidRPr="0057121F">
        <w:t>, n</w:t>
      </w:r>
      <w:r w:rsidRPr="00347E24">
        <w:t>eukotvené činnosti a služby</w:t>
      </w:r>
      <w:r w:rsidRPr="0057121F">
        <w:t xml:space="preserve">. </w:t>
      </w:r>
    </w:p>
    <w:p w14:paraId="16DBBB30" w14:textId="4DD9CFE4" w:rsidR="00347E24" w:rsidRPr="00347E24" w:rsidRDefault="00347E24" w:rsidP="00550D2D">
      <w:pPr>
        <w:spacing w:after="120" w:line="240" w:lineRule="auto"/>
      </w:pPr>
      <w:r w:rsidRPr="00347E24">
        <w:t>Veřejná konzultace probíhá do 15. 11.</w:t>
      </w:r>
      <w:r w:rsidRPr="0057121F">
        <w:t xml:space="preserve"> (i</w:t>
      </w:r>
      <w:r w:rsidRPr="00347E24">
        <w:t>nformace byla skupině rozeslána emailem po setkání</w:t>
      </w:r>
      <w:r w:rsidRPr="0057121F">
        <w:t>)</w:t>
      </w:r>
      <w:r w:rsidR="0057121F" w:rsidRPr="0057121F">
        <w:t xml:space="preserve">. </w:t>
      </w:r>
      <w:r w:rsidRPr="00347E24">
        <w:t xml:space="preserve">V lednu </w:t>
      </w:r>
      <w:r w:rsidR="0057121F" w:rsidRPr="0057121F">
        <w:t xml:space="preserve">se </w:t>
      </w:r>
      <w:r w:rsidRPr="00347E24">
        <w:t>budou prezentovány výsledky konzultace a dokument bude upraven tak, aby vyhovoval široké veřejnosti.</w:t>
      </w:r>
    </w:p>
    <w:p w14:paraId="06A8DB56" w14:textId="0BA65EFE" w:rsidR="00347E24" w:rsidRPr="00347E24" w:rsidRDefault="000903C2" w:rsidP="002E5D79">
      <w:pPr>
        <w:spacing w:after="0" w:line="240" w:lineRule="auto"/>
      </w:pPr>
      <w:r>
        <w:rPr>
          <w:b/>
          <w:bCs/>
        </w:rPr>
        <w:t>Diskuse</w:t>
      </w:r>
      <w:r w:rsidR="0057121F">
        <w:rPr>
          <w:b/>
          <w:bCs/>
        </w:rPr>
        <w:t>:</w:t>
      </w:r>
      <w:r w:rsidR="00347E24" w:rsidRPr="00347E24">
        <w:br/>
        <w:t>Pan Hrdlička (MŠMT) uvedl, že tento strategický dokument bude následně podkladem pro vyhlášku o školním poradenském pracovišti a školském poradenském zařízení.</w:t>
      </w:r>
    </w:p>
    <w:p w14:paraId="3EF33259" w14:textId="77777777" w:rsidR="00347E24" w:rsidRDefault="00347E24" w:rsidP="002E5D79">
      <w:pPr>
        <w:spacing w:after="0" w:line="240" w:lineRule="auto"/>
      </w:pPr>
    </w:p>
    <w:p w14:paraId="0DFAFD8E" w14:textId="3A7AEEE5" w:rsidR="00347E24" w:rsidRPr="00347E24" w:rsidRDefault="00347E24" w:rsidP="002D354C">
      <w:pPr>
        <w:pStyle w:val="Odstavecseseznamem"/>
        <w:numPr>
          <w:ilvl w:val="1"/>
          <w:numId w:val="20"/>
        </w:numPr>
        <w:spacing w:after="120" w:line="240" w:lineRule="auto"/>
        <w:ind w:left="1434" w:hanging="357"/>
        <w:rPr>
          <w:b/>
          <w:bCs/>
        </w:rPr>
      </w:pPr>
      <w:r w:rsidRPr="00347E24">
        <w:rPr>
          <w:b/>
          <w:bCs/>
        </w:rPr>
        <w:t>Aktuality od členů a hostů MKS DDZ</w:t>
      </w:r>
    </w:p>
    <w:p w14:paraId="70DDF930" w14:textId="77777777" w:rsidR="00347E24" w:rsidRPr="0057121F" w:rsidRDefault="00347E24" w:rsidP="002E5D79">
      <w:pPr>
        <w:spacing w:after="0" w:line="240" w:lineRule="auto"/>
        <w:rPr>
          <w:b/>
          <w:bCs/>
        </w:rPr>
      </w:pPr>
      <w:r w:rsidRPr="0057121F">
        <w:rPr>
          <w:b/>
          <w:bCs/>
        </w:rPr>
        <w:t>Agenda dětí v zařízeních pro výkon ústavní a ochranné výchovy</w:t>
      </w:r>
    </w:p>
    <w:p w14:paraId="0EADA705" w14:textId="77777777" w:rsidR="00347E24" w:rsidRPr="00A94EAB" w:rsidRDefault="00347E24" w:rsidP="002D354C">
      <w:pPr>
        <w:spacing w:after="120" w:line="240" w:lineRule="auto"/>
      </w:pPr>
      <w:r w:rsidRPr="00A94EAB">
        <w:t>Pan Hrdlička (MŠMT) upozornil na nutnost řešit v rámci NRDZ téma dětského duševního zdraví v zařízeních pro výkon ústavní a ochranné výchovy a dětských domovech. Jedná se o velkou skupinu dětí, které nemají dostatečnou ochranu. V</w:t>
      </w:r>
      <w:r w:rsidRPr="00754E0E">
        <w:t> </w:t>
      </w:r>
      <w:r w:rsidRPr="00A94EAB">
        <w:t>programovém prohlášení vlády toto téma bohužel chybí.</w:t>
      </w:r>
      <w:r w:rsidRPr="00754E0E">
        <w:br/>
        <w:t xml:space="preserve">Na MŠMT </w:t>
      </w:r>
      <w:r w:rsidRPr="00A94EAB">
        <w:t xml:space="preserve">by </w:t>
      </w:r>
      <w:r w:rsidRPr="00754E0E">
        <w:t xml:space="preserve">měla </w:t>
      </w:r>
      <w:r w:rsidRPr="00A94EAB">
        <w:t>vzniknout koncepce personálních standardů pro specializovaná zařízení podle typu péče.</w:t>
      </w:r>
      <w:r w:rsidRPr="00754E0E">
        <w:t xml:space="preserve"> </w:t>
      </w:r>
      <w:r w:rsidRPr="00A94EAB">
        <w:t>Je důležité oddělit ochrannou výchovu (výkon trestního práva) od ústavní výchovy (nařízené z občanského práva) a nastavit pro ně odlišné standardy.</w:t>
      </w:r>
      <w:r w:rsidRPr="00754E0E">
        <w:t xml:space="preserve"> </w:t>
      </w:r>
      <w:r w:rsidRPr="00A94EAB">
        <w:lastRenderedPageBreak/>
        <w:t xml:space="preserve">Tyto standardy pomohou </w:t>
      </w:r>
      <w:r w:rsidRPr="00754E0E">
        <w:t>České školní inspekci (</w:t>
      </w:r>
      <w:r w:rsidRPr="00A94EAB">
        <w:t>ČŠI</w:t>
      </w:r>
      <w:r w:rsidRPr="00754E0E">
        <w:t>)</w:t>
      </w:r>
      <w:r w:rsidRPr="00A94EAB">
        <w:t xml:space="preserve"> při kontrolách a doporučeních.</w:t>
      </w:r>
      <w:r w:rsidRPr="00754E0E">
        <w:t xml:space="preserve"> </w:t>
      </w:r>
      <w:r w:rsidRPr="00754E0E">
        <w:br/>
        <w:t xml:space="preserve">je vhodné využít </w:t>
      </w:r>
      <w:r w:rsidRPr="00A94EAB">
        <w:t>Střediska výchovné péče (SVP)</w:t>
      </w:r>
      <w:r w:rsidRPr="00754E0E">
        <w:t>, která poskytují preventivně-výchovnou péči. M</w:t>
      </w:r>
      <w:r w:rsidRPr="00A94EAB">
        <w:t xml:space="preserve">ají </w:t>
      </w:r>
      <w:r w:rsidRPr="00754E0E">
        <w:t>několik forem služeb</w:t>
      </w:r>
      <w:r w:rsidRPr="00A94EAB">
        <w:t xml:space="preserve">: ambulantní, </w:t>
      </w:r>
      <w:r w:rsidRPr="00754E0E">
        <w:t xml:space="preserve">terénní, </w:t>
      </w:r>
      <w:r w:rsidRPr="00A94EAB">
        <w:t>stacionární a pobytov</w:t>
      </w:r>
      <w:r w:rsidRPr="00754E0E">
        <w:t>ou</w:t>
      </w:r>
      <w:r w:rsidRPr="00A94EAB">
        <w:t xml:space="preserve">. Krátké pobyty </w:t>
      </w:r>
      <w:r w:rsidRPr="00754E0E">
        <w:t xml:space="preserve">v SVP </w:t>
      </w:r>
      <w:r w:rsidRPr="00A94EAB">
        <w:t xml:space="preserve">mohou působit preventivně, aby se dítě nedostalo do ochranné výchovy. </w:t>
      </w:r>
      <w:r w:rsidRPr="00754E0E">
        <w:t>Klienty mohou být děti, žáci, mladiství (max. do 26 let), jejich rodiče, pěstouni, školy a další instituce.</w:t>
      </w:r>
    </w:p>
    <w:p w14:paraId="36ED129B" w14:textId="77777777" w:rsidR="00347E24" w:rsidRPr="00A94EAB" w:rsidRDefault="00347E24" w:rsidP="002E5D79">
      <w:pPr>
        <w:spacing w:after="0" w:line="240" w:lineRule="auto"/>
        <w:rPr>
          <w:b/>
          <w:bCs/>
        </w:rPr>
      </w:pPr>
      <w:r w:rsidRPr="00F74F60">
        <w:rPr>
          <w:b/>
          <w:bCs/>
        </w:rPr>
        <w:t xml:space="preserve">Diskuse: </w:t>
      </w:r>
    </w:p>
    <w:p w14:paraId="3FEF8918" w14:textId="77777777" w:rsidR="00347E24" w:rsidRPr="002D354C" w:rsidRDefault="00347E24" w:rsidP="002D354C">
      <w:pPr>
        <w:spacing w:after="120" w:line="240" w:lineRule="auto"/>
      </w:pPr>
      <w:r w:rsidRPr="002D354C">
        <w:t>Vládní zmocněnkyně zdůraznila potřebu dát této agendě prioritu, zejména s důrazem na prevenci a včasnou detekci. Velká část dětí by se do ústavní výchovy vůbec nedostala, pokud by existovaly účinné preventivní programy. Doporučuje také obnovit parlamentní výbor, který byl před několika lety založen s cílem podporovat rodiny a děti v krizových situacích – díky tomu by téma mohlo získat podporu i v Poslanecké sněmovně.</w:t>
      </w:r>
    </w:p>
    <w:p w14:paraId="636B2DD1" w14:textId="77777777" w:rsidR="00347E24" w:rsidRDefault="00347E24" w:rsidP="00550D2D">
      <w:pPr>
        <w:spacing w:after="120" w:line="240" w:lineRule="auto"/>
      </w:pPr>
      <w:r w:rsidRPr="002D354C">
        <w:t>Dále bylo doporučeno posílit per</w:t>
      </w:r>
      <w:r w:rsidRPr="00A94EAB">
        <w:t>sonál pracující s dětským duševním zdravím – zajistit dostupnost speciálních pedagogů, psychiatrů a terapeutů.</w:t>
      </w:r>
      <w:r>
        <w:t xml:space="preserve"> Bylo n</w:t>
      </w:r>
      <w:r w:rsidRPr="00A94EAB">
        <w:t>avrženo, aby pracovník měl na starost max. 4 děti</w:t>
      </w:r>
      <w:r>
        <w:t>. Aby</w:t>
      </w:r>
      <w:r w:rsidRPr="00A94EAB">
        <w:t xml:space="preserve"> vznikla specializovaná pracoviště a péče byla více komunitní a rodinná.</w:t>
      </w:r>
    </w:p>
    <w:p w14:paraId="3BE0578E" w14:textId="30E1D2E2" w:rsidR="0057121F" w:rsidRPr="0057121F" w:rsidRDefault="00E178F2" w:rsidP="002E5D79">
      <w:pPr>
        <w:spacing w:after="0" w:line="240" w:lineRule="auto"/>
        <w:rPr>
          <w:b/>
          <w:bCs/>
        </w:rPr>
      </w:pPr>
      <w:r>
        <w:rPr>
          <w:b/>
          <w:bCs/>
        </w:rPr>
        <w:t>Paní</w:t>
      </w:r>
      <w:r w:rsidR="0057121F">
        <w:rPr>
          <w:b/>
          <w:bCs/>
        </w:rPr>
        <w:t xml:space="preserve"> </w:t>
      </w:r>
      <w:r w:rsidR="0057121F" w:rsidRPr="0057121F">
        <w:rPr>
          <w:b/>
          <w:bCs/>
        </w:rPr>
        <w:t>Svačinová SOFA informovala o</w:t>
      </w:r>
      <w:r>
        <w:rPr>
          <w:b/>
          <w:bCs/>
        </w:rPr>
        <w:t xml:space="preserve"> jejich novinkách</w:t>
      </w:r>
      <w:r w:rsidR="0057121F" w:rsidRPr="0057121F">
        <w:rPr>
          <w:b/>
          <w:bCs/>
        </w:rPr>
        <w:t>:</w:t>
      </w:r>
    </w:p>
    <w:p w14:paraId="525A2BC0" w14:textId="7A00B716" w:rsidR="0057121F" w:rsidRPr="0057121F" w:rsidRDefault="0057121F" w:rsidP="002E5D79">
      <w:pPr>
        <w:pStyle w:val="Odstavecseseznamem"/>
        <w:numPr>
          <w:ilvl w:val="0"/>
          <w:numId w:val="3"/>
        </w:numPr>
        <w:spacing w:after="0" w:line="240" w:lineRule="auto"/>
      </w:pPr>
      <w:r w:rsidRPr="0057121F">
        <w:t>SOFA aktuálně nabízí adaptované školení v trauma respektujícím přístupu pro ústavní zařízení (např. dětské domovy). Informaci lze sdílet a případné zájemce propojit se SOFA.</w:t>
      </w:r>
    </w:p>
    <w:p w14:paraId="620262AC" w14:textId="77777777" w:rsidR="00F6429D" w:rsidRDefault="0057121F" w:rsidP="002E5D79">
      <w:pPr>
        <w:pStyle w:val="Odstavecseseznamem"/>
        <w:numPr>
          <w:ilvl w:val="0"/>
          <w:numId w:val="3"/>
        </w:numPr>
        <w:spacing w:after="0" w:line="240" w:lineRule="auto"/>
      </w:pPr>
      <w:r w:rsidRPr="0057121F">
        <w:t xml:space="preserve">V Chomutově </w:t>
      </w:r>
      <w:r>
        <w:t xml:space="preserve">pilotuje kurz </w:t>
      </w:r>
      <w:r w:rsidRPr="0057121F">
        <w:t xml:space="preserve">rodičovských kompetencí. V příštím roce bude kurz otevřen veřejnosti a zároveň bude zahájen výcvik </w:t>
      </w:r>
      <w:r>
        <w:t>lektorů pro práci s rodinami</w:t>
      </w:r>
      <w:r w:rsidRPr="0057121F">
        <w:t xml:space="preserve"> pro zájemce ze sociálních služeb, SAS a azylových domů.</w:t>
      </w:r>
      <w:r>
        <w:t xml:space="preserve"> Koncipován je pro hodně zatížené rodiče. Případní zájemci o školení mohou kontaktovat paní Svačinovou. Nyní je možné na tato školení žádat peníze přes šablony MŠMT.</w:t>
      </w:r>
    </w:p>
    <w:p w14:paraId="2EB62E74" w14:textId="26D2BD71" w:rsidR="00754690" w:rsidRDefault="00754690" w:rsidP="004B2099">
      <w:pPr>
        <w:numPr>
          <w:ilvl w:val="0"/>
          <w:numId w:val="3"/>
        </w:numPr>
        <w:spacing w:after="0" w:line="240" w:lineRule="auto"/>
      </w:pPr>
      <w:r>
        <w:t xml:space="preserve">SOFA vydala Metodiku pro MŠ: „Poznáváme sebe a druhé“. Dokument je zdarma dostupný na následujícím odkazu: </w:t>
      </w:r>
      <w:hyperlink r:id="rId6" w:anchor="files" w:history="1">
        <w:r w:rsidRPr="00E35C59">
          <w:rPr>
            <w:rStyle w:val="Hypertextovodkaz"/>
          </w:rPr>
          <w:t xml:space="preserve">Metodika pro MŠ: Poznáváme sebe a </w:t>
        </w:r>
        <w:proofErr w:type="gramStart"/>
        <w:r w:rsidRPr="00E35C59">
          <w:rPr>
            <w:rStyle w:val="Hypertextovodkaz"/>
          </w:rPr>
          <w:t>druhé - Society</w:t>
        </w:r>
        <w:proofErr w:type="gramEnd"/>
        <w:r w:rsidRPr="00E35C59">
          <w:rPr>
            <w:rStyle w:val="Hypertextovodkaz"/>
          </w:rPr>
          <w:t xml:space="preserve"> </w:t>
        </w:r>
        <w:proofErr w:type="spellStart"/>
        <w:r w:rsidRPr="00E35C59">
          <w:rPr>
            <w:rStyle w:val="Hypertextovodkaz"/>
          </w:rPr>
          <w:t>for</w:t>
        </w:r>
        <w:proofErr w:type="spellEnd"/>
        <w:r w:rsidRPr="00E35C59">
          <w:rPr>
            <w:rStyle w:val="Hypertextovodkaz"/>
          </w:rPr>
          <w:t xml:space="preserve"> </w:t>
        </w:r>
        <w:proofErr w:type="spellStart"/>
        <w:r w:rsidRPr="00E35C59">
          <w:rPr>
            <w:rStyle w:val="Hypertextovodkaz"/>
          </w:rPr>
          <w:t>all</w:t>
        </w:r>
        <w:proofErr w:type="spellEnd"/>
      </w:hyperlink>
      <w:r>
        <w:t xml:space="preserve">. </w:t>
      </w:r>
      <w:r w:rsidR="004B2099" w:rsidRPr="004B2099">
        <w:t>Metodika socio-emočního učení</w:t>
      </w:r>
      <w:r w:rsidR="004B2099">
        <w:t xml:space="preserve">. </w:t>
      </w:r>
    </w:p>
    <w:p w14:paraId="11AD14C2" w14:textId="0351E1B6" w:rsidR="00F6429D" w:rsidRDefault="00F6429D" w:rsidP="00754690">
      <w:pPr>
        <w:pStyle w:val="Odstavecseseznamem"/>
        <w:numPr>
          <w:ilvl w:val="0"/>
          <w:numId w:val="3"/>
        </w:numPr>
        <w:spacing w:after="0" w:line="240" w:lineRule="auto"/>
      </w:pPr>
      <w:r>
        <w:t xml:space="preserve">V roce 2027 bude probíhat </w:t>
      </w:r>
      <w:r w:rsidR="00754690">
        <w:t xml:space="preserve">komplexní výcvik case managementu „Most pro děti“ v rozsahu </w:t>
      </w:r>
      <w:r w:rsidR="0057121F" w:rsidRPr="0057121F">
        <w:t>150 hodin</w:t>
      </w:r>
      <w:r w:rsidR="00754690">
        <w:t>.</w:t>
      </w:r>
      <w:r w:rsidR="0057121F" w:rsidRPr="0057121F">
        <w:t xml:space="preserve"> </w:t>
      </w:r>
      <w:r w:rsidR="00754690">
        <w:t>Výcvik prochází procesem akreditace MPSV.</w:t>
      </w:r>
    </w:p>
    <w:p w14:paraId="09328695" w14:textId="1892AE39" w:rsidR="0057121F" w:rsidRPr="0057121F" w:rsidRDefault="00754690" w:rsidP="00754690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</w:pPr>
      <w:r>
        <w:t>K</w:t>
      </w:r>
      <w:r w:rsidRPr="0057121F">
        <w:t xml:space="preserve">urzu </w:t>
      </w:r>
      <w:r>
        <w:t>V</w:t>
      </w:r>
      <w:r w:rsidRPr="0057121F">
        <w:t>edení případových setkání ve</w:t>
      </w:r>
      <w:r>
        <w:t> </w:t>
      </w:r>
      <w:r w:rsidRPr="0057121F">
        <w:t>školách</w:t>
      </w:r>
      <w:r>
        <w:t xml:space="preserve"> také prochází procesem </w:t>
      </w:r>
      <w:r w:rsidR="0057121F" w:rsidRPr="0057121F">
        <w:t>akreditaci</w:t>
      </w:r>
      <w:r>
        <w:t xml:space="preserve"> MPSV.</w:t>
      </w:r>
    </w:p>
    <w:p w14:paraId="38C6DFCF" w14:textId="12FBADDC" w:rsidR="00F6429D" w:rsidRPr="00F6429D" w:rsidRDefault="00E178F2" w:rsidP="00E178F2">
      <w:pPr>
        <w:spacing w:after="120" w:line="240" w:lineRule="auto"/>
      </w:pPr>
      <w:r>
        <w:t>Paní</w:t>
      </w:r>
      <w:r w:rsidR="00F6429D">
        <w:t xml:space="preserve"> </w:t>
      </w:r>
      <w:r w:rsidR="00F6429D" w:rsidRPr="00F6429D">
        <w:t>Hečková (SOFA) informovala o programu STRONG pro děti a mladistvé zasažené válečným konfliktem a nuceným vysídlením, zejména ukrajinské děti v českých školách.</w:t>
      </w:r>
      <w:r w:rsidR="00F6429D">
        <w:t xml:space="preserve"> Jeho cílem je </w:t>
      </w:r>
      <w:r w:rsidR="00F6429D" w:rsidRPr="00F6429D">
        <w:t>podpora duševního zdraví, adaptace na nové prostředí, snížení stresu a prevence náročného chování. Cílová skupina programu jsou školní psychologové, speciální pedagogové, výchovní poradci, metodici prevence, učitelé ZŠ a SŠ, nízkoprahová zařízení a neformální vzdělávání.</w:t>
      </w:r>
    </w:p>
    <w:p w14:paraId="53E0C83D" w14:textId="4957880F" w:rsidR="00F6429D" w:rsidRPr="00F6429D" w:rsidRDefault="00E178F2" w:rsidP="00E178F2">
      <w:pPr>
        <w:spacing w:after="120" w:line="240" w:lineRule="auto"/>
      </w:pPr>
      <w:r>
        <w:t>Paní</w:t>
      </w:r>
      <w:r w:rsidR="00F6429D">
        <w:t xml:space="preserve"> </w:t>
      </w:r>
      <w:r w:rsidR="00F6429D" w:rsidRPr="00F6429D">
        <w:t>Hájk</w:t>
      </w:r>
      <w:r w:rsidR="00F6429D">
        <w:t xml:space="preserve">ová </w:t>
      </w:r>
      <w:r w:rsidR="00F6429D" w:rsidRPr="00F6429D">
        <w:t xml:space="preserve">Salomonová </w:t>
      </w:r>
      <w:r w:rsidR="00F6429D">
        <w:t xml:space="preserve">(Nevypusť duši) </w:t>
      </w:r>
      <w:r w:rsidR="00F6429D" w:rsidRPr="00F6429D">
        <w:t>sdílel</w:t>
      </w:r>
      <w:r w:rsidR="00F6429D">
        <w:t>a</w:t>
      </w:r>
      <w:r w:rsidR="00F6429D" w:rsidRPr="00F6429D">
        <w:t xml:space="preserve"> záměr Spolku Za ruku</w:t>
      </w:r>
      <w:r w:rsidR="00F6429D">
        <w:t>, který plánuje</w:t>
      </w:r>
      <w:r w:rsidR="00F6429D" w:rsidRPr="00F6429D">
        <w:t xml:space="preserve"> realizovat šetření mezi dětmi hospitalizovanými v nemocnicích. Cílem je zjistit jejich zkušenosti, pocity a vnímání pobytu v nemocnici a získat data pro zpětnou vazbu.</w:t>
      </w:r>
    </w:p>
    <w:p w14:paraId="393C45BB" w14:textId="49E50490" w:rsidR="00F6429D" w:rsidRDefault="00E178F2" w:rsidP="00E178F2">
      <w:pPr>
        <w:spacing w:after="120" w:line="240" w:lineRule="auto"/>
      </w:pPr>
      <w:r>
        <w:t xml:space="preserve">Paní </w:t>
      </w:r>
      <w:proofErr w:type="spellStart"/>
      <w:r w:rsidR="00F6429D" w:rsidRPr="00F6429D">
        <w:t>Erethová</w:t>
      </w:r>
      <w:proofErr w:type="spellEnd"/>
      <w:r w:rsidR="00F6429D" w:rsidRPr="00F6429D">
        <w:t xml:space="preserve"> informovala, že od ledna 2026 bude ČŠI disponovat webovou aplikací pro řízení školy, kterou lze využít pro sdílení informací.</w:t>
      </w:r>
      <w:r w:rsidR="00F6429D" w:rsidRPr="00F6429D">
        <w:br/>
        <w:t xml:space="preserve">Dále uvedla, že únorové číslo </w:t>
      </w:r>
      <w:r w:rsidR="00F6429D" w:rsidRPr="00F6429D">
        <w:rPr>
          <w:i/>
          <w:iCs/>
        </w:rPr>
        <w:t>Učitelského měsíčníku</w:t>
      </w:r>
      <w:r w:rsidR="00F6429D" w:rsidRPr="00F6429D">
        <w:t xml:space="preserve"> bude věnováno participaci mladých lidí, s možností </w:t>
      </w:r>
      <w:r w:rsidR="004F0031">
        <w:t xml:space="preserve">případně </w:t>
      </w:r>
      <w:r w:rsidR="00F6429D" w:rsidRPr="00F6429D">
        <w:t xml:space="preserve">zařadit </w:t>
      </w:r>
      <w:r w:rsidR="004F0031">
        <w:t>nějaké další</w:t>
      </w:r>
      <w:r w:rsidR="00F6429D" w:rsidRPr="00F6429D">
        <w:t xml:space="preserve"> téma.</w:t>
      </w:r>
    </w:p>
    <w:p w14:paraId="2ADE37C1" w14:textId="131B9E8F" w:rsidR="004F0031" w:rsidRPr="004F0031" w:rsidRDefault="007C740C" w:rsidP="00A8500D">
      <w:r>
        <w:br w:type="page"/>
      </w:r>
      <w:r w:rsidR="0051150B" w:rsidRPr="0051150B">
        <w:lastRenderedPageBreak/>
        <w:t xml:space="preserve">Ředitelka Zahrady pro duši </w:t>
      </w:r>
      <w:r w:rsidR="00E178F2">
        <w:t>paní</w:t>
      </w:r>
      <w:r w:rsidR="0051150B" w:rsidRPr="0051150B">
        <w:t xml:space="preserve"> Šk</w:t>
      </w:r>
      <w:r w:rsidR="00550D2D">
        <w:t>o</w:t>
      </w:r>
      <w:r w:rsidR="0051150B" w:rsidRPr="0051150B">
        <w:t>loudová představila služby, které Zahrada pro duši provozuje:</w:t>
      </w:r>
    </w:p>
    <w:p w14:paraId="2A0DBD48" w14:textId="77777777" w:rsidR="004F0031" w:rsidRPr="004F0031" w:rsidRDefault="004F0031" w:rsidP="002E5D79">
      <w:pPr>
        <w:numPr>
          <w:ilvl w:val="0"/>
          <w:numId w:val="25"/>
        </w:numPr>
        <w:spacing w:after="0" w:line="240" w:lineRule="auto"/>
      </w:pPr>
      <w:r w:rsidRPr="004F0031">
        <w:rPr>
          <w:b/>
          <w:bCs/>
        </w:rPr>
        <w:t>Centrum duševního zdraví pro děti a adolescenty</w:t>
      </w:r>
      <w:r w:rsidRPr="004F0031">
        <w:t xml:space="preserve"> – propojuje zdravotní a sociální péči, pomáhá dětem a mladistvým v náročných situacích.</w:t>
      </w:r>
    </w:p>
    <w:p w14:paraId="6C2348A6" w14:textId="77777777" w:rsidR="004F0031" w:rsidRPr="004F0031" w:rsidRDefault="004F0031" w:rsidP="002E5D79">
      <w:pPr>
        <w:numPr>
          <w:ilvl w:val="0"/>
          <w:numId w:val="25"/>
        </w:numPr>
        <w:spacing w:after="0" w:line="240" w:lineRule="auto"/>
      </w:pPr>
      <w:r w:rsidRPr="004F0031">
        <w:rPr>
          <w:b/>
          <w:bCs/>
        </w:rPr>
        <w:t>Centrum perinatální duševní péče</w:t>
      </w:r>
      <w:r w:rsidRPr="004F0031">
        <w:t xml:space="preserve"> – podpora pro matky a otce v období těhotenství a po porodu.</w:t>
      </w:r>
    </w:p>
    <w:p w14:paraId="20A6EBD0" w14:textId="77777777" w:rsidR="004F0031" w:rsidRPr="004F0031" w:rsidRDefault="004F0031" w:rsidP="002E5D79">
      <w:pPr>
        <w:numPr>
          <w:ilvl w:val="0"/>
          <w:numId w:val="25"/>
        </w:numPr>
        <w:spacing w:after="0" w:line="240" w:lineRule="auto"/>
      </w:pPr>
      <w:r w:rsidRPr="004F0031">
        <w:rPr>
          <w:b/>
          <w:bCs/>
        </w:rPr>
        <w:t>Centrum pro děti Mezipatro</w:t>
      </w:r>
      <w:r w:rsidRPr="004F0031">
        <w:t xml:space="preserve"> – pro děti ohrožené dlouhodobě nepříznivou nebo krizovou sociální situací.</w:t>
      </w:r>
    </w:p>
    <w:p w14:paraId="3EB1466E" w14:textId="77777777" w:rsidR="004F0031" w:rsidRPr="004F0031" w:rsidRDefault="004F0031" w:rsidP="002E5D79">
      <w:pPr>
        <w:numPr>
          <w:ilvl w:val="0"/>
          <w:numId w:val="25"/>
        </w:numPr>
        <w:spacing w:after="0" w:line="240" w:lineRule="auto"/>
      </w:pPr>
      <w:r w:rsidRPr="004F0031">
        <w:rPr>
          <w:b/>
          <w:bCs/>
        </w:rPr>
        <w:t>Centrum pro rodiny Delta</w:t>
      </w:r>
      <w:r w:rsidRPr="004F0031">
        <w:t xml:space="preserve"> – zaměřené na děti ohrožené konfliktem rodičů.</w:t>
      </w:r>
    </w:p>
    <w:p w14:paraId="31E7C8D2" w14:textId="77777777" w:rsidR="004F0031" w:rsidRPr="004F0031" w:rsidRDefault="004F0031" w:rsidP="002E5D79">
      <w:pPr>
        <w:numPr>
          <w:ilvl w:val="0"/>
          <w:numId w:val="25"/>
        </w:numPr>
        <w:spacing w:after="0" w:line="240" w:lineRule="auto"/>
      </w:pPr>
      <w:r w:rsidRPr="004F0031">
        <w:rPr>
          <w:b/>
          <w:bCs/>
        </w:rPr>
        <w:t>Centrum rodinné terapie Horizont</w:t>
      </w:r>
      <w:r w:rsidRPr="004F0031">
        <w:t xml:space="preserve"> – podpora komunikace a vztahů v rodině.</w:t>
      </w:r>
    </w:p>
    <w:p w14:paraId="240FF87B" w14:textId="77777777" w:rsidR="004F0031" w:rsidRPr="004F0031" w:rsidRDefault="004F0031" w:rsidP="002E5D79">
      <w:pPr>
        <w:numPr>
          <w:ilvl w:val="0"/>
          <w:numId w:val="25"/>
        </w:numPr>
        <w:spacing w:after="0" w:line="240" w:lineRule="auto"/>
      </w:pPr>
      <w:r w:rsidRPr="004F0031">
        <w:rPr>
          <w:b/>
          <w:bCs/>
        </w:rPr>
        <w:t xml:space="preserve">Krizová pomoc dětem (Dům Přemysla </w:t>
      </w:r>
      <w:proofErr w:type="spellStart"/>
      <w:r w:rsidRPr="004F0031">
        <w:rPr>
          <w:b/>
          <w:bCs/>
        </w:rPr>
        <w:t>Pittra</w:t>
      </w:r>
      <w:proofErr w:type="spellEnd"/>
      <w:r w:rsidRPr="004F0031">
        <w:rPr>
          <w:b/>
          <w:bCs/>
        </w:rPr>
        <w:t>)</w:t>
      </w:r>
      <w:r w:rsidRPr="004F0031">
        <w:t xml:space="preserve"> – zařízení pro děti vyžadující okamžitou pomoc.</w:t>
      </w:r>
    </w:p>
    <w:p w14:paraId="13BC5882" w14:textId="77777777" w:rsidR="004F0031" w:rsidRPr="004F0031" w:rsidRDefault="004F0031" w:rsidP="002E5D79">
      <w:pPr>
        <w:numPr>
          <w:ilvl w:val="0"/>
          <w:numId w:val="25"/>
        </w:numPr>
        <w:spacing w:after="0" w:line="240" w:lineRule="auto"/>
      </w:pPr>
      <w:r w:rsidRPr="004F0031">
        <w:rPr>
          <w:b/>
          <w:bCs/>
        </w:rPr>
        <w:t>Institut Zahrady pro duši</w:t>
      </w:r>
      <w:r w:rsidRPr="004F0031">
        <w:t xml:space="preserve"> – vzdělávání, </w:t>
      </w:r>
      <w:proofErr w:type="spellStart"/>
      <w:r w:rsidRPr="004F0031">
        <w:t>destigmatizace</w:t>
      </w:r>
      <w:proofErr w:type="spellEnd"/>
      <w:r w:rsidRPr="004F0031">
        <w:t xml:space="preserve"> duševních onemocnění, semináře a kurzy.</w:t>
      </w:r>
    </w:p>
    <w:p w14:paraId="18F060F2" w14:textId="77777777" w:rsidR="009856EA" w:rsidRDefault="004F0031" w:rsidP="002E5D79">
      <w:pPr>
        <w:spacing w:after="0" w:line="240" w:lineRule="auto"/>
      </w:pPr>
      <w:r w:rsidRPr="004F0031">
        <w:t xml:space="preserve">Služby jsou poskytovány </w:t>
      </w:r>
      <w:r w:rsidRPr="00550D2D">
        <w:t>bezplatně</w:t>
      </w:r>
      <w:r w:rsidRPr="004F0031">
        <w:t xml:space="preserve"> a organizace spolupracuje s multidisciplinárním týmem (psychiatři, psychologové, terapeuti, sociální pracovníci, speciální pedagogové, krizoví interventi). </w:t>
      </w:r>
    </w:p>
    <w:p w14:paraId="199FC96A" w14:textId="77777777" w:rsidR="00E178F2" w:rsidRPr="00E178F2" w:rsidRDefault="00E178F2" w:rsidP="00E178F2">
      <w:pPr>
        <w:spacing w:after="120" w:line="240" w:lineRule="auto"/>
      </w:pPr>
      <w:r w:rsidRPr="00E178F2">
        <w:t>Praha má krajskou koordinátorku Ruth Dvořákovou. Koordinátorkou pro oblast dětí je Andrea Donátová.</w:t>
      </w:r>
    </w:p>
    <w:p w14:paraId="5A794046" w14:textId="1F8059F0" w:rsidR="009856EA" w:rsidRPr="009856EA" w:rsidRDefault="00E178F2" w:rsidP="002E5D79">
      <w:pPr>
        <w:spacing w:after="0" w:line="240" w:lineRule="auto"/>
      </w:pPr>
      <w:r>
        <w:t xml:space="preserve">Paní </w:t>
      </w:r>
      <w:r w:rsidR="009856EA" w:rsidRPr="009856EA">
        <w:t>Pražáková (ČŠI) informovala o vydání dvou brožur:</w:t>
      </w:r>
    </w:p>
    <w:p w14:paraId="78A3B2FD" w14:textId="77777777" w:rsidR="009856EA" w:rsidRPr="009856EA" w:rsidRDefault="009856EA" w:rsidP="002E5D79">
      <w:pPr>
        <w:numPr>
          <w:ilvl w:val="0"/>
          <w:numId w:val="28"/>
        </w:numPr>
        <w:spacing w:after="0" w:line="240" w:lineRule="auto"/>
      </w:pPr>
      <w:r w:rsidRPr="009856EA">
        <w:t>Školy, které posilují odolnost – Inspirace pro předškolní vzdělávání</w:t>
      </w:r>
    </w:p>
    <w:p w14:paraId="3B1693E3" w14:textId="77777777" w:rsidR="009856EA" w:rsidRPr="009856EA" w:rsidRDefault="009856EA" w:rsidP="002E5D79">
      <w:pPr>
        <w:numPr>
          <w:ilvl w:val="0"/>
          <w:numId w:val="28"/>
        </w:numPr>
        <w:spacing w:after="0" w:line="240" w:lineRule="auto"/>
      </w:pPr>
      <w:r w:rsidRPr="009856EA">
        <w:t>Školy, které posilují odolnost – Inspirace pro základní a střední vzdělávání</w:t>
      </w:r>
    </w:p>
    <w:p w14:paraId="6C344E98" w14:textId="77777777" w:rsidR="009856EA" w:rsidRPr="009856EA" w:rsidRDefault="009856EA" w:rsidP="00E178F2">
      <w:pPr>
        <w:spacing w:after="120" w:line="240" w:lineRule="auto"/>
      </w:pPr>
      <w:r w:rsidRPr="009856EA">
        <w:t>Brožury obsahují souhrn dat z různých šetření doplněný náměty a doporučeními, jak každodenní drobnou prací posilovat odolnost dětí a žáků. Cílem je preventivně působit na žáky a předcházet duševním obtížím.</w:t>
      </w:r>
    </w:p>
    <w:p w14:paraId="136BA624" w14:textId="07CAD307" w:rsidR="009856EA" w:rsidRDefault="00E178F2" w:rsidP="00E178F2">
      <w:pPr>
        <w:spacing w:after="120" w:line="240" w:lineRule="auto"/>
      </w:pPr>
      <w:r>
        <w:t xml:space="preserve">Paní </w:t>
      </w:r>
      <w:r w:rsidR="009856EA" w:rsidRPr="009856EA">
        <w:t>Lemrová (SZÚ) informovala, že se stala novou národní koordinátorkou programu Školy podporující zdraví. Zároveň pozvala přítomné na konferenci, která se uskuteční 2.</w:t>
      </w:r>
      <w:r>
        <w:t> </w:t>
      </w:r>
      <w:r w:rsidR="009856EA" w:rsidRPr="009856EA">
        <w:t>12. 2025. Tato konference bude sloužit jako začátek pro obnovení programu Školy podporující zdraví.</w:t>
      </w:r>
    </w:p>
    <w:p w14:paraId="0952FA6C" w14:textId="78A813FB" w:rsidR="009856EA" w:rsidRDefault="00E178F2" w:rsidP="002E5D79">
      <w:pPr>
        <w:spacing w:after="0" w:line="240" w:lineRule="auto"/>
      </w:pPr>
      <w:r>
        <w:t xml:space="preserve">Paní </w:t>
      </w:r>
      <w:proofErr w:type="spellStart"/>
      <w:r w:rsidR="009856EA" w:rsidRPr="009856EA">
        <w:t>Šlapánková</w:t>
      </w:r>
      <w:proofErr w:type="spellEnd"/>
      <w:r w:rsidR="009856EA" w:rsidRPr="009856EA">
        <w:t xml:space="preserve"> (RSJ) </w:t>
      </w:r>
      <w:r w:rsidR="009856EA">
        <w:t>doporučila</w:t>
      </w:r>
      <w:r w:rsidR="009856EA" w:rsidRPr="009856EA">
        <w:t>, aby se těchto setkání účastnil také zástupce Centra LOCIKA</w:t>
      </w:r>
      <w:r w:rsidR="009856EA" w:rsidRPr="002E5D79">
        <w:t xml:space="preserve">. </w:t>
      </w:r>
      <w:r w:rsidR="009856EA" w:rsidRPr="009856EA">
        <w:t>Centr</w:t>
      </w:r>
      <w:r w:rsidR="009856EA" w:rsidRPr="002E5D79">
        <w:t>um</w:t>
      </w:r>
      <w:r w:rsidR="009856EA" w:rsidRPr="009856EA">
        <w:t xml:space="preserve"> LOCIKA</w:t>
      </w:r>
      <w:r w:rsidR="002E5D79">
        <w:t xml:space="preserve"> </w:t>
      </w:r>
      <w:r w:rsidR="009856EA" w:rsidRPr="009856EA">
        <w:t>pravidelně pořádá kulaté stoly zaměřené na ochranu dětí před násilím a na systémové změny v této oblasti.</w:t>
      </w:r>
      <w:r w:rsidR="009856EA" w:rsidRPr="009856EA">
        <w:br/>
        <w:t xml:space="preserve">Dále zdůraznila význam případného mapování služeb jako klíčového kroku pro rozvoj služeb v oblasti dětského duševního zdraví. Navrhla možnost </w:t>
      </w:r>
      <w:r w:rsidR="002E5D79">
        <w:t xml:space="preserve">případného </w:t>
      </w:r>
      <w:r w:rsidR="009856EA" w:rsidRPr="009856EA">
        <w:t>propojení s donory, kteří podporují duševní zdraví</w:t>
      </w:r>
      <w:r w:rsidR="002E5D79">
        <w:t xml:space="preserve">, bez konkrétních informací. </w:t>
      </w:r>
    </w:p>
    <w:p w14:paraId="7CF8F0A9" w14:textId="77777777" w:rsidR="00E178F2" w:rsidRDefault="00E178F2" w:rsidP="002E5D79">
      <w:pPr>
        <w:spacing w:after="0" w:line="240" w:lineRule="auto"/>
      </w:pPr>
    </w:p>
    <w:p w14:paraId="14999C18" w14:textId="61AFD891" w:rsidR="009E3CB7" w:rsidRPr="00E54C08" w:rsidRDefault="002E5D79" w:rsidP="002E5D79">
      <w:pPr>
        <w:spacing w:after="0" w:line="240" w:lineRule="auto"/>
      </w:pPr>
      <w:r>
        <w:t>Závěrem setkání vládní zmocněnkyně navrhovala, že by bylo dobré, když by existoval jeden společný web, který by byl nadresortní národní zdroj</w:t>
      </w:r>
      <w:r w:rsidR="007C740C">
        <w:t xml:space="preserve"> aktualizovaných</w:t>
      </w:r>
      <w:r>
        <w:t xml:space="preserve"> informací, ideálně zřizovaný státem. </w:t>
      </w:r>
    </w:p>
    <w:sectPr w:rsidR="009E3CB7" w:rsidRPr="00E54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B95"/>
    <w:multiLevelType w:val="multilevel"/>
    <w:tmpl w:val="378C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D749D"/>
    <w:multiLevelType w:val="multilevel"/>
    <w:tmpl w:val="FD8C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F60A0"/>
    <w:multiLevelType w:val="multilevel"/>
    <w:tmpl w:val="547A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A10B7"/>
    <w:multiLevelType w:val="multilevel"/>
    <w:tmpl w:val="D26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A60EE"/>
    <w:multiLevelType w:val="multilevel"/>
    <w:tmpl w:val="99F2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D32D2"/>
    <w:multiLevelType w:val="hybridMultilevel"/>
    <w:tmpl w:val="BEE4A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650BA"/>
    <w:multiLevelType w:val="hybridMultilevel"/>
    <w:tmpl w:val="2FBED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E0E25"/>
    <w:multiLevelType w:val="hybridMultilevel"/>
    <w:tmpl w:val="9A7E4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137F5"/>
    <w:multiLevelType w:val="multilevel"/>
    <w:tmpl w:val="C5F8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B72448"/>
    <w:multiLevelType w:val="multilevel"/>
    <w:tmpl w:val="300A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7C43FB"/>
    <w:multiLevelType w:val="multilevel"/>
    <w:tmpl w:val="84D0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03131"/>
    <w:multiLevelType w:val="multilevel"/>
    <w:tmpl w:val="C1D0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63714E"/>
    <w:multiLevelType w:val="multilevel"/>
    <w:tmpl w:val="00E2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043C9C"/>
    <w:multiLevelType w:val="multilevel"/>
    <w:tmpl w:val="E5324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204007"/>
    <w:multiLevelType w:val="multilevel"/>
    <w:tmpl w:val="3538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161D64"/>
    <w:multiLevelType w:val="multilevel"/>
    <w:tmpl w:val="7C68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690D49"/>
    <w:multiLevelType w:val="multilevel"/>
    <w:tmpl w:val="C09A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23059"/>
    <w:multiLevelType w:val="hybridMultilevel"/>
    <w:tmpl w:val="1CEE2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51A24"/>
    <w:multiLevelType w:val="multilevel"/>
    <w:tmpl w:val="0C12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5D1A13"/>
    <w:multiLevelType w:val="multilevel"/>
    <w:tmpl w:val="E434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F42535"/>
    <w:multiLevelType w:val="multilevel"/>
    <w:tmpl w:val="2B8A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C440E5"/>
    <w:multiLevelType w:val="multilevel"/>
    <w:tmpl w:val="9534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F65066"/>
    <w:multiLevelType w:val="multilevel"/>
    <w:tmpl w:val="59E4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1E262C"/>
    <w:multiLevelType w:val="multilevel"/>
    <w:tmpl w:val="555C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E61FC5"/>
    <w:multiLevelType w:val="multilevel"/>
    <w:tmpl w:val="E03A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124CB5"/>
    <w:multiLevelType w:val="multilevel"/>
    <w:tmpl w:val="E13E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C56177"/>
    <w:multiLevelType w:val="multilevel"/>
    <w:tmpl w:val="CF58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341926"/>
    <w:multiLevelType w:val="multilevel"/>
    <w:tmpl w:val="F034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803327"/>
    <w:multiLevelType w:val="multilevel"/>
    <w:tmpl w:val="1A34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9143782">
    <w:abstractNumId w:val="7"/>
  </w:num>
  <w:num w:numId="2" w16cid:durableId="1384865401">
    <w:abstractNumId w:val="11"/>
  </w:num>
  <w:num w:numId="3" w16cid:durableId="1780177816">
    <w:abstractNumId w:val="6"/>
  </w:num>
  <w:num w:numId="4" w16cid:durableId="581792670">
    <w:abstractNumId w:val="18"/>
  </w:num>
  <w:num w:numId="5" w16cid:durableId="1219438728">
    <w:abstractNumId w:val="5"/>
  </w:num>
  <w:num w:numId="6" w16cid:durableId="1426147475">
    <w:abstractNumId w:val="8"/>
  </w:num>
  <w:num w:numId="7" w16cid:durableId="1391463254">
    <w:abstractNumId w:val="22"/>
  </w:num>
  <w:num w:numId="8" w16cid:durableId="846283768">
    <w:abstractNumId w:val="1"/>
  </w:num>
  <w:num w:numId="9" w16cid:durableId="967246790">
    <w:abstractNumId w:val="14"/>
  </w:num>
  <w:num w:numId="10" w16cid:durableId="1441338341">
    <w:abstractNumId w:val="24"/>
  </w:num>
  <w:num w:numId="11" w16cid:durableId="1687901104">
    <w:abstractNumId w:val="23"/>
  </w:num>
  <w:num w:numId="12" w16cid:durableId="1318727430">
    <w:abstractNumId w:val="16"/>
  </w:num>
  <w:num w:numId="13" w16cid:durableId="2068797280">
    <w:abstractNumId w:val="3"/>
  </w:num>
  <w:num w:numId="14" w16cid:durableId="1720351305">
    <w:abstractNumId w:val="10"/>
  </w:num>
  <w:num w:numId="15" w16cid:durableId="1490514339">
    <w:abstractNumId w:val="28"/>
  </w:num>
  <w:num w:numId="16" w16cid:durableId="1167133651">
    <w:abstractNumId w:val="9"/>
  </w:num>
  <w:num w:numId="17" w16cid:durableId="1802534874">
    <w:abstractNumId w:val="12"/>
  </w:num>
  <w:num w:numId="18" w16cid:durableId="306668256">
    <w:abstractNumId w:val="4"/>
  </w:num>
  <w:num w:numId="19" w16cid:durableId="1879928226">
    <w:abstractNumId w:val="26"/>
  </w:num>
  <w:num w:numId="20" w16cid:durableId="1409155887">
    <w:abstractNumId w:val="0"/>
  </w:num>
  <w:num w:numId="21" w16cid:durableId="1106928089">
    <w:abstractNumId w:val="19"/>
  </w:num>
  <w:num w:numId="22" w16cid:durableId="1977485693">
    <w:abstractNumId w:val="2"/>
  </w:num>
  <w:num w:numId="23" w16cid:durableId="660618005">
    <w:abstractNumId w:val="15"/>
  </w:num>
  <w:num w:numId="24" w16cid:durableId="1330140167">
    <w:abstractNumId w:val="17"/>
  </w:num>
  <w:num w:numId="25" w16cid:durableId="118913738">
    <w:abstractNumId w:val="20"/>
  </w:num>
  <w:num w:numId="26" w16cid:durableId="1835756313">
    <w:abstractNumId w:val="21"/>
  </w:num>
  <w:num w:numId="27" w16cid:durableId="894858332">
    <w:abstractNumId w:val="27"/>
  </w:num>
  <w:num w:numId="28" w16cid:durableId="85536872">
    <w:abstractNumId w:val="25"/>
  </w:num>
  <w:num w:numId="29" w16cid:durableId="8713796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08"/>
    <w:rsid w:val="00023663"/>
    <w:rsid w:val="00064378"/>
    <w:rsid w:val="000903C2"/>
    <w:rsid w:val="00094A2B"/>
    <w:rsid w:val="001341F1"/>
    <w:rsid w:val="00224E35"/>
    <w:rsid w:val="00263E07"/>
    <w:rsid w:val="002A028D"/>
    <w:rsid w:val="002C7843"/>
    <w:rsid w:val="002D354C"/>
    <w:rsid w:val="002E5D79"/>
    <w:rsid w:val="00334600"/>
    <w:rsid w:val="00347E24"/>
    <w:rsid w:val="003F786B"/>
    <w:rsid w:val="00412990"/>
    <w:rsid w:val="004B2099"/>
    <w:rsid w:val="004F0031"/>
    <w:rsid w:val="0051150B"/>
    <w:rsid w:val="00522661"/>
    <w:rsid w:val="00550D2D"/>
    <w:rsid w:val="0057121F"/>
    <w:rsid w:val="0072761F"/>
    <w:rsid w:val="00754690"/>
    <w:rsid w:val="00754E0E"/>
    <w:rsid w:val="007C740C"/>
    <w:rsid w:val="008B630C"/>
    <w:rsid w:val="009856EA"/>
    <w:rsid w:val="009E3CB7"/>
    <w:rsid w:val="00A50B3B"/>
    <w:rsid w:val="00A8500D"/>
    <w:rsid w:val="00A94EAB"/>
    <w:rsid w:val="00AF6B93"/>
    <w:rsid w:val="00B338FD"/>
    <w:rsid w:val="00C40326"/>
    <w:rsid w:val="00D70A98"/>
    <w:rsid w:val="00E01F51"/>
    <w:rsid w:val="00E178F2"/>
    <w:rsid w:val="00E54C08"/>
    <w:rsid w:val="00F04520"/>
    <w:rsid w:val="00F30FA0"/>
    <w:rsid w:val="00F4355F"/>
    <w:rsid w:val="00F6429D"/>
    <w:rsid w:val="00F7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BB66"/>
  <w15:chartTrackingRefBased/>
  <w15:docId w15:val="{6B4BC776-5EA8-43DC-B9F7-261EFEA8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4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4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4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54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4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4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4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4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4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4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4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4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E54C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4C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4C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4C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4C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4C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4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4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4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4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4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4C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4C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4C0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4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4C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4C0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B630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003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1150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1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cietyforall.cz/metodika-pro-ms-poznavame-sebe-a-druhe" TargetMode="External"/><Relationship Id="rId5" Type="http://schemas.openxmlformats.org/officeDocument/2006/relationships/hyperlink" Target="https://childtalks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2698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Chloubová Kateřina, Ing.</dc:creator>
  <cp:keywords/>
  <dc:description/>
  <cp:lastModifiedBy>Chloubová Kateřina, Ing.</cp:lastModifiedBy>
  <cp:revision>3</cp:revision>
  <dcterms:created xsi:type="dcterms:W3CDTF">2026-04-02T08:44:00Z</dcterms:created>
  <dcterms:modified xsi:type="dcterms:W3CDTF">2026-04-02T08:45:00Z</dcterms:modified>
</cp:coreProperties>
</file>