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91D6" w14:textId="77777777" w:rsidR="005E065B" w:rsidRDefault="005E065B" w:rsidP="005E065B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14:paraId="096DAEC3" w14:textId="77777777" w:rsidR="005E065B" w:rsidRDefault="005E065B" w:rsidP="005E065B">
      <w:pPr>
        <w:spacing w:line="360" w:lineRule="auto"/>
        <w:jc w:val="center"/>
        <w:rPr>
          <w:rFonts w:cs="Arial"/>
          <w:i/>
        </w:rPr>
      </w:pPr>
      <w:r>
        <w:rPr>
          <w:rFonts w:cs="Arial"/>
          <w:i/>
        </w:rPr>
        <w:t>z pracovního jednání</w:t>
      </w:r>
    </w:p>
    <w:p w14:paraId="4FD63785" w14:textId="77777777" w:rsidR="00F35433" w:rsidRDefault="00F35433" w:rsidP="005E065B">
      <w:pPr>
        <w:jc w:val="center"/>
        <w:rPr>
          <w:rFonts w:cs="Arial"/>
          <w:b/>
          <w:i/>
          <w:sz w:val="28"/>
        </w:rPr>
      </w:pPr>
      <w:r w:rsidRPr="00F35433">
        <w:rPr>
          <w:rFonts w:cs="Arial"/>
          <w:b/>
          <w:i/>
          <w:sz w:val="28"/>
        </w:rPr>
        <w:t>Pracovní skupin</w:t>
      </w:r>
      <w:r>
        <w:rPr>
          <w:rFonts w:cs="Arial"/>
          <w:b/>
          <w:i/>
          <w:sz w:val="28"/>
        </w:rPr>
        <w:t>y</w:t>
      </w:r>
      <w:r w:rsidRPr="00F35433">
        <w:rPr>
          <w:rFonts w:cs="Arial"/>
          <w:b/>
          <w:i/>
          <w:sz w:val="28"/>
        </w:rPr>
        <w:t xml:space="preserve"> pro měření a srovnávání kvality zdravotních služeb</w:t>
      </w:r>
    </w:p>
    <w:p w14:paraId="681CCA7F" w14:textId="3E4601F1" w:rsidR="005E065B" w:rsidRDefault="005E065B" w:rsidP="005E065B">
      <w:pPr>
        <w:jc w:val="center"/>
        <w:rPr>
          <w:rFonts w:cs="Arial"/>
          <w:i/>
        </w:rPr>
      </w:pPr>
      <w:r w:rsidRPr="00167B04">
        <w:rPr>
          <w:rFonts w:cs="Arial"/>
          <w:i/>
        </w:rPr>
        <w:t xml:space="preserve">dne </w:t>
      </w:r>
      <w:r w:rsidR="00E04F6B">
        <w:rPr>
          <w:rFonts w:cs="Arial"/>
          <w:i/>
        </w:rPr>
        <w:t>1</w:t>
      </w:r>
      <w:r w:rsidRPr="00167B04">
        <w:rPr>
          <w:rFonts w:cs="Arial"/>
          <w:i/>
        </w:rPr>
        <w:t xml:space="preserve">. </w:t>
      </w:r>
      <w:r w:rsidR="00E04F6B">
        <w:rPr>
          <w:rFonts w:cs="Arial"/>
          <w:i/>
        </w:rPr>
        <w:t>3</w:t>
      </w:r>
      <w:r w:rsidR="00F35433" w:rsidRPr="00167B04">
        <w:rPr>
          <w:rFonts w:cs="Arial"/>
          <w:i/>
        </w:rPr>
        <w:t>.</w:t>
      </w:r>
      <w:r w:rsidRPr="00167B04">
        <w:rPr>
          <w:rFonts w:cs="Arial"/>
          <w:i/>
        </w:rPr>
        <w:t xml:space="preserve"> 201</w:t>
      </w:r>
      <w:r w:rsidR="00E04F6B">
        <w:rPr>
          <w:rFonts w:cs="Arial"/>
          <w:i/>
        </w:rPr>
        <w:t>9</w:t>
      </w:r>
      <w:r w:rsidRPr="00167B04">
        <w:rPr>
          <w:rFonts w:cs="Arial"/>
          <w:i/>
        </w:rPr>
        <w:t xml:space="preserve">, od </w:t>
      </w:r>
      <w:r w:rsidR="00F35433" w:rsidRPr="00167B04">
        <w:rPr>
          <w:rFonts w:cs="Arial"/>
          <w:i/>
        </w:rPr>
        <w:t>14</w:t>
      </w:r>
      <w:r w:rsidRPr="00167B04">
        <w:rPr>
          <w:rFonts w:cs="Arial"/>
          <w:i/>
        </w:rPr>
        <w:t>.</w:t>
      </w:r>
      <w:r w:rsidR="00F35433" w:rsidRPr="00167B04">
        <w:rPr>
          <w:rFonts w:cs="Arial"/>
          <w:i/>
        </w:rPr>
        <w:t>00</w:t>
      </w:r>
      <w:r w:rsidRPr="00167B04">
        <w:rPr>
          <w:rFonts w:cs="Arial"/>
          <w:i/>
        </w:rPr>
        <w:t xml:space="preserve"> hodin</w:t>
      </w:r>
    </w:p>
    <w:p w14:paraId="33915A88" w14:textId="77777777" w:rsidR="005E065B" w:rsidRDefault="005E065B" w:rsidP="005E065B">
      <w:pPr>
        <w:pBdr>
          <w:bottom w:val="single" w:sz="6" w:space="1" w:color="auto"/>
        </w:pBdr>
        <w:rPr>
          <w:color w:val="800000"/>
          <w:szCs w:val="20"/>
        </w:rPr>
      </w:pPr>
    </w:p>
    <w:p w14:paraId="6A4AD890" w14:textId="77777777" w:rsidR="005E065B" w:rsidRDefault="005E065B" w:rsidP="005E065B">
      <w:pPr>
        <w:rPr>
          <w:color w:val="800000"/>
        </w:rPr>
      </w:pPr>
    </w:p>
    <w:p w14:paraId="5462FF40" w14:textId="77777777" w:rsidR="005E065B" w:rsidRDefault="005E065B" w:rsidP="005E065B">
      <w:pPr>
        <w:rPr>
          <w:color w:val="800000"/>
        </w:rPr>
      </w:pPr>
    </w:p>
    <w:p w14:paraId="74E72C83" w14:textId="77777777" w:rsidR="005E065B" w:rsidRDefault="005E065B" w:rsidP="005E065B">
      <w:pPr>
        <w:jc w:val="both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>Přítomni</w:t>
      </w:r>
      <w:r w:rsidR="00D74F05">
        <w:rPr>
          <w:rFonts w:asciiTheme="minorHAnsi" w:hAnsiTheme="minorHAnsi" w:cs="Arial"/>
          <w:b/>
          <w:i/>
          <w:u w:val="single"/>
        </w:rPr>
        <w:t xml:space="preserve"> členové</w:t>
      </w:r>
      <w:r>
        <w:rPr>
          <w:rFonts w:asciiTheme="minorHAnsi" w:hAnsiTheme="minorHAnsi" w:cs="Arial"/>
          <w:b/>
          <w:i/>
          <w:u w:val="single"/>
        </w:rPr>
        <w:t>:</w:t>
      </w:r>
    </w:p>
    <w:p w14:paraId="63A39DDD" w14:textId="77777777" w:rsidR="005E065B" w:rsidRDefault="005E065B" w:rsidP="005E065B">
      <w:pPr>
        <w:jc w:val="both"/>
        <w:rPr>
          <w:rFonts w:asciiTheme="minorHAnsi" w:hAnsiTheme="minorHAnsi" w:cs="Arial"/>
          <w:i/>
          <w:u w:val="single"/>
        </w:rPr>
      </w:pPr>
    </w:p>
    <w:p w14:paraId="16EC264B" w14:textId="77777777" w:rsidR="00D74F05" w:rsidRPr="00D74F05" w:rsidRDefault="00D74F05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Mgr. et Mgr. Adam Vojtěch, MHA</w:t>
      </w:r>
    </w:p>
    <w:p w14:paraId="7C85BA26" w14:textId="77777777" w:rsidR="00D16D2C" w:rsidRDefault="00D16D2C" w:rsidP="00D16D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Ing. Tomáš Kučera</w:t>
      </w:r>
    </w:p>
    <w:p w14:paraId="314338C5" w14:textId="77777777" w:rsidR="00550E71" w:rsidRDefault="00D74F05" w:rsidP="00550E7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Josef Vymazal, DrSc.</w:t>
      </w:r>
      <w:r w:rsidR="00550E71" w:rsidRPr="00550E71">
        <w:rPr>
          <w:rFonts w:asciiTheme="minorHAnsi" w:hAnsiTheme="minorHAnsi" w:cs="Arial"/>
        </w:rPr>
        <w:t xml:space="preserve"> </w:t>
      </w:r>
    </w:p>
    <w:p w14:paraId="7AE5A5DE" w14:textId="77777777" w:rsidR="00550E71" w:rsidRPr="004B746C" w:rsidRDefault="00550E71" w:rsidP="00550E7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4B746C">
        <w:rPr>
          <w:rFonts w:asciiTheme="minorHAnsi" w:hAnsiTheme="minorHAnsi" w:cs="Arial"/>
        </w:rPr>
        <w:t>Ing. David Šmehlík, MHA</w:t>
      </w:r>
    </w:p>
    <w:p w14:paraId="571940B7" w14:textId="77777777" w:rsidR="00D74F05" w:rsidRDefault="00D74F05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MUDr. Renata Knorová, MBA</w:t>
      </w:r>
    </w:p>
    <w:p w14:paraId="7ED48B1D" w14:textId="77777777" w:rsidR="009E1B03" w:rsidRDefault="009E1B03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JUDr. Ladislav Švec</w:t>
      </w:r>
    </w:p>
    <w:p w14:paraId="3AE9C12F" w14:textId="77777777" w:rsidR="00F71894" w:rsidRDefault="00D74F05" w:rsidP="00F7189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Mgr. Alice Strnadová, MBA</w:t>
      </w:r>
      <w:r w:rsidR="00F71894" w:rsidRPr="00F71894">
        <w:rPr>
          <w:rFonts w:asciiTheme="minorHAnsi" w:hAnsiTheme="minorHAnsi" w:cs="Arial"/>
        </w:rPr>
        <w:t xml:space="preserve"> </w:t>
      </w:r>
    </w:p>
    <w:p w14:paraId="34A50669" w14:textId="77777777" w:rsidR="00D74F05" w:rsidRPr="00F71894" w:rsidRDefault="00F71894" w:rsidP="00F7189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bookmarkStart w:id="0" w:name="_Hlk2513125"/>
      <w:r>
        <w:rPr>
          <w:rFonts w:asciiTheme="minorHAnsi" w:hAnsiTheme="minorHAnsi" w:cs="Arial"/>
        </w:rPr>
        <w:t>prof</w:t>
      </w:r>
      <w:r w:rsidRPr="00D74F05">
        <w:rPr>
          <w:rFonts w:asciiTheme="minorHAnsi" w:hAnsiTheme="minorHAnsi" w:cs="Arial"/>
        </w:rPr>
        <w:t>. RNDr. Ladislav Dušek</w:t>
      </w:r>
      <w:r>
        <w:rPr>
          <w:rFonts w:asciiTheme="minorHAnsi" w:hAnsiTheme="minorHAnsi" w:cs="Arial"/>
        </w:rPr>
        <w:t>,</w:t>
      </w:r>
      <w:r w:rsidRPr="00D74F05">
        <w:rPr>
          <w:rFonts w:asciiTheme="minorHAnsi" w:hAnsiTheme="minorHAnsi" w:cs="Arial"/>
        </w:rPr>
        <w:t xml:space="preserve"> Ph.D.</w:t>
      </w:r>
    </w:p>
    <w:bookmarkEnd w:id="0"/>
    <w:p w14:paraId="39F3B7EC" w14:textId="77777777" w:rsidR="005401CE" w:rsidRPr="00D74F05" w:rsidRDefault="009E1B03" w:rsidP="00A8463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Mgr. Milena Kalvachová</w:t>
      </w:r>
    </w:p>
    <w:p w14:paraId="55E3A10A" w14:textId="77777777" w:rsidR="00D74F05" w:rsidRDefault="00D74F05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RNDr. Marian Rybář</w:t>
      </w:r>
    </w:p>
    <w:p w14:paraId="18A5E157" w14:textId="77777777" w:rsidR="009E1B03" w:rsidRDefault="009E1B03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Edita Müllerová</w:t>
      </w:r>
    </w:p>
    <w:p w14:paraId="2EC27EE1" w14:textId="77777777" w:rsidR="009E1B03" w:rsidRPr="00550E71" w:rsidRDefault="009E1B03" w:rsidP="00550E7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9E1B03">
        <w:rPr>
          <w:rFonts w:asciiTheme="minorHAnsi" w:hAnsiTheme="minorHAnsi" w:cs="Arial"/>
        </w:rPr>
        <w:t>Mgr. Simona Zábranská</w:t>
      </w:r>
    </w:p>
    <w:p w14:paraId="768A4105" w14:textId="77777777" w:rsidR="00550E71" w:rsidRPr="000B4627" w:rsidRDefault="00550E71" w:rsidP="00550E71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14:paraId="30ED615E" w14:textId="77777777" w:rsidR="00D74F05" w:rsidRPr="00D74F05" w:rsidRDefault="00D74F05" w:rsidP="00D74F05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D74F05">
        <w:rPr>
          <w:rFonts w:asciiTheme="minorHAnsi" w:hAnsiTheme="minorHAnsi" w:cs="Arial"/>
          <w:b/>
          <w:i/>
          <w:u w:val="single"/>
        </w:rPr>
        <w:t>Nepřítomní:</w:t>
      </w:r>
    </w:p>
    <w:p w14:paraId="1DBD1311" w14:textId="77777777" w:rsidR="009E1B03" w:rsidRDefault="00D74F05" w:rsidP="00615C4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Štěpán Svačina, DrSc. MBA</w:t>
      </w:r>
    </w:p>
    <w:p w14:paraId="79912453" w14:textId="77777777" w:rsidR="00BD3C1D" w:rsidRDefault="006949F7" w:rsidP="00F71894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Roman Prymula CSc., Ph.D.</w:t>
      </w:r>
    </w:p>
    <w:p w14:paraId="502B8A59" w14:textId="77777777" w:rsidR="00F71894" w:rsidRPr="00F71894" w:rsidRDefault="00F71894" w:rsidP="00F71894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31675E76" w14:textId="77777777" w:rsidR="009E1B03" w:rsidRPr="009E1B03" w:rsidRDefault="009E1B03" w:rsidP="009E1B03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9E1B03">
        <w:rPr>
          <w:rFonts w:asciiTheme="minorHAnsi" w:hAnsiTheme="minorHAnsi" w:cs="Arial"/>
          <w:b/>
          <w:i/>
          <w:u w:val="single"/>
        </w:rPr>
        <w:t>Hosté:</w:t>
      </w:r>
    </w:p>
    <w:p w14:paraId="659F9E72" w14:textId="77777777" w:rsidR="00E762DC" w:rsidRDefault="00E762DC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E762DC">
        <w:rPr>
          <w:rFonts w:asciiTheme="minorHAnsi" w:hAnsiTheme="minorHAnsi" w:cs="Arial"/>
        </w:rPr>
        <w:t>Ing. Monika Poliaková</w:t>
      </w:r>
    </w:p>
    <w:p w14:paraId="378E637E" w14:textId="77777777" w:rsidR="005A39F2" w:rsidRDefault="005A39F2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5A39F2">
        <w:rPr>
          <w:rFonts w:asciiTheme="minorHAnsi" w:hAnsiTheme="minorHAnsi" w:cs="Arial"/>
        </w:rPr>
        <w:t>prof. MUDr. Michal Vrablík, Ph.D.</w:t>
      </w:r>
    </w:p>
    <w:p w14:paraId="6C8B97B6" w14:textId="77777777" w:rsidR="005A39F2" w:rsidRDefault="006B734C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prof. MUDr. Julius Špičák, CSc.</w:t>
      </w:r>
    </w:p>
    <w:p w14:paraId="42481123" w14:textId="77777777" w:rsidR="006B734C" w:rsidRDefault="006B734C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prof. MUDr. Ivan Rychlík, CSc., FASN, FERA</w:t>
      </w:r>
    </w:p>
    <w:p w14:paraId="61C63478" w14:textId="77777777" w:rsidR="00C11A47" w:rsidRDefault="00C11A47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C11A47">
        <w:rPr>
          <w:rFonts w:asciiTheme="minorHAnsi" w:hAnsiTheme="minorHAnsi" w:cs="Arial"/>
        </w:rPr>
        <w:t>rof. MUDr. David Feltl, Ph.D., MBA</w:t>
      </w:r>
    </w:p>
    <w:p w14:paraId="0BD7C7BF" w14:textId="77777777" w:rsidR="005E065B" w:rsidRDefault="006B734C" w:rsidP="00E762DC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MUDr. Pavel Hroboň, M.S.</w:t>
      </w:r>
    </w:p>
    <w:p w14:paraId="7016B04B" w14:textId="77777777" w:rsidR="003F4F25" w:rsidRDefault="003F4F25" w:rsidP="00E762DC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3F4F25">
        <w:rPr>
          <w:rFonts w:asciiTheme="minorHAnsi" w:hAnsiTheme="minorHAnsi" w:cs="Arial"/>
        </w:rPr>
        <w:t>oc. MUDr. Jana Prausová, Ph.D., MBA</w:t>
      </w:r>
    </w:p>
    <w:p w14:paraId="31761925" w14:textId="77777777" w:rsidR="002C6B52" w:rsidRDefault="002C6B52" w:rsidP="00E762DC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2C6B52">
        <w:rPr>
          <w:rFonts w:asciiTheme="minorHAnsi" w:hAnsiTheme="minorHAnsi" w:cs="Arial"/>
        </w:rPr>
        <w:lastRenderedPageBreak/>
        <w:t>MUDr. Petr Tůma</w:t>
      </w:r>
    </w:p>
    <w:p w14:paraId="1AAF6980" w14:textId="77777777" w:rsidR="00824AC0" w:rsidRDefault="00824AC0" w:rsidP="00E762DC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824AC0">
        <w:rPr>
          <w:rFonts w:asciiTheme="minorHAnsi" w:hAnsiTheme="minorHAnsi" w:cs="Arial"/>
        </w:rPr>
        <w:t>MUDr. Aleš Tomek, Ph.D.</w:t>
      </w:r>
    </w:p>
    <w:p w14:paraId="566F0ACC" w14:textId="77777777" w:rsidR="00FF7B1A" w:rsidRDefault="00FF7B1A" w:rsidP="00E762DC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FF7B1A">
        <w:rPr>
          <w:rFonts w:asciiTheme="minorHAnsi" w:hAnsiTheme="minorHAnsi" w:cs="Arial"/>
        </w:rPr>
        <w:t>Mgr. Hana Kolářová, Ph.D.</w:t>
      </w:r>
    </w:p>
    <w:p w14:paraId="7CFE0FE5" w14:textId="77777777" w:rsidR="00FF7B1A" w:rsidRPr="00FF7B1A" w:rsidRDefault="00FF7B1A" w:rsidP="00FF7B1A">
      <w:pPr>
        <w:spacing w:line="360" w:lineRule="auto"/>
        <w:jc w:val="both"/>
        <w:rPr>
          <w:rFonts w:asciiTheme="minorHAnsi" w:hAnsiTheme="minorHAnsi" w:cs="Arial"/>
        </w:rPr>
      </w:pPr>
    </w:p>
    <w:p w14:paraId="39B4B196" w14:textId="77777777" w:rsidR="005E065B" w:rsidRPr="009B6C92" w:rsidRDefault="005E065B" w:rsidP="005E065B">
      <w:pPr>
        <w:jc w:val="both"/>
        <w:rPr>
          <w:rFonts w:asciiTheme="minorHAnsi" w:hAnsiTheme="minorHAnsi" w:cs="Arial"/>
          <w:b/>
          <w:i/>
          <w:u w:val="single"/>
        </w:rPr>
      </w:pPr>
      <w:r w:rsidRPr="009B6C92">
        <w:rPr>
          <w:rFonts w:asciiTheme="minorHAnsi" w:hAnsiTheme="minorHAnsi" w:cs="Arial"/>
          <w:b/>
          <w:i/>
          <w:u w:val="single"/>
        </w:rPr>
        <w:t>Program:</w:t>
      </w:r>
    </w:p>
    <w:p w14:paraId="640DA8D2" w14:textId="77777777" w:rsidR="005E065B" w:rsidRDefault="005E065B" w:rsidP="005E065B"/>
    <w:p w14:paraId="7B127E9D" w14:textId="77777777" w:rsidR="00B6638D" w:rsidRDefault="005E065B" w:rsidP="00B6638D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Z</w:t>
      </w:r>
      <w:r w:rsidRPr="002D0AE8">
        <w:rPr>
          <w:rFonts w:ascii="Calibri" w:hAnsi="Calibri"/>
        </w:rPr>
        <w:t>ahájení jednání</w:t>
      </w:r>
      <w:r w:rsidR="00594BEC">
        <w:rPr>
          <w:rFonts w:ascii="Calibri" w:hAnsi="Calibri"/>
        </w:rPr>
        <w:t xml:space="preserve"> –</w:t>
      </w:r>
      <w:r w:rsidR="00B6638D">
        <w:rPr>
          <w:rFonts w:ascii="Calibri" w:hAnsi="Calibri"/>
        </w:rPr>
        <w:t xml:space="preserve"> </w:t>
      </w:r>
      <w:r w:rsidR="003A57D6">
        <w:rPr>
          <w:rFonts w:ascii="Calibri" w:hAnsi="Calibri"/>
        </w:rPr>
        <w:t>rekapitulace vývoje za poslední 3 měsíce</w:t>
      </w:r>
    </w:p>
    <w:p w14:paraId="56039F97" w14:textId="77777777" w:rsidR="008F7FD6" w:rsidRPr="008F7FD6" w:rsidRDefault="00594BEC" w:rsidP="008F7FD6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B6638D">
        <w:rPr>
          <w:rFonts w:ascii="Calibri" w:hAnsi="Calibri"/>
        </w:rPr>
        <w:t>Prezentace –</w:t>
      </w:r>
      <w:r w:rsidR="00B6638D" w:rsidRPr="00B6638D">
        <w:rPr>
          <w:rFonts w:ascii="Calibri" w:hAnsi="Calibri"/>
        </w:rPr>
        <w:t xml:space="preserve"> doc. MUDr. Jana Prausová, Ph.D., MBA </w:t>
      </w:r>
      <w:r w:rsidR="00067093" w:rsidRPr="00B6638D">
        <w:rPr>
          <w:rFonts w:ascii="Calibri" w:hAnsi="Calibri"/>
        </w:rPr>
        <w:t xml:space="preserve">– </w:t>
      </w:r>
      <w:r w:rsidR="008F7FD6" w:rsidRPr="008F7FD6">
        <w:rPr>
          <w:rFonts w:ascii="Calibri" w:hAnsi="Calibri"/>
        </w:rPr>
        <w:t xml:space="preserve">Příprava re-akreditace sítě KOC </w:t>
      </w:r>
    </w:p>
    <w:p w14:paraId="2F5A1E9D" w14:textId="54BECE75" w:rsidR="00B6638D" w:rsidRPr="00B6638D" w:rsidRDefault="00067093" w:rsidP="00B6638D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B6638D">
        <w:rPr>
          <w:rFonts w:ascii="Calibri" w:hAnsi="Calibri"/>
        </w:rPr>
        <w:t xml:space="preserve">Prezentace – </w:t>
      </w:r>
      <w:r w:rsidR="00B6638D" w:rsidRPr="00B6638D">
        <w:rPr>
          <w:rFonts w:ascii="Calibri" w:hAnsi="Calibri"/>
        </w:rPr>
        <w:t>prof. RNDr. Ladislav Dušek, Ph.D.</w:t>
      </w:r>
      <w:r w:rsidRPr="00B6638D">
        <w:rPr>
          <w:rFonts w:ascii="Calibri" w:hAnsi="Calibri"/>
        </w:rPr>
        <w:t xml:space="preserve"> – </w:t>
      </w:r>
      <w:r w:rsidR="0041167C" w:rsidRPr="0041167C">
        <w:rPr>
          <w:rFonts w:ascii="Calibri" w:hAnsi="Calibri"/>
        </w:rPr>
        <w:t xml:space="preserve">Návrh sady </w:t>
      </w:r>
      <w:r w:rsidR="0041167C">
        <w:rPr>
          <w:rFonts w:ascii="Calibri" w:hAnsi="Calibri"/>
        </w:rPr>
        <w:t xml:space="preserve">onkologických </w:t>
      </w:r>
      <w:r w:rsidR="0041167C" w:rsidRPr="0041167C">
        <w:rPr>
          <w:rFonts w:ascii="Calibri" w:hAnsi="Calibri"/>
        </w:rPr>
        <w:t xml:space="preserve">parametrů </w:t>
      </w:r>
      <w:r w:rsidR="0041167C">
        <w:rPr>
          <w:rFonts w:ascii="Calibri" w:hAnsi="Calibri"/>
        </w:rPr>
        <w:t>při re-akreditaci</w:t>
      </w:r>
      <w:r w:rsidR="0041167C" w:rsidRPr="008F7FD6">
        <w:rPr>
          <w:rFonts w:ascii="Calibri" w:hAnsi="Calibri"/>
        </w:rPr>
        <w:t xml:space="preserve"> sítě KOC</w:t>
      </w:r>
    </w:p>
    <w:p w14:paraId="2F5538DD" w14:textId="77777777" w:rsidR="000179C2" w:rsidRDefault="00B6638D" w:rsidP="000179C2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Diskuse.</w:t>
      </w:r>
    </w:p>
    <w:p w14:paraId="7373493A" w14:textId="0E3D86F2" w:rsidR="007406CA" w:rsidRDefault="00CF0957" w:rsidP="007406CA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0179C2">
        <w:rPr>
          <w:rFonts w:ascii="Calibri" w:hAnsi="Calibri"/>
        </w:rPr>
        <w:t xml:space="preserve">Prezentace – </w:t>
      </w:r>
      <w:r w:rsidR="000179C2" w:rsidRPr="000179C2">
        <w:rPr>
          <w:rFonts w:asciiTheme="minorHAnsi" w:hAnsiTheme="minorHAnsi" w:cs="Arial"/>
        </w:rPr>
        <w:t>MUDr. Aleš Tomek, Ph.D.</w:t>
      </w:r>
      <w:r w:rsidRPr="000179C2">
        <w:rPr>
          <w:rFonts w:ascii="Calibri" w:hAnsi="Calibri"/>
        </w:rPr>
        <w:t xml:space="preserve"> – </w:t>
      </w:r>
      <w:r w:rsidR="0041167C" w:rsidRPr="0041167C">
        <w:rPr>
          <w:rFonts w:ascii="Calibri" w:hAnsi="Calibri"/>
        </w:rPr>
        <w:t>Zkušenosti s měřením kvality péče u cévních mozkových příhod</w:t>
      </w:r>
    </w:p>
    <w:p w14:paraId="28CD3932" w14:textId="77777777" w:rsidR="00E45D7C" w:rsidRDefault="000179C2" w:rsidP="00E45D7C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7406CA">
        <w:rPr>
          <w:rFonts w:ascii="Calibri" w:hAnsi="Calibri"/>
        </w:rPr>
        <w:t xml:space="preserve">Prezentace – </w:t>
      </w:r>
      <w:r w:rsidRPr="007406CA">
        <w:rPr>
          <w:rFonts w:asciiTheme="minorHAnsi" w:hAnsiTheme="minorHAnsi" w:cs="Arial"/>
        </w:rPr>
        <w:t xml:space="preserve">prof. MUDr. Ivan Rychlík, CSc., FASN, FERA – </w:t>
      </w:r>
      <w:r w:rsidR="00C273FF">
        <w:rPr>
          <w:rFonts w:asciiTheme="minorHAnsi" w:hAnsiTheme="minorHAnsi" w:cs="Arial"/>
        </w:rPr>
        <w:t>Zkušenosti s reportingem dat v nefrologii</w:t>
      </w:r>
      <w:r w:rsidRPr="007406CA">
        <w:rPr>
          <w:rFonts w:asciiTheme="minorHAnsi" w:hAnsiTheme="minorHAnsi" w:cs="Arial"/>
        </w:rPr>
        <w:t>.</w:t>
      </w:r>
    </w:p>
    <w:p w14:paraId="64180835" w14:textId="437F0FC8" w:rsidR="00F30DAC" w:rsidRPr="00E45D7C" w:rsidRDefault="00F30DAC" w:rsidP="00E45D7C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E45D7C">
        <w:rPr>
          <w:rFonts w:ascii="Calibri" w:hAnsi="Calibri"/>
        </w:rPr>
        <w:t xml:space="preserve">Prezentace – </w:t>
      </w:r>
      <w:r w:rsidR="00AA00A0" w:rsidRPr="00E45D7C">
        <w:rPr>
          <w:rFonts w:asciiTheme="minorHAnsi" w:hAnsiTheme="minorHAnsi" w:cs="Arial"/>
        </w:rPr>
        <w:t>RNDr. Marian Rybář</w:t>
      </w:r>
      <w:r w:rsidRPr="00E45D7C">
        <w:rPr>
          <w:rFonts w:asciiTheme="minorHAnsi" w:hAnsiTheme="minorHAnsi" w:cs="Arial"/>
        </w:rPr>
        <w:t xml:space="preserve"> – </w:t>
      </w:r>
      <w:r w:rsidR="0041167C">
        <w:rPr>
          <w:rFonts w:asciiTheme="minorHAnsi" w:hAnsiTheme="minorHAnsi" w:cs="Arial"/>
        </w:rPr>
        <w:t>Motivace poskytovatelů, otevřenost dat na poskytovatele</w:t>
      </w:r>
    </w:p>
    <w:p w14:paraId="08FFB951" w14:textId="77777777" w:rsidR="00782875" w:rsidRPr="00F30DAC" w:rsidRDefault="00CF0957" w:rsidP="000E299C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F30DAC">
        <w:rPr>
          <w:rFonts w:ascii="Calibri" w:hAnsi="Calibri"/>
        </w:rPr>
        <w:t>Diskuse.</w:t>
      </w:r>
    </w:p>
    <w:p w14:paraId="557506A8" w14:textId="77777777" w:rsidR="00EC53A5" w:rsidRDefault="00EC53A5"/>
    <w:p w14:paraId="058D37A6" w14:textId="77777777" w:rsidR="00EC53A5" w:rsidRPr="00DB60CE" w:rsidRDefault="000407CB" w:rsidP="00DB60CE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u w:val="single"/>
        </w:rPr>
      </w:pPr>
      <w:r w:rsidRPr="00DB60CE">
        <w:rPr>
          <w:rFonts w:ascii="Calibri" w:hAnsi="Calibri"/>
          <w:b/>
          <w:u w:val="single"/>
        </w:rPr>
        <w:t xml:space="preserve">Bod </w:t>
      </w:r>
      <w:r w:rsidR="00EC53A5" w:rsidRPr="00DB60CE">
        <w:rPr>
          <w:rFonts w:ascii="Calibri" w:hAnsi="Calibri"/>
          <w:b/>
          <w:u w:val="single"/>
        </w:rPr>
        <w:t>1</w:t>
      </w:r>
      <w:r w:rsidRPr="00DB60CE">
        <w:rPr>
          <w:rFonts w:ascii="Calibri" w:hAnsi="Calibri"/>
          <w:b/>
          <w:u w:val="single"/>
        </w:rPr>
        <w:t>.</w:t>
      </w:r>
      <w:r w:rsidR="00EC53A5" w:rsidRPr="00DB60CE">
        <w:rPr>
          <w:rFonts w:ascii="Calibri" w:hAnsi="Calibri"/>
          <w:b/>
          <w:u w:val="single"/>
        </w:rPr>
        <w:t xml:space="preserve"> – zahájení jednání</w:t>
      </w:r>
    </w:p>
    <w:p w14:paraId="159C7BE7" w14:textId="77777777" w:rsidR="00EC53A5" w:rsidRDefault="00820941" w:rsidP="00236D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MINISTR:</w:t>
      </w:r>
      <w:r w:rsidR="00EC53A5" w:rsidRPr="00DB60CE">
        <w:rPr>
          <w:rFonts w:asciiTheme="minorHAnsi" w:hAnsiTheme="minorHAnsi" w:cstheme="minorHAnsi"/>
        </w:rPr>
        <w:t xml:space="preserve"> </w:t>
      </w:r>
      <w:r w:rsidR="004C3D8D">
        <w:rPr>
          <w:rFonts w:asciiTheme="minorHAnsi" w:hAnsiTheme="minorHAnsi" w:cstheme="minorHAnsi"/>
        </w:rPr>
        <w:t>P</w:t>
      </w:r>
      <w:r w:rsidR="00EC53A5" w:rsidRPr="00DB60CE">
        <w:rPr>
          <w:rFonts w:asciiTheme="minorHAnsi" w:hAnsiTheme="minorHAnsi" w:cstheme="minorHAnsi"/>
        </w:rPr>
        <w:t>řivítal</w:t>
      </w:r>
      <w:r w:rsidR="004C3D8D">
        <w:rPr>
          <w:rFonts w:asciiTheme="minorHAnsi" w:hAnsiTheme="minorHAnsi" w:cstheme="minorHAnsi"/>
        </w:rPr>
        <w:t xml:space="preserve"> </w:t>
      </w:r>
      <w:r w:rsidR="004C3D8D" w:rsidRPr="00333C2C">
        <w:rPr>
          <w:rFonts w:asciiTheme="minorHAnsi" w:hAnsiTheme="minorHAnsi" w:cstheme="minorHAnsi"/>
        </w:rPr>
        <w:t>přítomn</w:t>
      </w:r>
      <w:r w:rsidR="00AF3A7E" w:rsidRPr="00333C2C">
        <w:rPr>
          <w:rFonts w:asciiTheme="minorHAnsi" w:hAnsiTheme="minorHAnsi" w:cstheme="minorHAnsi"/>
        </w:rPr>
        <w:t>é</w:t>
      </w:r>
      <w:r w:rsidR="00EC53A5" w:rsidRPr="00DB60CE">
        <w:rPr>
          <w:rFonts w:asciiTheme="minorHAnsi" w:hAnsiTheme="minorHAnsi" w:cstheme="minorHAnsi"/>
        </w:rPr>
        <w:t xml:space="preserve"> na jednání</w:t>
      </w:r>
      <w:r w:rsidR="004C3D8D">
        <w:rPr>
          <w:rFonts w:asciiTheme="minorHAnsi" w:hAnsiTheme="minorHAnsi" w:cstheme="minorHAnsi"/>
        </w:rPr>
        <w:t xml:space="preserve">. Zrekapituloval kroky provedené za </w:t>
      </w:r>
      <w:r w:rsidR="00CA4AEC">
        <w:rPr>
          <w:rFonts w:asciiTheme="minorHAnsi" w:hAnsiTheme="minorHAnsi" w:cstheme="minorHAnsi"/>
        </w:rPr>
        <w:t>poslední 3 měsíce:</w:t>
      </w:r>
    </w:p>
    <w:p w14:paraId="2F4A00EB" w14:textId="77777777" w:rsidR="00CA4AEC" w:rsidRPr="00CA4AEC" w:rsidRDefault="00CA4AEC" w:rsidP="00CA4AE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A4AEC">
        <w:rPr>
          <w:rFonts w:asciiTheme="minorHAnsi" w:hAnsiTheme="minorHAnsi" w:cstheme="minorHAnsi"/>
        </w:rPr>
        <w:t>Došlo ke shodě ZP na roli KZP v měření kvality</w:t>
      </w:r>
      <w:r>
        <w:rPr>
          <w:rFonts w:asciiTheme="minorHAnsi" w:hAnsiTheme="minorHAnsi" w:cstheme="minorHAnsi"/>
        </w:rPr>
        <w:t>.</w:t>
      </w:r>
    </w:p>
    <w:p w14:paraId="45121375" w14:textId="77777777" w:rsidR="00CA4AEC" w:rsidRPr="00CA4AEC" w:rsidRDefault="00CA4AEC" w:rsidP="00CA4AE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A4AEC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pojišťoven </w:t>
      </w:r>
      <w:r w:rsidRPr="00CA4AEC">
        <w:rPr>
          <w:rFonts w:asciiTheme="minorHAnsi" w:hAnsiTheme="minorHAnsi" w:cstheme="minorHAnsi"/>
        </w:rPr>
        <w:t>jsou zasílána do KZP (hospitalizace, ambulance, preskripce)</w:t>
      </w:r>
      <w:r>
        <w:rPr>
          <w:rFonts w:asciiTheme="minorHAnsi" w:hAnsiTheme="minorHAnsi" w:cstheme="minorHAnsi"/>
        </w:rPr>
        <w:t>.</w:t>
      </w:r>
    </w:p>
    <w:p w14:paraId="61815268" w14:textId="77777777" w:rsidR="00CA4AEC" w:rsidRDefault="00CA4AEC" w:rsidP="00CA4AE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A4AEC">
        <w:rPr>
          <w:rFonts w:asciiTheme="minorHAnsi" w:hAnsiTheme="minorHAnsi" w:cstheme="minorHAnsi"/>
        </w:rPr>
        <w:t>KZP vytvořila základ analytického týmu</w:t>
      </w:r>
      <w:r>
        <w:rPr>
          <w:rFonts w:asciiTheme="minorHAnsi" w:hAnsiTheme="minorHAnsi" w:cstheme="minorHAnsi"/>
        </w:rPr>
        <w:t xml:space="preserve"> a pracuje na </w:t>
      </w:r>
      <w:r w:rsidRPr="00CA4AEC">
        <w:rPr>
          <w:rFonts w:asciiTheme="minorHAnsi" w:hAnsiTheme="minorHAnsi" w:cstheme="minorHAnsi"/>
        </w:rPr>
        <w:t>prvních 10 ukazatel</w:t>
      </w:r>
      <w:r>
        <w:rPr>
          <w:rFonts w:asciiTheme="minorHAnsi" w:hAnsiTheme="minorHAnsi" w:cstheme="minorHAnsi"/>
        </w:rPr>
        <w:t>ích.</w:t>
      </w:r>
    </w:p>
    <w:p w14:paraId="394356FE" w14:textId="77777777" w:rsidR="005E21DC" w:rsidRDefault="005E21DC" w:rsidP="005E21DC">
      <w:pPr>
        <w:jc w:val="both"/>
        <w:rPr>
          <w:rFonts w:asciiTheme="minorHAnsi" w:hAnsiTheme="minorHAnsi" w:cstheme="minorHAnsi"/>
        </w:rPr>
      </w:pPr>
    </w:p>
    <w:p w14:paraId="676D27BC" w14:textId="77777777" w:rsidR="005E21DC" w:rsidRPr="005E21DC" w:rsidRDefault="005E21DC" w:rsidP="005E21DC">
      <w:pPr>
        <w:jc w:val="both"/>
        <w:rPr>
          <w:rFonts w:asciiTheme="minorHAnsi" w:hAnsiTheme="minorHAnsi" w:cstheme="minorHAnsi"/>
        </w:rPr>
      </w:pPr>
      <w:r w:rsidRPr="005E21DC">
        <w:rPr>
          <w:rFonts w:asciiTheme="minorHAnsi" w:hAnsiTheme="minorHAnsi" w:cstheme="minorHAnsi"/>
          <w:b/>
        </w:rPr>
        <w:t>ŠVEC:</w:t>
      </w:r>
      <w:r>
        <w:rPr>
          <w:rFonts w:asciiTheme="minorHAnsi" w:hAnsiTheme="minorHAnsi" w:cstheme="minorHAnsi"/>
        </w:rPr>
        <w:t xml:space="preserve"> </w:t>
      </w:r>
      <w:r w:rsidRPr="00E04F6B">
        <w:rPr>
          <w:rFonts w:asciiTheme="minorHAnsi" w:hAnsiTheme="minorHAnsi" w:cstheme="minorHAnsi"/>
        </w:rPr>
        <w:t>Do konce března chceme publikovat portál pro veřejnost</w:t>
      </w:r>
      <w:r w:rsidR="00916631" w:rsidRPr="00E04F6B">
        <w:rPr>
          <w:rFonts w:asciiTheme="minorHAnsi" w:hAnsiTheme="minorHAnsi" w:cstheme="minorHAnsi"/>
        </w:rPr>
        <w:t xml:space="preserve"> se statistikou vykázané péče</w:t>
      </w:r>
      <w:r w:rsidRPr="00E04F6B">
        <w:rPr>
          <w:rFonts w:asciiTheme="minorHAnsi" w:hAnsiTheme="minorHAnsi" w:cstheme="minorHAnsi"/>
        </w:rPr>
        <w:t>.</w:t>
      </w:r>
      <w:r w:rsidR="00465EFC">
        <w:rPr>
          <w:rFonts w:asciiTheme="minorHAnsi" w:hAnsiTheme="minorHAnsi" w:cstheme="minorHAnsi"/>
        </w:rPr>
        <w:t xml:space="preserve"> Revidujeme ukazatele.</w:t>
      </w:r>
      <w:r w:rsidR="00933EDB">
        <w:rPr>
          <w:rFonts w:asciiTheme="minorHAnsi" w:hAnsiTheme="minorHAnsi" w:cstheme="minorHAnsi"/>
        </w:rPr>
        <w:t xml:space="preserve"> </w:t>
      </w:r>
      <w:r w:rsidR="00C023BC">
        <w:rPr>
          <w:rFonts w:asciiTheme="minorHAnsi" w:hAnsiTheme="minorHAnsi" w:cstheme="minorHAnsi"/>
        </w:rPr>
        <w:t>Následně</w:t>
      </w:r>
      <w:r w:rsidR="00933EDB">
        <w:rPr>
          <w:rFonts w:asciiTheme="minorHAnsi" w:hAnsiTheme="minorHAnsi" w:cstheme="minorHAnsi"/>
        </w:rPr>
        <w:t xml:space="preserve"> bude k dispozici i portál pro </w:t>
      </w:r>
      <w:r w:rsidR="00C023BC">
        <w:rPr>
          <w:rFonts w:asciiTheme="minorHAnsi" w:hAnsiTheme="minorHAnsi" w:cstheme="minorHAnsi"/>
        </w:rPr>
        <w:t xml:space="preserve">pojišťovny a </w:t>
      </w:r>
      <w:r w:rsidR="00933EDB">
        <w:rPr>
          <w:rFonts w:asciiTheme="minorHAnsi" w:hAnsiTheme="minorHAnsi" w:cstheme="minorHAnsi"/>
        </w:rPr>
        <w:t>poskytovatele. Práce běží systematicky dále.</w:t>
      </w:r>
      <w:r w:rsidR="00D75F03">
        <w:rPr>
          <w:rFonts w:asciiTheme="minorHAnsi" w:hAnsiTheme="minorHAnsi" w:cstheme="minorHAnsi"/>
        </w:rPr>
        <w:t xml:space="preserve"> V průběhu března chceme ukazatele předat odborné společnosti ke schválení.</w:t>
      </w:r>
    </w:p>
    <w:p w14:paraId="619A52DA" w14:textId="77777777" w:rsidR="00EC53A5" w:rsidRPr="00DB60CE" w:rsidRDefault="00EC53A5" w:rsidP="00236DB0">
      <w:pPr>
        <w:jc w:val="both"/>
        <w:rPr>
          <w:rFonts w:asciiTheme="minorHAnsi" w:hAnsiTheme="minorHAnsi" w:cstheme="minorHAnsi"/>
        </w:rPr>
      </w:pPr>
    </w:p>
    <w:p w14:paraId="78696330" w14:textId="77777777" w:rsidR="00EC53A5" w:rsidRPr="00DB60CE" w:rsidRDefault="000407CB" w:rsidP="00236DB0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 w:rsidR="00EC53A5" w:rsidRPr="00DB60CE">
        <w:rPr>
          <w:rFonts w:asciiTheme="minorHAnsi" w:hAnsiTheme="minorHAnsi" w:cstheme="minorHAnsi"/>
          <w:b/>
          <w:u w:val="single"/>
        </w:rPr>
        <w:t>2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="00EC0854" w:rsidRPr="00DB60CE">
        <w:rPr>
          <w:rFonts w:ascii="Calibri" w:hAnsi="Calibri"/>
          <w:b/>
          <w:u w:val="single"/>
        </w:rPr>
        <w:t>–</w:t>
      </w:r>
      <w:r w:rsidR="00EC53A5" w:rsidRPr="00DB60CE">
        <w:rPr>
          <w:rFonts w:asciiTheme="minorHAnsi" w:hAnsiTheme="minorHAnsi" w:cstheme="minorHAnsi"/>
          <w:b/>
          <w:u w:val="single"/>
        </w:rPr>
        <w:t xml:space="preserve"> </w:t>
      </w:r>
      <w:r w:rsidR="00EC0854">
        <w:rPr>
          <w:rFonts w:asciiTheme="minorHAnsi" w:hAnsiTheme="minorHAnsi" w:cstheme="minorHAnsi"/>
          <w:b/>
          <w:u w:val="single"/>
        </w:rPr>
        <w:t>p</w:t>
      </w:r>
      <w:r w:rsidR="006618A9" w:rsidRPr="006618A9">
        <w:rPr>
          <w:rFonts w:asciiTheme="minorHAnsi" w:hAnsiTheme="minorHAnsi" w:cstheme="minorHAnsi"/>
          <w:b/>
          <w:u w:val="single"/>
        </w:rPr>
        <w:t xml:space="preserve">rezentace </w:t>
      </w:r>
      <w:r w:rsidR="00B94511" w:rsidRPr="00B94511">
        <w:rPr>
          <w:rFonts w:asciiTheme="minorHAnsi" w:hAnsiTheme="minorHAnsi" w:cstheme="minorHAnsi"/>
          <w:b/>
          <w:u w:val="single"/>
        </w:rPr>
        <w:t>Jana Prausová</w:t>
      </w:r>
    </w:p>
    <w:p w14:paraId="7E0F1B26" w14:textId="77777777" w:rsidR="00385C74" w:rsidRPr="00EA203E" w:rsidRDefault="00423440" w:rsidP="00002A4C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Česká o</w:t>
      </w:r>
      <w:r w:rsidR="003B52BA">
        <w:rPr>
          <w:rFonts w:asciiTheme="minorHAnsi" w:hAnsiTheme="minorHAnsi" w:cstheme="minorHAnsi"/>
        </w:rPr>
        <w:t xml:space="preserve">nkologie bez dat, jaká dnes máme, už si nedovede </w:t>
      </w:r>
      <w:r>
        <w:rPr>
          <w:rFonts w:asciiTheme="minorHAnsi" w:hAnsiTheme="minorHAnsi" w:cstheme="minorHAnsi"/>
        </w:rPr>
        <w:t xml:space="preserve">svou </w:t>
      </w:r>
      <w:r w:rsidR="003B52BA">
        <w:rPr>
          <w:rFonts w:asciiTheme="minorHAnsi" w:hAnsiTheme="minorHAnsi" w:cstheme="minorHAnsi"/>
        </w:rPr>
        <w:t>existenci představit.</w:t>
      </w:r>
      <w:r w:rsidR="00156950">
        <w:rPr>
          <w:rFonts w:asciiTheme="minorHAnsi" w:hAnsiTheme="minorHAnsi" w:cstheme="minorHAnsi"/>
        </w:rPr>
        <w:t xml:space="preserve"> V</w:t>
      </w:r>
      <w:r w:rsidR="00207C77">
        <w:rPr>
          <w:rFonts w:asciiTheme="minorHAnsi" w:hAnsiTheme="minorHAnsi" w:cstheme="minorHAnsi"/>
        </w:rPr>
        <w:t> </w:t>
      </w:r>
      <w:r w:rsidR="006F54A4" w:rsidRPr="00130674">
        <w:rPr>
          <w:rFonts w:asciiTheme="minorHAnsi" w:hAnsiTheme="minorHAnsi" w:cstheme="minorHAnsi"/>
        </w:rPr>
        <w:t>našich</w:t>
      </w:r>
      <w:r w:rsidR="00207C77">
        <w:rPr>
          <w:rFonts w:asciiTheme="minorHAnsi" w:hAnsiTheme="minorHAnsi" w:cstheme="minorHAnsi"/>
        </w:rPr>
        <w:t xml:space="preserve"> onkologických</w:t>
      </w:r>
      <w:r w:rsidR="006F54A4">
        <w:rPr>
          <w:rFonts w:asciiTheme="minorHAnsi" w:hAnsiTheme="minorHAnsi" w:cstheme="minorHAnsi"/>
        </w:rPr>
        <w:t xml:space="preserve"> </w:t>
      </w:r>
      <w:r w:rsidR="00156950">
        <w:rPr>
          <w:rFonts w:asciiTheme="minorHAnsi" w:hAnsiTheme="minorHAnsi" w:cstheme="minorHAnsi"/>
        </w:rPr>
        <w:t xml:space="preserve">datech dosahujeme </w:t>
      </w:r>
      <w:r w:rsidR="00EB5913">
        <w:rPr>
          <w:rFonts w:asciiTheme="minorHAnsi" w:hAnsiTheme="minorHAnsi" w:cstheme="minorHAnsi"/>
        </w:rPr>
        <w:t xml:space="preserve">lepších výsledků, než </w:t>
      </w:r>
      <w:r w:rsidR="00EA203E">
        <w:rPr>
          <w:rFonts w:asciiTheme="minorHAnsi" w:hAnsiTheme="minorHAnsi" w:cstheme="minorHAnsi"/>
        </w:rPr>
        <w:t xml:space="preserve">měly registrační </w:t>
      </w:r>
      <w:r w:rsidR="00EB5913">
        <w:rPr>
          <w:rFonts w:asciiTheme="minorHAnsi" w:hAnsiTheme="minorHAnsi" w:cstheme="minorHAnsi"/>
        </w:rPr>
        <w:t>studie.</w:t>
      </w:r>
    </w:p>
    <w:p w14:paraId="2491849B" w14:textId="77777777" w:rsidR="00EA203E" w:rsidRDefault="004428A2" w:rsidP="00002A4C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4428A2">
        <w:rPr>
          <w:rFonts w:asciiTheme="minorHAnsi" w:hAnsiTheme="minorHAnsi" w:cstheme="minorHAnsi"/>
        </w:rPr>
        <w:t xml:space="preserve">Síť KOC </w:t>
      </w:r>
      <w:r>
        <w:rPr>
          <w:rFonts w:asciiTheme="minorHAnsi" w:hAnsiTheme="minorHAnsi" w:cstheme="minorHAnsi"/>
        </w:rPr>
        <w:t>projde reakreditací</w:t>
      </w:r>
      <w:r w:rsidR="00355B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padni komu padni. Povinností </w:t>
      </w:r>
      <w:proofErr w:type="spellStart"/>
      <w:r>
        <w:rPr>
          <w:rFonts w:asciiTheme="minorHAnsi" w:hAnsiTheme="minorHAnsi" w:cstheme="minorHAnsi"/>
        </w:rPr>
        <w:t>KOCů</w:t>
      </w:r>
      <w:proofErr w:type="spellEnd"/>
      <w:r>
        <w:rPr>
          <w:rFonts w:asciiTheme="minorHAnsi" w:hAnsiTheme="minorHAnsi" w:cstheme="minorHAnsi"/>
        </w:rPr>
        <w:t xml:space="preserve"> je i starost o regionální onkologická centra.</w:t>
      </w:r>
      <w:r w:rsidR="00473EEE">
        <w:rPr>
          <w:rFonts w:asciiTheme="minorHAnsi" w:hAnsiTheme="minorHAnsi" w:cstheme="minorHAnsi"/>
        </w:rPr>
        <w:t xml:space="preserve"> </w:t>
      </w:r>
      <w:proofErr w:type="spellStart"/>
      <w:r w:rsidR="00473EEE">
        <w:rPr>
          <w:rFonts w:asciiTheme="minorHAnsi" w:hAnsiTheme="minorHAnsi" w:cstheme="minorHAnsi"/>
        </w:rPr>
        <w:t>ROCy</w:t>
      </w:r>
      <w:proofErr w:type="spellEnd"/>
      <w:r w:rsidR="00473EEE">
        <w:rPr>
          <w:rFonts w:asciiTheme="minorHAnsi" w:hAnsiTheme="minorHAnsi" w:cstheme="minorHAnsi"/>
        </w:rPr>
        <w:t xml:space="preserve"> chceme více připojit k</w:t>
      </w:r>
      <w:r w:rsidR="00DE039D">
        <w:rPr>
          <w:rFonts w:asciiTheme="minorHAnsi" w:hAnsiTheme="minorHAnsi" w:cstheme="minorHAnsi"/>
        </w:rPr>
        <w:t> </w:t>
      </w:r>
      <w:r w:rsidR="00473EEE">
        <w:rPr>
          <w:rFonts w:asciiTheme="minorHAnsi" w:hAnsiTheme="minorHAnsi" w:cstheme="minorHAnsi"/>
        </w:rPr>
        <w:t>sobě</w:t>
      </w:r>
      <w:r w:rsidR="00DE039D">
        <w:rPr>
          <w:rFonts w:asciiTheme="minorHAnsi" w:hAnsiTheme="minorHAnsi" w:cstheme="minorHAnsi"/>
        </w:rPr>
        <w:t xml:space="preserve">. </w:t>
      </w:r>
      <w:r w:rsidR="00160B98">
        <w:rPr>
          <w:rFonts w:asciiTheme="minorHAnsi" w:hAnsiTheme="minorHAnsi" w:cstheme="minorHAnsi"/>
        </w:rPr>
        <w:t>Základem je multioborový tým.</w:t>
      </w:r>
      <w:r w:rsidR="00D87A72">
        <w:rPr>
          <w:rFonts w:asciiTheme="minorHAnsi" w:hAnsiTheme="minorHAnsi" w:cstheme="minorHAnsi"/>
        </w:rPr>
        <w:t xml:space="preserve"> Pacientů máme mnoho.</w:t>
      </w:r>
    </w:p>
    <w:p w14:paraId="7D98F543" w14:textId="77777777" w:rsidR="00A03996" w:rsidRDefault="008E5461" w:rsidP="00002A4C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Do budoucna si lze představit, že </w:t>
      </w:r>
      <w:r w:rsidR="005B1A1B">
        <w:rPr>
          <w:rFonts w:asciiTheme="minorHAnsi" w:hAnsiTheme="minorHAnsi" w:cstheme="minorHAnsi"/>
        </w:rPr>
        <w:t>kvalitním</w:t>
      </w:r>
      <w:r>
        <w:rPr>
          <w:rFonts w:asciiTheme="minorHAnsi" w:hAnsiTheme="minorHAnsi" w:cstheme="minorHAnsi"/>
        </w:rPr>
        <w:t xml:space="preserve"> ROC budeme delegovat centrovou péči, aby pacienti nemuseli dojíždět.</w:t>
      </w:r>
    </w:p>
    <w:p w14:paraId="70060C10" w14:textId="77777777" w:rsidR="0079588F" w:rsidRDefault="0079588F" w:rsidP="00002A4C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Během března chceme nastavit </w:t>
      </w:r>
      <w:r w:rsidR="0004394A">
        <w:rPr>
          <w:rFonts w:asciiTheme="minorHAnsi" w:hAnsiTheme="minorHAnsi" w:cstheme="minorHAnsi"/>
        </w:rPr>
        <w:t xml:space="preserve">návrh </w:t>
      </w:r>
      <w:r>
        <w:rPr>
          <w:rFonts w:asciiTheme="minorHAnsi" w:hAnsiTheme="minorHAnsi" w:cstheme="minorHAnsi"/>
        </w:rPr>
        <w:t>pravid</w:t>
      </w:r>
      <w:r w:rsidR="0004394A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>, kdo má být KOC.</w:t>
      </w:r>
    </w:p>
    <w:p w14:paraId="3309C46A" w14:textId="77777777" w:rsidR="000B5A47" w:rsidRDefault="000B5A47" w:rsidP="00002A4C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Národní onkologická centra jsou jen dvě, hlavním kritériem byla péče o dětské pacienty a vzá</w:t>
      </w:r>
      <w:r w:rsidR="00192DD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ná onemocnění.</w:t>
      </w:r>
    </w:p>
    <w:p w14:paraId="18C0E110" w14:textId="77777777" w:rsidR="00B80591" w:rsidRDefault="00B80591" w:rsidP="00002A4C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Spolupracujeme s praktiky, pro které jsme připravili kuchařku. Přebírají postupně pacienty do dispe</w:t>
      </w:r>
      <w:r w:rsidR="00724A43">
        <w:rPr>
          <w:rFonts w:asciiTheme="minorHAnsi" w:hAnsiTheme="minorHAnsi" w:cstheme="minorHAnsi"/>
        </w:rPr>
        <w:t>nzární péče. Dělají prevenci, screeningy.</w:t>
      </w:r>
    </w:p>
    <w:p w14:paraId="3A86F263" w14:textId="77777777" w:rsidR="00E3111F" w:rsidRPr="004428A2" w:rsidRDefault="00E22F6B" w:rsidP="00002A4C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Pacienti z různých krajů migrují za péčí do Prahy.</w:t>
      </w:r>
      <w:r w:rsidR="00B1055B">
        <w:rPr>
          <w:rFonts w:asciiTheme="minorHAnsi" w:hAnsiTheme="minorHAnsi" w:cstheme="minorHAnsi"/>
        </w:rPr>
        <w:t xml:space="preserve"> Jsou to často pacienti ve 4. stádiích</w:t>
      </w:r>
      <w:r w:rsidR="00025244">
        <w:rPr>
          <w:rFonts w:asciiTheme="minorHAnsi" w:hAnsiTheme="minorHAnsi" w:cstheme="minorHAnsi"/>
        </w:rPr>
        <w:t xml:space="preserve"> s nákladnou </w:t>
      </w:r>
      <w:r w:rsidR="001E33D1">
        <w:rPr>
          <w:rFonts w:asciiTheme="minorHAnsi" w:hAnsiTheme="minorHAnsi" w:cstheme="minorHAnsi"/>
        </w:rPr>
        <w:t>l</w:t>
      </w:r>
      <w:r w:rsidR="00025244">
        <w:rPr>
          <w:rFonts w:asciiTheme="minorHAnsi" w:hAnsiTheme="minorHAnsi" w:cstheme="minorHAnsi"/>
        </w:rPr>
        <w:t>éčbou</w:t>
      </w:r>
      <w:r w:rsidR="00B1055B">
        <w:rPr>
          <w:rFonts w:asciiTheme="minorHAnsi" w:hAnsiTheme="minorHAnsi" w:cstheme="minorHAnsi"/>
        </w:rPr>
        <w:t>.</w:t>
      </w:r>
    </w:p>
    <w:p w14:paraId="660D960E" w14:textId="77777777" w:rsidR="006618A9" w:rsidRDefault="006618A9" w:rsidP="006618A9">
      <w:pPr>
        <w:rPr>
          <w:rFonts w:asciiTheme="minorHAnsi" w:hAnsiTheme="minorHAnsi" w:cstheme="minorHAnsi"/>
          <w:b/>
        </w:rPr>
      </w:pPr>
    </w:p>
    <w:p w14:paraId="32428BFA" w14:textId="77777777" w:rsidR="00C2407A" w:rsidRPr="00DB60CE" w:rsidRDefault="00C2407A" w:rsidP="00C2407A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 w:rsidR="00267B82">
        <w:rPr>
          <w:rFonts w:asciiTheme="minorHAnsi" w:hAnsiTheme="minorHAnsi" w:cstheme="minorHAnsi"/>
          <w:b/>
          <w:u w:val="single"/>
        </w:rPr>
        <w:t>3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</w:t>
      </w:r>
      <w:r w:rsidRPr="006618A9">
        <w:rPr>
          <w:rFonts w:asciiTheme="minorHAnsi" w:hAnsiTheme="minorHAnsi" w:cstheme="minorHAnsi"/>
          <w:b/>
          <w:u w:val="single"/>
        </w:rPr>
        <w:t xml:space="preserve">rezentace </w:t>
      </w:r>
      <w:r w:rsidR="004338B6">
        <w:rPr>
          <w:rFonts w:asciiTheme="minorHAnsi" w:hAnsiTheme="minorHAnsi" w:cstheme="minorHAnsi"/>
          <w:b/>
          <w:u w:val="single"/>
        </w:rPr>
        <w:t>Ladislav Dušek</w:t>
      </w:r>
    </w:p>
    <w:p w14:paraId="3E00B715" w14:textId="77777777" w:rsidR="009D037F" w:rsidRDefault="00657897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Kvalita </w:t>
      </w:r>
      <w:proofErr w:type="spellStart"/>
      <w:r>
        <w:rPr>
          <w:rFonts w:asciiTheme="minorHAnsi" w:hAnsiTheme="minorHAnsi" w:cstheme="minorHAnsi"/>
        </w:rPr>
        <w:t>KOCu</w:t>
      </w:r>
      <w:proofErr w:type="spellEnd"/>
      <w:r>
        <w:rPr>
          <w:rFonts w:asciiTheme="minorHAnsi" w:hAnsiTheme="minorHAnsi" w:cstheme="minorHAnsi"/>
        </w:rPr>
        <w:t xml:space="preserve"> se nepozná jen dle teček na grafu</w:t>
      </w:r>
      <w:r w:rsidR="004E15FA">
        <w:rPr>
          <w:rFonts w:asciiTheme="minorHAnsi" w:hAnsiTheme="minorHAnsi" w:cstheme="minorHAnsi"/>
        </w:rPr>
        <w:t>, ale dle toho, jestli je schopen se o své pacienty jako hegemon postarat.</w:t>
      </w:r>
    </w:p>
    <w:p w14:paraId="3C7C827C" w14:textId="77777777" w:rsidR="0050618A" w:rsidRDefault="0050618A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Převzetí indikátorů ze zahraničí, např. Německa, není </w:t>
      </w:r>
      <w:r w:rsidR="00D35EA1">
        <w:rPr>
          <w:rFonts w:asciiTheme="minorHAnsi" w:hAnsiTheme="minorHAnsi" w:cstheme="minorHAnsi"/>
        </w:rPr>
        <w:t>plně</w:t>
      </w:r>
      <w:r>
        <w:rPr>
          <w:rFonts w:asciiTheme="minorHAnsi" w:hAnsiTheme="minorHAnsi" w:cstheme="minorHAnsi"/>
        </w:rPr>
        <w:t xml:space="preserve"> možné. To bychom akreditovali následujících 5 let.</w:t>
      </w:r>
    </w:p>
    <w:p w14:paraId="0FA6B16E" w14:textId="77777777" w:rsidR="00224A63" w:rsidRDefault="00224A63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Existuje evropský guideline, jak integrovat primární péči. Jdeme přesně dle něho.</w:t>
      </w:r>
    </w:p>
    <w:p w14:paraId="08F18F66" w14:textId="77777777" w:rsidR="002A3039" w:rsidRDefault="002A3039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Máme v ČR centrum, které má excelentní přežití, ale stará se jen o 20 % pacientů. ZP by měly vyslat následně signál, aby se to přestalo dít. Řešením není zrušení </w:t>
      </w:r>
      <w:r w:rsidR="00304AB9">
        <w:rPr>
          <w:rFonts w:asciiTheme="minorHAnsi" w:hAnsiTheme="minorHAnsi" w:cstheme="minorHAnsi"/>
        </w:rPr>
        <w:t>centra.</w:t>
      </w:r>
    </w:p>
    <w:p w14:paraId="3616E5A4" w14:textId="74A34BE0" w:rsidR="00707030" w:rsidRDefault="00884348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 zkoumán lůžkový fond</w:t>
      </w:r>
      <w:r w:rsidR="00D325F4">
        <w:rPr>
          <w:rFonts w:asciiTheme="minorHAnsi" w:hAnsiTheme="minorHAnsi" w:cstheme="minorHAnsi"/>
        </w:rPr>
        <w:t>,</w:t>
      </w:r>
      <w:r w:rsidR="003E0A29">
        <w:rPr>
          <w:rFonts w:asciiTheme="minorHAnsi" w:hAnsiTheme="minorHAnsi" w:cstheme="minorHAnsi"/>
        </w:rPr>
        <w:t xml:space="preserve"> ambulance a jejich</w:t>
      </w:r>
      <w:r w:rsidR="00D325F4">
        <w:rPr>
          <w:rFonts w:asciiTheme="minorHAnsi" w:hAnsiTheme="minorHAnsi" w:cstheme="minorHAnsi"/>
        </w:rPr>
        <w:t xml:space="preserve"> kapacity, obory nepřetržitého provozu</w:t>
      </w:r>
      <w:r w:rsidR="00805219">
        <w:rPr>
          <w:rFonts w:asciiTheme="minorHAnsi" w:hAnsiTheme="minorHAnsi" w:cstheme="minorHAnsi"/>
        </w:rPr>
        <w:t>, personální zajištění</w:t>
      </w:r>
      <w:r w:rsidR="005F0C6D">
        <w:rPr>
          <w:rFonts w:asciiTheme="minorHAnsi" w:hAnsiTheme="minorHAnsi" w:cstheme="minorHAnsi"/>
        </w:rPr>
        <w:t xml:space="preserve"> (</w:t>
      </w:r>
      <w:r w:rsidR="0033457F">
        <w:rPr>
          <w:rFonts w:asciiTheme="minorHAnsi" w:hAnsiTheme="minorHAnsi" w:cstheme="minorHAnsi"/>
        </w:rPr>
        <w:t xml:space="preserve">mj. </w:t>
      </w:r>
      <w:r w:rsidR="005F0C6D">
        <w:rPr>
          <w:rFonts w:asciiTheme="minorHAnsi" w:hAnsiTheme="minorHAnsi" w:cstheme="minorHAnsi"/>
        </w:rPr>
        <w:t>bude možno určit počet pacientů na 1 doktora)</w:t>
      </w:r>
      <w:r w:rsidR="009D7F35">
        <w:rPr>
          <w:rFonts w:asciiTheme="minorHAnsi" w:hAnsiTheme="minorHAnsi" w:cstheme="minorHAnsi"/>
        </w:rPr>
        <w:t>, přístrojové vybavení</w:t>
      </w:r>
      <w:r w:rsidR="007375F9">
        <w:rPr>
          <w:rFonts w:asciiTheme="minorHAnsi" w:hAnsiTheme="minorHAnsi" w:cstheme="minorHAnsi"/>
        </w:rPr>
        <w:t>, vykazování multidisciplinárního kódu</w:t>
      </w:r>
      <w:r w:rsidR="00B95D14">
        <w:rPr>
          <w:rFonts w:asciiTheme="minorHAnsi" w:hAnsiTheme="minorHAnsi" w:cstheme="minorHAnsi"/>
        </w:rPr>
        <w:t>, certifikace kvality</w:t>
      </w:r>
      <w:r w:rsidR="009D4347">
        <w:rPr>
          <w:rFonts w:asciiTheme="minorHAnsi" w:hAnsiTheme="minorHAnsi" w:cstheme="minorHAnsi"/>
        </w:rPr>
        <w:t>, publikace</w:t>
      </w:r>
      <w:r w:rsidR="00422EBC">
        <w:rPr>
          <w:rFonts w:asciiTheme="minorHAnsi" w:hAnsiTheme="minorHAnsi" w:cstheme="minorHAnsi"/>
        </w:rPr>
        <w:t>, jaké typy nádorů KOC dělá a nedělá</w:t>
      </w:r>
      <w:r w:rsidR="005D56E5">
        <w:rPr>
          <w:rFonts w:asciiTheme="minorHAnsi" w:hAnsiTheme="minorHAnsi" w:cstheme="minorHAnsi"/>
        </w:rPr>
        <w:t>, logistické parametry</w:t>
      </w:r>
      <w:r w:rsidR="0045146F">
        <w:rPr>
          <w:rFonts w:asciiTheme="minorHAnsi" w:hAnsiTheme="minorHAnsi" w:cstheme="minorHAnsi"/>
        </w:rPr>
        <w:t xml:space="preserve">, </w:t>
      </w:r>
      <w:r w:rsidR="00E04F6B" w:rsidRPr="00E04F6B">
        <w:rPr>
          <w:rFonts w:asciiTheme="minorHAnsi" w:hAnsiTheme="minorHAnsi" w:cstheme="minorHAnsi"/>
        </w:rPr>
        <w:t>doba od prvního kontaktu nemocnice s pacientem do data diagnózy zhoubného nádoru a dále do data zahájení protinádorové léčby</w:t>
      </w:r>
      <w:r w:rsidR="00E04F6B">
        <w:rPr>
          <w:rFonts w:asciiTheme="minorHAnsi" w:hAnsiTheme="minorHAnsi" w:cstheme="minorHAnsi"/>
        </w:rPr>
        <w:t xml:space="preserve">, </w:t>
      </w:r>
      <w:r w:rsidR="0045146F">
        <w:rPr>
          <w:rFonts w:asciiTheme="minorHAnsi" w:hAnsiTheme="minorHAnsi" w:cstheme="minorHAnsi"/>
        </w:rPr>
        <w:t>počty reoperací</w:t>
      </w:r>
      <w:r w:rsidR="000D4BBC">
        <w:rPr>
          <w:rFonts w:asciiTheme="minorHAnsi" w:hAnsiTheme="minorHAnsi" w:cstheme="minorHAnsi"/>
        </w:rPr>
        <w:t>, mortality, přežití</w:t>
      </w:r>
      <w:r w:rsidR="00FE7D79">
        <w:rPr>
          <w:rFonts w:asciiTheme="minorHAnsi" w:hAnsiTheme="minorHAnsi" w:cstheme="minorHAnsi"/>
        </w:rPr>
        <w:t>,</w:t>
      </w:r>
      <w:r w:rsidR="002A561A">
        <w:rPr>
          <w:rFonts w:asciiTheme="minorHAnsi" w:hAnsiTheme="minorHAnsi" w:cstheme="minorHAnsi"/>
        </w:rPr>
        <w:t xml:space="preserve"> psychologická a duchovní podpora,</w:t>
      </w:r>
      <w:r w:rsidR="00FE7D79">
        <w:rPr>
          <w:rFonts w:asciiTheme="minorHAnsi" w:hAnsiTheme="minorHAnsi" w:cstheme="minorHAnsi"/>
        </w:rPr>
        <w:t xml:space="preserve"> aj</w:t>
      </w:r>
      <w:r w:rsidR="00D325F4">
        <w:rPr>
          <w:rFonts w:asciiTheme="minorHAnsi" w:hAnsiTheme="minorHAnsi" w:cstheme="minorHAnsi"/>
        </w:rPr>
        <w:t>.</w:t>
      </w:r>
    </w:p>
    <w:p w14:paraId="27749727" w14:textId="77777777" w:rsidR="00D325F4" w:rsidRDefault="00D325F4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Chceme mít oponentury návrhu do konce března hotov</w:t>
      </w:r>
      <w:r w:rsidR="00265355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.</w:t>
      </w:r>
      <w:r w:rsidR="00236D5E">
        <w:rPr>
          <w:rFonts w:asciiTheme="minorHAnsi" w:hAnsiTheme="minorHAnsi" w:cstheme="minorHAnsi"/>
        </w:rPr>
        <w:t xml:space="preserve"> Do léta to musí být připravené.</w:t>
      </w:r>
    </w:p>
    <w:p w14:paraId="3ED76D17" w14:textId="77777777" w:rsidR="007868BD" w:rsidRDefault="007868BD" w:rsidP="006618A9">
      <w:pPr>
        <w:rPr>
          <w:rFonts w:asciiTheme="minorHAnsi" w:hAnsiTheme="minorHAnsi" w:cstheme="minorHAnsi"/>
          <w:b/>
        </w:rPr>
      </w:pPr>
    </w:p>
    <w:p w14:paraId="6980CE7D" w14:textId="77777777" w:rsidR="00C2407A" w:rsidRPr="00DB60CE" w:rsidRDefault="00C2407A" w:rsidP="00C2407A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B16F4">
        <w:rPr>
          <w:rFonts w:asciiTheme="minorHAnsi" w:hAnsiTheme="minorHAnsi" w:cstheme="minorHAnsi"/>
          <w:b/>
          <w:u w:val="single"/>
        </w:rPr>
        <w:t xml:space="preserve">Bod </w:t>
      </w:r>
      <w:r w:rsidR="00267B82" w:rsidRPr="006B16F4">
        <w:rPr>
          <w:rFonts w:asciiTheme="minorHAnsi" w:hAnsiTheme="minorHAnsi" w:cstheme="minorHAnsi"/>
          <w:b/>
          <w:u w:val="single"/>
        </w:rPr>
        <w:t>4</w:t>
      </w:r>
      <w:r w:rsidRPr="006B16F4">
        <w:rPr>
          <w:rFonts w:asciiTheme="minorHAnsi" w:hAnsiTheme="minorHAnsi" w:cstheme="minorHAnsi"/>
          <w:b/>
          <w:u w:val="single"/>
        </w:rPr>
        <w:t xml:space="preserve">. </w:t>
      </w:r>
      <w:r w:rsidRPr="006B16F4">
        <w:rPr>
          <w:rFonts w:ascii="Calibri" w:hAnsi="Calibri"/>
          <w:b/>
          <w:u w:val="single"/>
        </w:rPr>
        <w:t>–</w:t>
      </w:r>
      <w:r w:rsidRPr="006B16F4">
        <w:rPr>
          <w:rFonts w:asciiTheme="minorHAnsi" w:hAnsiTheme="minorHAnsi" w:cstheme="minorHAnsi"/>
          <w:b/>
          <w:u w:val="single"/>
        </w:rPr>
        <w:t xml:space="preserve"> </w:t>
      </w:r>
      <w:r w:rsidR="00A8029B" w:rsidRPr="006B16F4">
        <w:rPr>
          <w:rFonts w:asciiTheme="minorHAnsi" w:hAnsiTheme="minorHAnsi" w:cstheme="minorHAnsi"/>
          <w:b/>
          <w:u w:val="single"/>
        </w:rPr>
        <w:t>Diskuse</w:t>
      </w:r>
    </w:p>
    <w:p w14:paraId="1C556DAE" w14:textId="77777777" w:rsidR="00943172" w:rsidRDefault="00F4053C" w:rsidP="00292793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PRAUSOVÁ: </w:t>
      </w:r>
      <w:r>
        <w:rPr>
          <w:rFonts w:asciiTheme="minorHAnsi" w:hAnsiTheme="minorHAnsi" w:cstheme="minorHAnsi"/>
        </w:rPr>
        <w:t xml:space="preserve">Reakreditace je </w:t>
      </w:r>
      <w:r w:rsidR="00D756E1">
        <w:rPr>
          <w:rFonts w:asciiTheme="minorHAnsi" w:hAnsiTheme="minorHAnsi" w:cstheme="minorHAnsi"/>
        </w:rPr>
        <w:t>vlastně zkoumání celé nemocnice.</w:t>
      </w:r>
      <w:r w:rsidR="00FC29D3">
        <w:rPr>
          <w:rFonts w:asciiTheme="minorHAnsi" w:hAnsiTheme="minorHAnsi" w:cstheme="minorHAnsi"/>
        </w:rPr>
        <w:t xml:space="preserve"> </w:t>
      </w:r>
    </w:p>
    <w:p w14:paraId="0D7E8806" w14:textId="145D6EFA" w:rsidR="00D756E1" w:rsidRDefault="00FC29D3" w:rsidP="00292793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nesmysl, aby </w:t>
      </w:r>
      <w:r w:rsidR="00522A6C">
        <w:rPr>
          <w:rFonts w:asciiTheme="minorHAnsi" w:hAnsiTheme="minorHAnsi" w:cstheme="minorHAnsi"/>
        </w:rPr>
        <w:t xml:space="preserve">byly všechny výkony a diagnózy, </w:t>
      </w:r>
      <w:r w:rsidR="00267B82" w:rsidRPr="00267B82">
        <w:rPr>
          <w:rFonts w:asciiTheme="minorHAnsi" w:hAnsiTheme="minorHAnsi" w:cstheme="minorHAnsi"/>
        </w:rPr>
        <w:t>zejména</w:t>
      </w:r>
      <w:r w:rsidR="006429D1" w:rsidRPr="00267B82">
        <w:rPr>
          <w:rFonts w:asciiTheme="minorHAnsi" w:hAnsiTheme="minorHAnsi" w:cstheme="minorHAnsi"/>
        </w:rPr>
        <w:t xml:space="preserve"> </w:t>
      </w:r>
      <w:r w:rsidR="00522A6C">
        <w:rPr>
          <w:rFonts w:asciiTheme="minorHAnsi" w:hAnsiTheme="minorHAnsi" w:cstheme="minorHAnsi"/>
        </w:rPr>
        <w:t xml:space="preserve">ty </w:t>
      </w:r>
      <w:r w:rsidR="006429D1" w:rsidRPr="00267B82">
        <w:rPr>
          <w:rFonts w:asciiTheme="minorHAnsi" w:hAnsiTheme="minorHAnsi" w:cstheme="minorHAnsi"/>
        </w:rPr>
        <w:t>vzácné</w:t>
      </w:r>
      <w:r w:rsidR="00267B82">
        <w:rPr>
          <w:rFonts w:asciiTheme="minorHAnsi" w:hAnsiTheme="minorHAnsi" w:cstheme="minorHAnsi"/>
        </w:rPr>
        <w:t>,</w:t>
      </w:r>
      <w:r w:rsidR="006429D1">
        <w:rPr>
          <w:rFonts w:asciiTheme="minorHAnsi" w:hAnsiTheme="minorHAnsi" w:cstheme="minorHAnsi"/>
        </w:rPr>
        <w:t xml:space="preserve"> </w:t>
      </w:r>
      <w:r w:rsidR="00522A6C">
        <w:rPr>
          <w:rFonts w:asciiTheme="minorHAnsi" w:hAnsiTheme="minorHAnsi" w:cstheme="minorHAnsi"/>
        </w:rPr>
        <w:t>léčeny ve všech 17 zařízeních</w:t>
      </w:r>
      <w:r>
        <w:rPr>
          <w:rFonts w:asciiTheme="minorHAnsi" w:hAnsiTheme="minorHAnsi" w:cstheme="minorHAnsi"/>
        </w:rPr>
        <w:t>.</w:t>
      </w:r>
      <w:r w:rsidR="00E25662">
        <w:rPr>
          <w:rFonts w:asciiTheme="minorHAnsi" w:hAnsiTheme="minorHAnsi" w:cstheme="minorHAnsi"/>
        </w:rPr>
        <w:t xml:space="preserve"> Dnes to tak ještě vesměs je.</w:t>
      </w:r>
    </w:p>
    <w:p w14:paraId="4A351643" w14:textId="77777777" w:rsidR="00780B7E" w:rsidRDefault="00780B7E" w:rsidP="00292793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780B7E">
        <w:rPr>
          <w:rFonts w:asciiTheme="minorHAnsi" w:hAnsiTheme="minorHAnsi" w:cstheme="minorHAnsi"/>
          <w:b/>
        </w:rPr>
        <w:t>DUŠEK:</w:t>
      </w:r>
      <w:r>
        <w:rPr>
          <w:rFonts w:asciiTheme="minorHAnsi" w:hAnsiTheme="minorHAnsi" w:cstheme="minorHAnsi"/>
        </w:rPr>
        <w:t xml:space="preserve"> Dnes není norma a standard.</w:t>
      </w:r>
    </w:p>
    <w:p w14:paraId="71A3D823" w14:textId="77777777" w:rsidR="006D4648" w:rsidRDefault="006D4648" w:rsidP="00292793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6D4648">
        <w:rPr>
          <w:rFonts w:asciiTheme="minorHAnsi" w:hAnsiTheme="minorHAnsi" w:cstheme="minorHAnsi"/>
          <w:b/>
        </w:rPr>
        <w:t>FELTL</w:t>
      </w:r>
      <w:r>
        <w:rPr>
          <w:rFonts w:asciiTheme="minorHAnsi" w:hAnsiTheme="minorHAnsi" w:cstheme="minorHAnsi"/>
        </w:rPr>
        <w:t>: I nejméně úspěšné centrum má vyšší přežití, než když pacient bloudí v systému.</w:t>
      </w:r>
      <w:r w:rsidR="00556F98">
        <w:rPr>
          <w:rFonts w:asciiTheme="minorHAnsi" w:hAnsiTheme="minorHAnsi" w:cstheme="minorHAnsi"/>
        </w:rPr>
        <w:t xml:space="preserve"> Dostupnost je základní.</w:t>
      </w:r>
    </w:p>
    <w:p w14:paraId="35A7A1B7" w14:textId="6DA18366" w:rsidR="00E243F3" w:rsidRDefault="00E243F3" w:rsidP="00292793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E243F3">
        <w:rPr>
          <w:rFonts w:asciiTheme="minorHAnsi" w:hAnsiTheme="minorHAnsi" w:cstheme="minorHAnsi"/>
          <w:b/>
        </w:rPr>
        <w:t>RYCHLÍK</w:t>
      </w:r>
      <w:r>
        <w:rPr>
          <w:rFonts w:asciiTheme="minorHAnsi" w:hAnsiTheme="minorHAnsi" w:cstheme="minorHAnsi"/>
        </w:rPr>
        <w:t>: Povedlo se Vám už navodit diskusi mezi těmi úspěšnými a méně úspěšnými o tom, co jsou příčiny rozdílů?</w:t>
      </w:r>
      <w:r w:rsidR="00943172">
        <w:rPr>
          <w:rFonts w:asciiTheme="minorHAnsi" w:hAnsiTheme="minorHAnsi" w:cstheme="minorHAnsi"/>
        </w:rPr>
        <w:t xml:space="preserve"> Jaký je souhlas </w:t>
      </w:r>
      <w:r w:rsidR="00F576C4">
        <w:rPr>
          <w:rFonts w:asciiTheme="minorHAnsi" w:hAnsiTheme="minorHAnsi" w:cstheme="minorHAnsi"/>
        </w:rPr>
        <w:t>center s tím, co jako ČOS děláte?</w:t>
      </w:r>
    </w:p>
    <w:p w14:paraId="7AF3ABA4" w14:textId="77777777" w:rsidR="00F576C4" w:rsidRDefault="00F576C4" w:rsidP="00292793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F576C4">
        <w:rPr>
          <w:rFonts w:asciiTheme="minorHAnsi" w:hAnsiTheme="minorHAnsi" w:cstheme="minorHAnsi"/>
          <w:b/>
        </w:rPr>
        <w:t>PRAUSOVÁ</w:t>
      </w:r>
      <w:r>
        <w:rPr>
          <w:rFonts w:asciiTheme="minorHAnsi" w:hAnsiTheme="minorHAnsi" w:cstheme="minorHAnsi"/>
        </w:rPr>
        <w:t>: Tváří se, že souhlasí.</w:t>
      </w:r>
      <w:r w:rsidR="007125BD">
        <w:rPr>
          <w:rFonts w:asciiTheme="minorHAnsi" w:hAnsiTheme="minorHAnsi" w:cstheme="minorHAnsi"/>
        </w:rPr>
        <w:t xml:space="preserve"> </w:t>
      </w:r>
      <w:r w:rsidR="00673F3E">
        <w:rPr>
          <w:rFonts w:asciiTheme="minorHAnsi" w:hAnsiTheme="minorHAnsi" w:cstheme="minorHAnsi"/>
        </w:rPr>
        <w:t>Ohledně diskuse bych nerada předjímala.</w:t>
      </w:r>
    </w:p>
    <w:p w14:paraId="710C9B53" w14:textId="77777777" w:rsidR="00C2407A" w:rsidRDefault="001676D3" w:rsidP="006618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DUŠEK: </w:t>
      </w:r>
      <w:r w:rsidRPr="001676D3">
        <w:rPr>
          <w:rFonts w:asciiTheme="minorHAnsi" w:hAnsiTheme="minorHAnsi" w:cstheme="minorHAnsi"/>
        </w:rPr>
        <w:t>Pojiš</w:t>
      </w:r>
      <w:r>
        <w:rPr>
          <w:rFonts w:asciiTheme="minorHAnsi" w:hAnsiTheme="minorHAnsi" w:cstheme="minorHAnsi"/>
        </w:rPr>
        <w:t>ťovny nasmlouvávají s PZS nové DRG markery, kterýma dostaneme do jejich systému diagnostickou stratifikaci nádoru. Schopnost validovat data se zvedne řádově. V zákoně o eHealth je zpětný most dat do pojišťoven.</w:t>
      </w:r>
    </w:p>
    <w:p w14:paraId="6FF0DBF1" w14:textId="77777777" w:rsidR="00C2407A" w:rsidRPr="00DB60CE" w:rsidRDefault="00C2407A" w:rsidP="00C2407A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lastRenderedPageBreak/>
        <w:t xml:space="preserve">Bod </w:t>
      </w:r>
      <w:r w:rsidR="00267B82">
        <w:rPr>
          <w:rFonts w:asciiTheme="minorHAnsi" w:hAnsiTheme="minorHAnsi" w:cstheme="minorHAnsi"/>
          <w:b/>
          <w:u w:val="single"/>
        </w:rPr>
        <w:t>5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</w:t>
      </w:r>
      <w:r w:rsidRPr="006618A9">
        <w:rPr>
          <w:rFonts w:asciiTheme="minorHAnsi" w:hAnsiTheme="minorHAnsi" w:cstheme="minorHAnsi"/>
          <w:b/>
          <w:u w:val="single"/>
        </w:rPr>
        <w:t xml:space="preserve">rezentace </w:t>
      </w:r>
      <w:r w:rsidR="00146091">
        <w:rPr>
          <w:rFonts w:asciiTheme="minorHAnsi" w:hAnsiTheme="minorHAnsi" w:cstheme="minorHAnsi"/>
          <w:b/>
          <w:u w:val="single"/>
        </w:rPr>
        <w:t>Aleš Tomek</w:t>
      </w:r>
    </w:p>
    <w:p w14:paraId="06329DB2" w14:textId="77777777" w:rsidR="00011A1C" w:rsidRDefault="0083435B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nás jsou data sbírána lékaři</w:t>
      </w:r>
      <w:r w:rsidR="000625DE">
        <w:rPr>
          <w:rFonts w:asciiTheme="minorHAnsi" w:hAnsiTheme="minorHAnsi" w:cstheme="minorHAnsi"/>
        </w:rPr>
        <w:t xml:space="preserve"> od roku 2013</w:t>
      </w:r>
      <w:r w:rsidR="00BD25F2">
        <w:rPr>
          <w:rFonts w:asciiTheme="minorHAnsi" w:hAnsiTheme="minorHAnsi" w:cstheme="minorHAnsi"/>
        </w:rPr>
        <w:t>. P</w:t>
      </w:r>
      <w:r>
        <w:rPr>
          <w:rFonts w:asciiTheme="minorHAnsi" w:hAnsiTheme="minorHAnsi" w:cstheme="minorHAnsi"/>
        </w:rPr>
        <w:t>ovinnost k jejich sběru byla dána věstníkem MZ.</w:t>
      </w:r>
      <w:r w:rsidR="00B124A5">
        <w:rPr>
          <w:rFonts w:asciiTheme="minorHAnsi" w:hAnsiTheme="minorHAnsi" w:cstheme="minorHAnsi"/>
        </w:rPr>
        <w:t xml:space="preserve"> Pracujeme s 45 centry. Čeká nás také</w:t>
      </w:r>
      <w:r w:rsidR="000075C1">
        <w:rPr>
          <w:rFonts w:asciiTheme="minorHAnsi" w:hAnsiTheme="minorHAnsi" w:cstheme="minorHAnsi"/>
        </w:rPr>
        <w:t xml:space="preserve"> pří</w:t>
      </w:r>
      <w:r w:rsidR="00393051">
        <w:rPr>
          <w:rFonts w:asciiTheme="minorHAnsi" w:hAnsiTheme="minorHAnsi" w:cstheme="minorHAnsi"/>
        </w:rPr>
        <w:t>š</w:t>
      </w:r>
      <w:r w:rsidR="000075C1">
        <w:rPr>
          <w:rFonts w:asciiTheme="minorHAnsi" w:hAnsiTheme="minorHAnsi" w:cstheme="minorHAnsi"/>
        </w:rPr>
        <w:t>tí rok</w:t>
      </w:r>
      <w:r w:rsidR="00B124A5">
        <w:rPr>
          <w:rFonts w:asciiTheme="minorHAnsi" w:hAnsiTheme="minorHAnsi" w:cstheme="minorHAnsi"/>
        </w:rPr>
        <w:t xml:space="preserve"> reakreditace.</w:t>
      </w:r>
      <w:r w:rsidR="007D15DB">
        <w:rPr>
          <w:rFonts w:asciiTheme="minorHAnsi" w:hAnsiTheme="minorHAnsi" w:cstheme="minorHAnsi"/>
        </w:rPr>
        <w:t xml:space="preserve"> Sekundární přeliv pacientů zde moc není.</w:t>
      </w:r>
    </w:p>
    <w:p w14:paraId="5ED873EE" w14:textId="7C6B87B2" w:rsidR="00CA5E4E" w:rsidRPr="00F43391" w:rsidRDefault="002E2CC1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F43391">
        <w:rPr>
          <w:rFonts w:asciiTheme="minorHAnsi" w:hAnsiTheme="minorHAnsi" w:cstheme="minorHAnsi"/>
        </w:rPr>
        <w:t>Sbíráme 12 indikátorů.</w:t>
      </w:r>
      <w:r w:rsidR="002F405C" w:rsidRPr="00F43391">
        <w:rPr>
          <w:rFonts w:asciiTheme="minorHAnsi" w:hAnsiTheme="minorHAnsi" w:cstheme="minorHAnsi"/>
        </w:rPr>
        <w:t xml:space="preserve"> Ke každému případu je zadáno přes 150 parametrů do registru.</w:t>
      </w:r>
      <w:r w:rsidR="00CA5E4E" w:rsidRPr="00F43391">
        <w:rPr>
          <w:rFonts w:asciiTheme="minorHAnsi" w:hAnsiTheme="minorHAnsi" w:cstheme="minorHAnsi"/>
        </w:rPr>
        <w:t xml:space="preserve"> </w:t>
      </w:r>
      <w:r w:rsidR="007C0CFE" w:rsidRPr="00F43391">
        <w:rPr>
          <w:rFonts w:asciiTheme="minorHAnsi" w:hAnsiTheme="minorHAnsi" w:cstheme="minorHAnsi"/>
        </w:rPr>
        <w:t>Díky n</w:t>
      </w:r>
      <w:r w:rsidR="00CA5E4E" w:rsidRPr="00F43391">
        <w:rPr>
          <w:rFonts w:asciiTheme="minorHAnsi" w:hAnsiTheme="minorHAnsi" w:cstheme="minorHAnsi"/>
        </w:rPr>
        <w:t>edostat</w:t>
      </w:r>
      <w:r w:rsidR="007C0CFE" w:rsidRPr="00F43391">
        <w:rPr>
          <w:rFonts w:asciiTheme="minorHAnsi" w:hAnsiTheme="minorHAnsi" w:cstheme="minorHAnsi"/>
        </w:rPr>
        <w:t>ku</w:t>
      </w:r>
      <w:r w:rsidR="00CA5E4E" w:rsidRPr="00F43391">
        <w:rPr>
          <w:rFonts w:asciiTheme="minorHAnsi" w:hAnsiTheme="minorHAnsi" w:cstheme="minorHAnsi"/>
        </w:rPr>
        <w:t xml:space="preserve"> personálu</w:t>
      </w:r>
      <w:r w:rsidR="007C0CFE" w:rsidRPr="00F43391">
        <w:rPr>
          <w:rFonts w:asciiTheme="minorHAnsi" w:hAnsiTheme="minorHAnsi" w:cstheme="minorHAnsi"/>
        </w:rPr>
        <w:t xml:space="preserve"> jsme</w:t>
      </w:r>
      <w:r w:rsidR="00CA5E4E" w:rsidRPr="00F43391">
        <w:rPr>
          <w:rFonts w:asciiTheme="minorHAnsi" w:hAnsiTheme="minorHAnsi" w:cstheme="minorHAnsi"/>
        </w:rPr>
        <w:t xml:space="preserve"> </w:t>
      </w:r>
      <w:r w:rsidR="007C0CFE" w:rsidRPr="00F43391">
        <w:rPr>
          <w:rFonts w:asciiTheme="minorHAnsi" w:hAnsiTheme="minorHAnsi" w:cstheme="minorHAnsi"/>
        </w:rPr>
        <w:t>z</w:t>
      </w:r>
      <w:r w:rsidR="000B2471" w:rsidRPr="00F43391">
        <w:rPr>
          <w:rFonts w:asciiTheme="minorHAnsi" w:hAnsiTheme="minorHAnsi" w:cstheme="minorHAnsi"/>
        </w:rPr>
        <w:t xml:space="preserve">adávali </w:t>
      </w:r>
      <w:r w:rsidR="007C0CFE" w:rsidRPr="00F43391">
        <w:rPr>
          <w:rFonts w:asciiTheme="minorHAnsi" w:hAnsiTheme="minorHAnsi" w:cstheme="minorHAnsi"/>
        </w:rPr>
        <w:t>pacienty</w:t>
      </w:r>
      <w:r w:rsidR="00CA5E4E" w:rsidRPr="00F43391">
        <w:rPr>
          <w:rFonts w:asciiTheme="minorHAnsi" w:hAnsiTheme="minorHAnsi" w:cstheme="minorHAnsi"/>
        </w:rPr>
        <w:t xml:space="preserve"> </w:t>
      </w:r>
      <w:r w:rsidR="007C0CFE" w:rsidRPr="00F43391">
        <w:rPr>
          <w:rFonts w:asciiTheme="minorHAnsi" w:hAnsiTheme="minorHAnsi" w:cstheme="minorHAnsi"/>
        </w:rPr>
        <w:t xml:space="preserve">pouze za </w:t>
      </w:r>
      <w:r w:rsidR="00CA5E4E" w:rsidRPr="00F43391">
        <w:rPr>
          <w:rFonts w:asciiTheme="minorHAnsi" w:hAnsiTheme="minorHAnsi" w:cstheme="minorHAnsi"/>
        </w:rPr>
        <w:t xml:space="preserve">jeden </w:t>
      </w:r>
      <w:r w:rsidR="007C0CFE" w:rsidRPr="00F43391">
        <w:rPr>
          <w:rFonts w:asciiTheme="minorHAnsi" w:hAnsiTheme="minorHAnsi" w:cstheme="minorHAnsi"/>
        </w:rPr>
        <w:t xml:space="preserve">vybraný </w:t>
      </w:r>
      <w:r w:rsidR="00CA5E4E" w:rsidRPr="00F43391">
        <w:rPr>
          <w:rFonts w:asciiTheme="minorHAnsi" w:hAnsiTheme="minorHAnsi" w:cstheme="minorHAnsi"/>
        </w:rPr>
        <w:t>měsíc v roce.</w:t>
      </w:r>
      <w:r w:rsidR="007C0CFE" w:rsidRPr="00F43391">
        <w:rPr>
          <w:rFonts w:asciiTheme="minorHAnsi" w:hAnsiTheme="minorHAnsi" w:cstheme="minorHAnsi"/>
        </w:rPr>
        <w:t xml:space="preserve"> Ostatní </w:t>
      </w:r>
      <w:r w:rsidR="00F43391" w:rsidRPr="00F43391">
        <w:rPr>
          <w:rFonts w:asciiTheme="minorHAnsi" w:hAnsiTheme="minorHAnsi" w:cstheme="minorHAnsi"/>
        </w:rPr>
        <w:t xml:space="preserve">měsíce </w:t>
      </w:r>
      <w:r w:rsidR="007C0CFE" w:rsidRPr="00F43391">
        <w:rPr>
          <w:rFonts w:asciiTheme="minorHAnsi" w:hAnsiTheme="minorHAnsi" w:cstheme="minorHAnsi"/>
        </w:rPr>
        <w:t>jsme vynechali.</w:t>
      </w:r>
      <w:r w:rsidR="000B2471" w:rsidRPr="00F43391">
        <w:rPr>
          <w:rFonts w:asciiTheme="minorHAnsi" w:hAnsiTheme="minorHAnsi" w:cstheme="minorHAnsi"/>
        </w:rPr>
        <w:t xml:space="preserve"> Pak jsme se rozhodli to navýšit na dva měsíce</w:t>
      </w:r>
      <w:r w:rsidR="00462459" w:rsidRPr="00F43391">
        <w:rPr>
          <w:rFonts w:asciiTheme="minorHAnsi" w:hAnsiTheme="minorHAnsi" w:cstheme="minorHAnsi"/>
        </w:rPr>
        <w:t xml:space="preserve"> v roce.</w:t>
      </w:r>
    </w:p>
    <w:p w14:paraId="30E44921" w14:textId="77777777" w:rsidR="00C2407A" w:rsidRDefault="000925B3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Zaměřujeme se na rychlost, která je u CMP zásadní.</w:t>
      </w:r>
    </w:p>
    <w:p w14:paraId="40D63E65" w14:textId="2BCF3B85" w:rsidR="00323C7B" w:rsidRDefault="00323C7B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Zveřejňujeme bez zakrytí názvu pracoviště</w:t>
      </w:r>
      <w:r w:rsidR="005872FF">
        <w:rPr>
          <w:rFonts w:asciiTheme="minorHAnsi" w:hAnsiTheme="minorHAnsi" w:cstheme="minorHAnsi"/>
        </w:rPr>
        <w:t xml:space="preserve"> (na konkrétního poskytovatele)</w:t>
      </w:r>
      <w:r>
        <w:rPr>
          <w:rFonts w:asciiTheme="minorHAnsi" w:hAnsiTheme="minorHAnsi" w:cstheme="minorHAnsi"/>
        </w:rPr>
        <w:t>.</w:t>
      </w:r>
    </w:p>
    <w:p w14:paraId="76248680" w14:textId="77777777" w:rsidR="0090597C" w:rsidRDefault="0090597C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Centra dostávají od nás každý měsíc e-mailový report s rychlostí.</w:t>
      </w:r>
    </w:p>
    <w:p w14:paraId="7248C639" w14:textId="77777777" w:rsidR="00AF2C6D" w:rsidRDefault="00AF2C6D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Celosvětově doporučené postupy říkají 60 minut na poskytnutí léčby, my říkáme 20.</w:t>
      </w:r>
    </w:p>
    <w:p w14:paraId="6CE95DEF" w14:textId="77777777" w:rsidR="00A834B4" w:rsidRDefault="00A834B4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doby, co jsme začali s procesem měření, stáhli jsme poskytnutí léčby o 10 minut za 2 roky.</w:t>
      </w:r>
      <w:r w:rsidR="001B7590">
        <w:rPr>
          <w:rFonts w:asciiTheme="minorHAnsi" w:hAnsiTheme="minorHAnsi" w:cstheme="minorHAnsi"/>
        </w:rPr>
        <w:t xml:space="preserve"> Neznáme zemi, která by byla rychlejší.</w:t>
      </w:r>
    </w:p>
    <w:p w14:paraId="4FC582F3" w14:textId="77777777" w:rsidR="007932D3" w:rsidRDefault="007932D3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Ti, co první rok nemonitoroval</w:t>
      </w:r>
      <w:r w:rsidR="00EB1CC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, pak viděli, že ostatní centra monitorují, tak začali příští rok již také monitorovat.</w:t>
      </w:r>
    </w:p>
    <w:p w14:paraId="673D781F" w14:textId="77777777" w:rsidR="00EB1CCC" w:rsidRDefault="00D749CB" w:rsidP="004A5500">
      <w:pPr>
        <w:pStyle w:val="Odstavecseseznamem"/>
        <w:numPr>
          <w:ilvl w:val="0"/>
          <w:numId w:val="2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Důležitý je prvek pozitivní i negativní motivace. Nyní je provedení výkonů odměňováno vesměs stejně bez ohledu na rozsah poskytnuté léčby.</w:t>
      </w:r>
      <w:r w:rsidR="00B7167C">
        <w:rPr>
          <w:rFonts w:asciiTheme="minorHAnsi" w:hAnsiTheme="minorHAnsi" w:cstheme="minorHAnsi"/>
        </w:rPr>
        <w:t xml:space="preserve"> Chybí nám pozitivní ocenění, že se tomu věnujeme.</w:t>
      </w:r>
      <w:r w:rsidR="00143DBF">
        <w:rPr>
          <w:rFonts w:asciiTheme="minorHAnsi" w:hAnsiTheme="minorHAnsi" w:cstheme="minorHAnsi"/>
        </w:rPr>
        <w:t xml:space="preserve"> Každopádně je dobře, že nové DRG markery budou informace poskytovat.</w:t>
      </w:r>
    </w:p>
    <w:p w14:paraId="3C3620EB" w14:textId="77777777" w:rsidR="009F20C3" w:rsidRDefault="009F20C3" w:rsidP="009F20C3">
      <w:pPr>
        <w:rPr>
          <w:rFonts w:asciiTheme="minorHAnsi" w:hAnsiTheme="minorHAnsi" w:cstheme="minorHAnsi"/>
        </w:rPr>
      </w:pPr>
    </w:p>
    <w:p w14:paraId="0399A12E" w14:textId="77777777" w:rsidR="009F20C3" w:rsidRDefault="009F20C3" w:rsidP="009F20C3">
      <w:pPr>
        <w:rPr>
          <w:rFonts w:asciiTheme="minorHAnsi" w:hAnsiTheme="minorHAnsi" w:cstheme="minorHAnsi"/>
        </w:rPr>
      </w:pPr>
      <w:r w:rsidRPr="009F20C3">
        <w:rPr>
          <w:rFonts w:asciiTheme="minorHAnsi" w:hAnsiTheme="minorHAnsi" w:cstheme="minorHAnsi"/>
          <w:b/>
        </w:rPr>
        <w:t>RYCHLÍK</w:t>
      </w:r>
      <w:r>
        <w:rPr>
          <w:rFonts w:asciiTheme="minorHAnsi" w:hAnsiTheme="minorHAnsi" w:cstheme="minorHAnsi"/>
        </w:rPr>
        <w:t xml:space="preserve">: Kdo je osoba zodpovědná za reportování? </w:t>
      </w:r>
      <w:r w:rsidR="00FE3B21">
        <w:rPr>
          <w:rFonts w:asciiTheme="minorHAnsi" w:hAnsiTheme="minorHAnsi" w:cstheme="minorHAnsi"/>
        </w:rPr>
        <w:t>Jak probíhá reportování?</w:t>
      </w:r>
    </w:p>
    <w:p w14:paraId="37C911F7" w14:textId="77777777" w:rsidR="007D0F4E" w:rsidRDefault="007D0F4E" w:rsidP="009F20C3">
      <w:pPr>
        <w:rPr>
          <w:rFonts w:asciiTheme="minorHAnsi" w:hAnsiTheme="minorHAnsi" w:cstheme="minorHAnsi"/>
        </w:rPr>
      </w:pPr>
      <w:r w:rsidRPr="007D0F4E">
        <w:rPr>
          <w:rFonts w:asciiTheme="minorHAnsi" w:hAnsiTheme="minorHAnsi" w:cstheme="minorHAnsi"/>
          <w:b/>
        </w:rPr>
        <w:t>TOMEK</w:t>
      </w:r>
      <w:r>
        <w:rPr>
          <w:rFonts w:asciiTheme="minorHAnsi" w:hAnsiTheme="minorHAnsi" w:cstheme="minorHAnsi"/>
        </w:rPr>
        <w:t xml:space="preserve">: </w:t>
      </w:r>
      <w:r w:rsidR="004F592A">
        <w:rPr>
          <w:rFonts w:asciiTheme="minorHAnsi" w:hAnsiTheme="minorHAnsi" w:cstheme="minorHAnsi"/>
        </w:rPr>
        <w:t>Elektronicky do registru. Nemocnice honoruje svého pracovníka, jeden pacient s rekanalizací trvá 10-15 minut</w:t>
      </w:r>
      <w:r w:rsidR="000345E2">
        <w:rPr>
          <w:rFonts w:asciiTheme="minorHAnsi" w:hAnsiTheme="minorHAnsi" w:cstheme="minorHAnsi"/>
        </w:rPr>
        <w:t>, běžný pacient 5-7</w:t>
      </w:r>
      <w:r w:rsidR="00756C4D">
        <w:rPr>
          <w:rFonts w:asciiTheme="minorHAnsi" w:hAnsiTheme="minorHAnsi" w:cstheme="minorHAnsi"/>
        </w:rPr>
        <w:t>.</w:t>
      </w:r>
      <w:r w:rsidR="000345E2">
        <w:rPr>
          <w:rFonts w:asciiTheme="minorHAnsi" w:hAnsiTheme="minorHAnsi" w:cstheme="minorHAnsi"/>
        </w:rPr>
        <w:t xml:space="preserve"> My na to používáme ošetřovatele.</w:t>
      </w:r>
    </w:p>
    <w:p w14:paraId="37C309AC" w14:textId="77777777" w:rsidR="000345E2" w:rsidRDefault="000345E2" w:rsidP="009F20C3">
      <w:pPr>
        <w:rPr>
          <w:rFonts w:asciiTheme="minorHAnsi" w:hAnsiTheme="minorHAnsi" w:cstheme="minorHAnsi"/>
        </w:rPr>
      </w:pPr>
      <w:r w:rsidRPr="000345E2">
        <w:rPr>
          <w:rFonts w:asciiTheme="minorHAnsi" w:hAnsiTheme="minorHAnsi" w:cstheme="minorHAnsi"/>
          <w:b/>
        </w:rPr>
        <w:t>VRABLÍK</w:t>
      </w:r>
      <w:r>
        <w:rPr>
          <w:rFonts w:asciiTheme="minorHAnsi" w:hAnsiTheme="minorHAnsi" w:cstheme="minorHAnsi"/>
        </w:rPr>
        <w:t>: Je to důležité, musíme mít někoho, kdo je za zadávání dat zodpovědný</w:t>
      </w:r>
      <w:r w:rsidR="00AD2292">
        <w:rPr>
          <w:rFonts w:asciiTheme="minorHAnsi" w:hAnsiTheme="minorHAnsi" w:cstheme="minorHAnsi"/>
        </w:rPr>
        <w:t xml:space="preserve"> a má na to kapacitu</w:t>
      </w:r>
      <w:r>
        <w:rPr>
          <w:rFonts w:asciiTheme="minorHAnsi" w:hAnsiTheme="minorHAnsi" w:cstheme="minorHAnsi"/>
        </w:rPr>
        <w:t>.</w:t>
      </w:r>
    </w:p>
    <w:p w14:paraId="5056D643" w14:textId="77777777" w:rsidR="00B3381B" w:rsidRDefault="00B3381B" w:rsidP="009F20C3">
      <w:pPr>
        <w:rPr>
          <w:rFonts w:asciiTheme="minorHAnsi" w:hAnsiTheme="minorHAnsi" w:cstheme="minorHAnsi"/>
        </w:rPr>
      </w:pPr>
      <w:r w:rsidRPr="00B3381B">
        <w:rPr>
          <w:rFonts w:asciiTheme="minorHAnsi" w:hAnsiTheme="minorHAnsi" w:cstheme="minorHAnsi"/>
          <w:b/>
        </w:rPr>
        <w:t>TOMEK</w:t>
      </w:r>
      <w:r>
        <w:rPr>
          <w:rFonts w:asciiTheme="minorHAnsi" w:hAnsiTheme="minorHAnsi" w:cstheme="minorHAnsi"/>
        </w:rPr>
        <w:t xml:space="preserve">: Kdyby byla bonifikace, měli bychom </w:t>
      </w:r>
      <w:r w:rsidR="00D927CA">
        <w:rPr>
          <w:rFonts w:asciiTheme="minorHAnsi" w:hAnsiTheme="minorHAnsi" w:cstheme="minorHAnsi"/>
        </w:rPr>
        <w:t xml:space="preserve">podpůrný </w:t>
      </w:r>
      <w:r w:rsidR="00C65A15">
        <w:rPr>
          <w:rFonts w:asciiTheme="minorHAnsi" w:hAnsiTheme="minorHAnsi" w:cstheme="minorHAnsi"/>
        </w:rPr>
        <w:t>personál na</w:t>
      </w:r>
      <w:r>
        <w:rPr>
          <w:rFonts w:asciiTheme="minorHAnsi" w:hAnsiTheme="minorHAnsi" w:cstheme="minorHAnsi"/>
        </w:rPr>
        <w:t xml:space="preserve"> zadávání dat.</w:t>
      </w:r>
    </w:p>
    <w:p w14:paraId="2E66ACD2" w14:textId="77777777" w:rsidR="00B3381B" w:rsidRPr="009F20C3" w:rsidRDefault="00B3381B" w:rsidP="009F20C3">
      <w:pPr>
        <w:rPr>
          <w:rFonts w:asciiTheme="minorHAnsi" w:hAnsiTheme="minorHAnsi" w:cstheme="minorHAnsi"/>
        </w:rPr>
      </w:pPr>
      <w:r w:rsidRPr="008514E9">
        <w:rPr>
          <w:rFonts w:asciiTheme="minorHAnsi" w:hAnsiTheme="minorHAnsi" w:cstheme="minorHAnsi"/>
          <w:b/>
        </w:rPr>
        <w:t>KNOROVÁ</w:t>
      </w:r>
      <w:r>
        <w:rPr>
          <w:rFonts w:asciiTheme="minorHAnsi" w:hAnsiTheme="minorHAnsi" w:cstheme="minorHAnsi"/>
        </w:rPr>
        <w:t xml:space="preserve">: </w:t>
      </w:r>
      <w:r w:rsidR="008514E9">
        <w:rPr>
          <w:rFonts w:asciiTheme="minorHAnsi" w:hAnsiTheme="minorHAnsi" w:cstheme="minorHAnsi"/>
        </w:rPr>
        <w:t>Použijme institut dohadovacího řízení.</w:t>
      </w:r>
      <w:r w:rsidR="008E04FD">
        <w:rPr>
          <w:rFonts w:asciiTheme="minorHAnsi" w:hAnsiTheme="minorHAnsi" w:cstheme="minorHAnsi"/>
        </w:rPr>
        <w:t xml:space="preserve"> Sedněme si na to.</w:t>
      </w:r>
    </w:p>
    <w:p w14:paraId="3400BE05" w14:textId="77777777" w:rsidR="00323C7B" w:rsidRPr="00323C7B" w:rsidRDefault="00323C7B" w:rsidP="00323C7B">
      <w:pPr>
        <w:rPr>
          <w:rFonts w:asciiTheme="minorHAnsi" w:hAnsiTheme="minorHAnsi" w:cstheme="minorHAnsi"/>
        </w:rPr>
      </w:pPr>
    </w:p>
    <w:p w14:paraId="1B869578" w14:textId="77777777" w:rsidR="00C2407A" w:rsidRDefault="00C2407A" w:rsidP="00C2407A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 w:rsidR="00267B82">
        <w:rPr>
          <w:rFonts w:asciiTheme="minorHAnsi" w:hAnsiTheme="minorHAnsi" w:cstheme="minorHAnsi"/>
          <w:b/>
          <w:u w:val="single"/>
        </w:rPr>
        <w:t>6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 w:rsidR="003E0CE8" w:rsidRPr="003E0CE8">
        <w:rPr>
          <w:rFonts w:asciiTheme="minorHAnsi" w:hAnsiTheme="minorHAnsi" w:cstheme="minorHAnsi"/>
          <w:b/>
          <w:u w:val="single"/>
        </w:rPr>
        <w:t>Ivan Rychlík</w:t>
      </w:r>
    </w:p>
    <w:p w14:paraId="3CA1D430" w14:textId="77777777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t>Registry jsou důležitá věc. V Evropě někdo nereportuje nic, někdo agregovaná data, někdo individuální data. Všichni se ale chtějí dostat k reportingu individuálních dat.</w:t>
      </w:r>
    </w:p>
    <w:p w14:paraId="2755F906" w14:textId="77777777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t xml:space="preserve">V ČR si vývoj registrů a provoz Registru dialyzovaných pacientů (RDP) platí Česká </w:t>
      </w:r>
      <w:proofErr w:type="spellStart"/>
      <w:r w:rsidRPr="00060479">
        <w:rPr>
          <w:rFonts w:ascii="Calibri" w:hAnsi="Calibri" w:cs="Calibri"/>
        </w:rPr>
        <w:t>nefrologická</w:t>
      </w:r>
      <w:proofErr w:type="spellEnd"/>
      <w:r w:rsidRPr="00060479">
        <w:rPr>
          <w:rFonts w:ascii="Calibri" w:hAnsi="Calibri" w:cs="Calibri"/>
        </w:rPr>
        <w:t xml:space="preserve"> společnost (ČNS). Reporting, dnes již pouze elektronickou cestou, probíhá 4x ročně.</w:t>
      </w:r>
    </w:p>
    <w:p w14:paraId="283F2EE0" w14:textId="77777777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t>Od začátku jsme se rozhodli, že naše motivace je morální. Hlavní motivací byla možnost porovnání výsledků vlastní léčby s celostátním průměrem.</w:t>
      </w:r>
    </w:p>
    <w:p w14:paraId="1AF61D18" w14:textId="77777777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t xml:space="preserve">Srovnání dialyzačních středisek (DS) bylo anonymní. Ale od r.2014 jsme pokročili dále, řadu věcí zveřejňujeme až na úroveň konkrétního poskytovatele (=DS). Podrobně viz </w:t>
      </w:r>
      <w:hyperlink r:id="rId7" w:history="1">
        <w:r w:rsidRPr="00060479">
          <w:rPr>
            <w:rFonts w:ascii="Calibri" w:hAnsi="Calibri" w:cs="Calibri"/>
            <w:u w:val="single"/>
          </w:rPr>
          <w:t>http://www.nefro.cz/</w:t>
        </w:r>
      </w:hyperlink>
      <w:r w:rsidRPr="00060479">
        <w:rPr>
          <w:rFonts w:ascii="Calibri" w:hAnsi="Calibri" w:cs="Calibri"/>
        </w:rPr>
        <w:t xml:space="preserve">  </w:t>
      </w:r>
    </w:p>
    <w:p w14:paraId="6EC6F3C3" w14:textId="77777777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t xml:space="preserve">Některá DS nereportují individuální data. Důvody jsou různé, převážně však </w:t>
      </w:r>
      <w:proofErr w:type="spellStart"/>
      <w:r w:rsidRPr="00060479">
        <w:rPr>
          <w:rFonts w:ascii="Calibri" w:hAnsi="Calibri" w:cs="Calibri"/>
        </w:rPr>
        <w:t>technicko-administrativního</w:t>
      </w:r>
      <w:proofErr w:type="spellEnd"/>
      <w:r w:rsidRPr="00060479">
        <w:rPr>
          <w:rFonts w:ascii="Calibri" w:hAnsi="Calibri" w:cs="Calibri"/>
        </w:rPr>
        <w:t xml:space="preserve"> charakteru.</w:t>
      </w:r>
    </w:p>
    <w:p w14:paraId="61827C12" w14:textId="77777777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lastRenderedPageBreak/>
        <w:t>Kvalita dat závisí i na kvantitě reportovaných dat. Jednoduchost procesu reportování je kruciální podmínkou úspěšného reportování.</w:t>
      </w:r>
    </w:p>
    <w:p w14:paraId="65DE9EAC" w14:textId="38C24BE1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t>Je důležité zdůraznit, že reportování by mělo být činností administrativního pr</w:t>
      </w:r>
      <w:r w:rsidR="009D0894">
        <w:rPr>
          <w:rFonts w:ascii="Calibri" w:hAnsi="Calibri" w:cs="Calibri"/>
        </w:rPr>
        <w:t>a</w:t>
      </w:r>
      <w:r w:rsidRPr="00060479">
        <w:rPr>
          <w:rFonts w:ascii="Calibri" w:hAnsi="Calibri" w:cs="Calibri"/>
        </w:rPr>
        <w:t>covníka, zatímco role lékaře by měla spočívat pouze v kontrole kvality reportovaných dat.</w:t>
      </w:r>
    </w:p>
    <w:p w14:paraId="287A080C" w14:textId="5395A690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t>Od r. 2019 byl ve spolupráci se ZP zahájen projekt kvality hemodialyzační péče. ZP bonifikují dialyzační střediska za účast v reportingu a za dosažení vybraných parametrů kvality péče stanovených ČNS (celkem až čtyři halíře na bod). DS mohou být bonifikována za reporting a za dodržení kvality na 60 pacientech až 1,4 mil. Kč ročně. ČNS oceňuje, že ZP umožnily nastavit průhledný systém, kdy si poskytovatelé mohou spočítat zisk za dosaženou kvalitu péče</w:t>
      </w:r>
      <w:r w:rsidRPr="00060479">
        <w:rPr>
          <w:rFonts w:ascii="Calibri" w:hAnsi="Calibri" w:cs="Calibri"/>
          <w:strike/>
        </w:rPr>
        <w:t>.</w:t>
      </w:r>
    </w:p>
    <w:p w14:paraId="6C938CD9" w14:textId="77777777" w:rsidR="00060479" w:rsidRPr="00060479" w:rsidRDefault="00060479" w:rsidP="00060479">
      <w:pPr>
        <w:numPr>
          <w:ilvl w:val="0"/>
          <w:numId w:val="27"/>
        </w:num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  <w:r w:rsidRPr="00060479">
        <w:rPr>
          <w:rFonts w:ascii="Calibri" w:hAnsi="Calibri" w:cs="Calibri"/>
        </w:rPr>
        <w:t>Reporting nesmí být přítěží, zejména časovou. Je nutno toto odměnit penězi.</w:t>
      </w:r>
    </w:p>
    <w:p w14:paraId="715FD2F1" w14:textId="77777777" w:rsidR="00FE425D" w:rsidRDefault="00FE425D" w:rsidP="00FE425D">
      <w:pPr>
        <w:rPr>
          <w:rFonts w:asciiTheme="minorHAnsi" w:hAnsiTheme="minorHAnsi" w:cstheme="minorHAnsi"/>
        </w:rPr>
      </w:pPr>
    </w:p>
    <w:p w14:paraId="042C5D1E" w14:textId="26975CD3" w:rsidR="00FE425D" w:rsidRDefault="00FE425D" w:rsidP="00FE425D">
      <w:pPr>
        <w:rPr>
          <w:rFonts w:asciiTheme="minorHAnsi" w:hAnsiTheme="minorHAnsi" w:cstheme="minorHAnsi"/>
        </w:rPr>
      </w:pPr>
      <w:r w:rsidRPr="00FE425D">
        <w:rPr>
          <w:rFonts w:asciiTheme="minorHAnsi" w:hAnsiTheme="minorHAnsi" w:cstheme="minorHAnsi"/>
          <w:b/>
        </w:rPr>
        <w:t>KNOROVÁ</w:t>
      </w:r>
      <w:r>
        <w:rPr>
          <w:rFonts w:asciiTheme="minorHAnsi" w:hAnsiTheme="minorHAnsi" w:cstheme="minorHAnsi"/>
        </w:rPr>
        <w:t>: Bonifikaci jsme si domluvili v dohadovacím řízení. To je ta správná cesta.</w:t>
      </w:r>
      <w:r w:rsidR="000B4082">
        <w:rPr>
          <w:rFonts w:asciiTheme="minorHAnsi" w:hAnsiTheme="minorHAnsi" w:cstheme="minorHAnsi"/>
        </w:rPr>
        <w:t xml:space="preserve"> </w:t>
      </w:r>
      <w:r w:rsidR="00C762C4">
        <w:rPr>
          <w:rFonts w:asciiTheme="minorHAnsi" w:hAnsiTheme="minorHAnsi" w:cstheme="minorHAnsi"/>
        </w:rPr>
        <w:t>O</w:t>
      </w:r>
      <w:r w:rsidR="00C762C4" w:rsidRPr="00C762C4">
        <w:rPr>
          <w:rFonts w:asciiTheme="minorHAnsi" w:hAnsiTheme="minorHAnsi" w:cstheme="minorHAnsi"/>
        </w:rPr>
        <w:t xml:space="preserve">dborná </w:t>
      </w:r>
      <w:proofErr w:type="spellStart"/>
      <w:r w:rsidR="00C762C4" w:rsidRPr="00C762C4">
        <w:rPr>
          <w:rFonts w:asciiTheme="minorHAnsi" w:hAnsiTheme="minorHAnsi" w:cstheme="minorHAnsi"/>
        </w:rPr>
        <w:t>nefrologická</w:t>
      </w:r>
      <w:proofErr w:type="spellEnd"/>
      <w:r w:rsidR="00C762C4" w:rsidRPr="00C762C4">
        <w:rPr>
          <w:rFonts w:asciiTheme="minorHAnsi" w:hAnsiTheme="minorHAnsi" w:cstheme="minorHAnsi"/>
        </w:rPr>
        <w:t xml:space="preserve"> společnost nabídla aktivně spolupráci plátcům</w:t>
      </w:r>
      <w:r w:rsidR="00C762C4">
        <w:rPr>
          <w:rFonts w:asciiTheme="minorHAnsi" w:hAnsiTheme="minorHAnsi" w:cstheme="minorHAnsi"/>
        </w:rPr>
        <w:t>.</w:t>
      </w:r>
    </w:p>
    <w:p w14:paraId="34FCFB3A" w14:textId="77777777" w:rsidR="00666499" w:rsidRDefault="00666499" w:rsidP="00FE425D">
      <w:pPr>
        <w:rPr>
          <w:rFonts w:asciiTheme="minorHAnsi" w:hAnsiTheme="minorHAnsi" w:cstheme="minorHAnsi"/>
        </w:rPr>
      </w:pPr>
    </w:p>
    <w:p w14:paraId="683EA3CE" w14:textId="77777777" w:rsidR="00666499" w:rsidRDefault="00666499" w:rsidP="00666499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 w:rsidR="00267B82">
        <w:rPr>
          <w:rFonts w:asciiTheme="minorHAnsi" w:hAnsiTheme="minorHAnsi" w:cstheme="minorHAnsi"/>
          <w:b/>
          <w:u w:val="single"/>
        </w:rPr>
        <w:t>7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Marian Rybář</w:t>
      </w:r>
    </w:p>
    <w:p w14:paraId="461EF778" w14:textId="55576050" w:rsidR="00666499" w:rsidRDefault="004A5500" w:rsidP="0040748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Základem měření </w:t>
      </w:r>
      <w:r w:rsidR="00077C43">
        <w:rPr>
          <w:rFonts w:asciiTheme="minorHAnsi" w:hAnsiTheme="minorHAnsi" w:cstheme="minorHAnsi"/>
        </w:rPr>
        <w:t xml:space="preserve">a zlepšování </w:t>
      </w:r>
      <w:r>
        <w:rPr>
          <w:rFonts w:asciiTheme="minorHAnsi" w:hAnsiTheme="minorHAnsi" w:cstheme="minorHAnsi"/>
        </w:rPr>
        <w:t xml:space="preserve">kvality </w:t>
      </w:r>
      <w:r w:rsidR="00077C43">
        <w:rPr>
          <w:rFonts w:asciiTheme="minorHAnsi" w:hAnsiTheme="minorHAnsi" w:cstheme="minorHAnsi"/>
        </w:rPr>
        <w:t xml:space="preserve">léčby v ČR </w:t>
      </w:r>
      <w:r>
        <w:rPr>
          <w:rFonts w:asciiTheme="minorHAnsi" w:hAnsiTheme="minorHAnsi" w:cstheme="minorHAnsi"/>
        </w:rPr>
        <w:t>jsou odborné společnosti.</w:t>
      </w:r>
      <w:r w:rsidR="00F02C01">
        <w:rPr>
          <w:rFonts w:asciiTheme="minorHAnsi" w:hAnsiTheme="minorHAnsi" w:cstheme="minorHAnsi"/>
        </w:rPr>
        <w:t xml:space="preserve"> </w:t>
      </w:r>
      <w:r w:rsidR="00F02C01" w:rsidRPr="00A032B5">
        <w:rPr>
          <w:rFonts w:asciiTheme="minorHAnsi" w:hAnsiTheme="minorHAnsi" w:cstheme="minorHAnsi"/>
        </w:rPr>
        <w:t>T</w:t>
      </w:r>
      <w:r w:rsidR="00A032B5" w:rsidRPr="00A032B5">
        <w:rPr>
          <w:rFonts w:asciiTheme="minorHAnsi" w:hAnsiTheme="minorHAnsi" w:cstheme="minorHAnsi"/>
        </w:rPr>
        <w:t>y</w:t>
      </w:r>
      <w:r w:rsidR="00F02C01">
        <w:rPr>
          <w:rFonts w:asciiTheme="minorHAnsi" w:hAnsiTheme="minorHAnsi" w:cstheme="minorHAnsi"/>
        </w:rPr>
        <w:t xml:space="preserve"> potřebují</w:t>
      </w:r>
      <w:r w:rsidR="009A01AF">
        <w:rPr>
          <w:rFonts w:asciiTheme="minorHAnsi" w:hAnsiTheme="minorHAnsi" w:cstheme="minorHAnsi"/>
        </w:rPr>
        <w:t xml:space="preserve"> </w:t>
      </w:r>
      <w:r w:rsidR="006445C5">
        <w:rPr>
          <w:rFonts w:asciiTheme="minorHAnsi" w:hAnsiTheme="minorHAnsi" w:cstheme="minorHAnsi"/>
        </w:rPr>
        <w:t>podporu</w:t>
      </w:r>
      <w:r w:rsidR="009A01AF">
        <w:rPr>
          <w:rFonts w:asciiTheme="minorHAnsi" w:hAnsiTheme="minorHAnsi" w:cstheme="minorHAnsi"/>
        </w:rPr>
        <w:t xml:space="preserve"> od ZP a MZ.</w:t>
      </w:r>
      <w:r w:rsidR="00804C18">
        <w:rPr>
          <w:rFonts w:asciiTheme="minorHAnsi" w:hAnsiTheme="minorHAnsi" w:cstheme="minorHAnsi"/>
        </w:rPr>
        <w:t xml:space="preserve"> </w:t>
      </w:r>
    </w:p>
    <w:p w14:paraId="2D088412" w14:textId="5E7FF691" w:rsidR="006A4BE9" w:rsidRDefault="009D61CE" w:rsidP="0040748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Důležitá je statistická služba </w:t>
      </w:r>
      <w:r w:rsidR="003E623E">
        <w:rPr>
          <w:rFonts w:asciiTheme="minorHAnsi" w:hAnsiTheme="minorHAnsi" w:cstheme="minorHAnsi"/>
        </w:rPr>
        <w:t xml:space="preserve">státu a zdravotních pojišťoven </w:t>
      </w:r>
      <w:r>
        <w:rPr>
          <w:rFonts w:asciiTheme="minorHAnsi" w:hAnsiTheme="minorHAnsi" w:cstheme="minorHAnsi"/>
        </w:rPr>
        <w:t xml:space="preserve">a poskytování </w:t>
      </w:r>
      <w:r w:rsidR="003E623E">
        <w:rPr>
          <w:rFonts w:asciiTheme="minorHAnsi" w:hAnsiTheme="minorHAnsi" w:cstheme="minorHAnsi"/>
        </w:rPr>
        <w:t>kvalitních</w:t>
      </w:r>
      <w:r>
        <w:rPr>
          <w:rFonts w:asciiTheme="minorHAnsi" w:hAnsiTheme="minorHAnsi" w:cstheme="minorHAnsi"/>
        </w:rPr>
        <w:t xml:space="preserve"> dat</w:t>
      </w:r>
      <w:r w:rsidR="003E623E">
        <w:rPr>
          <w:rFonts w:asciiTheme="minorHAnsi" w:hAnsiTheme="minorHAnsi" w:cstheme="minorHAnsi"/>
        </w:rPr>
        <w:t xml:space="preserve"> pro kvalifikované rozhodování odborných společností</w:t>
      </w:r>
      <w:r>
        <w:rPr>
          <w:rFonts w:asciiTheme="minorHAnsi" w:hAnsiTheme="minorHAnsi" w:cstheme="minorHAnsi"/>
        </w:rPr>
        <w:t>.</w:t>
      </w:r>
      <w:r w:rsidR="00723165">
        <w:rPr>
          <w:rFonts w:asciiTheme="minorHAnsi" w:hAnsiTheme="minorHAnsi" w:cstheme="minorHAnsi"/>
        </w:rPr>
        <w:t xml:space="preserve"> V onkologii to</w:t>
      </w:r>
      <w:r w:rsidR="003E623E">
        <w:rPr>
          <w:rFonts w:asciiTheme="minorHAnsi" w:hAnsiTheme="minorHAnsi" w:cstheme="minorHAnsi"/>
        </w:rPr>
        <w:t>to</w:t>
      </w:r>
      <w:r w:rsidR="00723165">
        <w:rPr>
          <w:rFonts w:asciiTheme="minorHAnsi" w:hAnsiTheme="minorHAnsi" w:cstheme="minorHAnsi"/>
        </w:rPr>
        <w:t xml:space="preserve"> funguje perfektně, v jiných odbornostech je situace ze zkušenosti horší.</w:t>
      </w:r>
    </w:p>
    <w:p w14:paraId="3ABF7956" w14:textId="77777777" w:rsidR="00607F04" w:rsidRDefault="00607F04" w:rsidP="0040748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Poskytovatele je možné motivovat:</w:t>
      </w:r>
    </w:p>
    <w:p w14:paraId="5E9EA711" w14:textId="1F7B0E48" w:rsidR="00607F04" w:rsidRDefault="00607F04" w:rsidP="00607F04">
      <w:pPr>
        <w:pStyle w:val="Odstavecseseznamem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Entuziasmem</w:t>
      </w:r>
      <w:r w:rsidR="00793AC9">
        <w:rPr>
          <w:rFonts w:asciiTheme="minorHAnsi" w:hAnsiTheme="minorHAnsi" w:cstheme="minorHAnsi"/>
        </w:rPr>
        <w:t>, s</w:t>
      </w:r>
      <w:r>
        <w:rPr>
          <w:rFonts w:asciiTheme="minorHAnsi" w:hAnsiTheme="minorHAnsi" w:cstheme="minorHAnsi"/>
        </w:rPr>
        <w:t>outěživostí.</w:t>
      </w:r>
      <w:r w:rsidR="00112870">
        <w:rPr>
          <w:rFonts w:asciiTheme="minorHAnsi" w:hAnsiTheme="minorHAnsi" w:cstheme="minorHAnsi"/>
        </w:rPr>
        <w:t xml:space="preserve"> To může </w:t>
      </w:r>
      <w:r w:rsidR="003E623E">
        <w:rPr>
          <w:rFonts w:asciiTheme="minorHAnsi" w:hAnsiTheme="minorHAnsi" w:cstheme="minorHAnsi"/>
        </w:rPr>
        <w:t>probíhat pouze za předpokladu, že odborné společnosti dostávají výstupy s </w:t>
      </w:r>
      <w:r w:rsidR="00077C43">
        <w:rPr>
          <w:rFonts w:asciiTheme="minorHAnsi" w:hAnsiTheme="minorHAnsi" w:cstheme="minorHAnsi"/>
        </w:rPr>
        <w:t>výsledky</w:t>
      </w:r>
      <w:r w:rsidR="003E623E">
        <w:rPr>
          <w:rFonts w:asciiTheme="minorHAnsi" w:hAnsiTheme="minorHAnsi" w:cstheme="minorHAnsi"/>
        </w:rPr>
        <w:t xml:space="preserve"> konkrétních poskytovatelů.</w:t>
      </w:r>
      <w:r w:rsidR="00112870">
        <w:rPr>
          <w:rFonts w:asciiTheme="minorHAnsi" w:hAnsiTheme="minorHAnsi" w:cstheme="minorHAnsi"/>
        </w:rPr>
        <w:t xml:space="preserve"> </w:t>
      </w:r>
      <w:r w:rsidR="00DE2913">
        <w:rPr>
          <w:rFonts w:asciiTheme="minorHAnsi" w:hAnsiTheme="minorHAnsi" w:cstheme="minorHAnsi"/>
        </w:rPr>
        <w:t xml:space="preserve">Zde je </w:t>
      </w:r>
      <w:r w:rsidR="003E623E">
        <w:rPr>
          <w:rFonts w:asciiTheme="minorHAnsi" w:hAnsiTheme="minorHAnsi" w:cstheme="minorHAnsi"/>
        </w:rPr>
        <w:t xml:space="preserve">však </w:t>
      </w:r>
      <w:r w:rsidR="00DE2913">
        <w:rPr>
          <w:rFonts w:asciiTheme="minorHAnsi" w:hAnsiTheme="minorHAnsi" w:cstheme="minorHAnsi"/>
        </w:rPr>
        <w:t>problém v zákoně 372/2011 Sb.</w:t>
      </w:r>
      <w:r w:rsidR="005C2CCA">
        <w:rPr>
          <w:rFonts w:asciiTheme="minorHAnsi" w:hAnsiTheme="minorHAnsi" w:cstheme="minorHAnsi"/>
        </w:rPr>
        <w:t>, resp. návrhu eHealth</w:t>
      </w:r>
      <w:r w:rsidR="00855775">
        <w:rPr>
          <w:rFonts w:asciiTheme="minorHAnsi" w:hAnsiTheme="minorHAnsi" w:cstheme="minorHAnsi"/>
        </w:rPr>
        <w:t>, k</w:t>
      </w:r>
      <w:r w:rsidR="00E7348A">
        <w:rPr>
          <w:rFonts w:asciiTheme="minorHAnsi" w:hAnsiTheme="minorHAnsi" w:cstheme="minorHAnsi"/>
        </w:rPr>
        <w:t xml:space="preserve">terý zapovídá </w:t>
      </w:r>
      <w:r w:rsidR="00296BCA">
        <w:rPr>
          <w:rFonts w:asciiTheme="minorHAnsi" w:hAnsiTheme="minorHAnsi" w:cstheme="minorHAnsi"/>
        </w:rPr>
        <w:t xml:space="preserve">poskytnout </w:t>
      </w:r>
      <w:r w:rsidR="003E623E">
        <w:rPr>
          <w:rFonts w:asciiTheme="minorHAnsi" w:hAnsiTheme="minorHAnsi" w:cstheme="minorHAnsi"/>
        </w:rPr>
        <w:t>odborným společnostem data na</w:t>
      </w:r>
      <w:r w:rsidR="00E7348A">
        <w:rPr>
          <w:rFonts w:asciiTheme="minorHAnsi" w:hAnsiTheme="minorHAnsi" w:cstheme="minorHAnsi"/>
        </w:rPr>
        <w:t xml:space="preserve"> </w:t>
      </w:r>
      <w:r w:rsidR="003E623E">
        <w:rPr>
          <w:rFonts w:asciiTheme="minorHAnsi" w:hAnsiTheme="minorHAnsi" w:cstheme="minorHAnsi"/>
        </w:rPr>
        <w:t xml:space="preserve">úroveň konkrétního </w:t>
      </w:r>
      <w:r w:rsidR="00E7348A">
        <w:rPr>
          <w:rFonts w:asciiTheme="minorHAnsi" w:hAnsiTheme="minorHAnsi" w:cstheme="minorHAnsi"/>
        </w:rPr>
        <w:t>poskytovatele</w:t>
      </w:r>
      <w:r w:rsidR="00077C43">
        <w:rPr>
          <w:rFonts w:asciiTheme="minorHAnsi" w:hAnsiTheme="minorHAnsi" w:cstheme="minorHAnsi"/>
        </w:rPr>
        <w:t xml:space="preserve"> (pouze anonymizovaně)</w:t>
      </w:r>
      <w:r w:rsidR="00E7348A">
        <w:rPr>
          <w:rFonts w:asciiTheme="minorHAnsi" w:hAnsiTheme="minorHAnsi" w:cstheme="minorHAnsi"/>
        </w:rPr>
        <w:t>.</w:t>
      </w:r>
    </w:p>
    <w:p w14:paraId="077C1451" w14:textId="6E23010C" w:rsidR="00296BCA" w:rsidRDefault="003E623E" w:rsidP="00607F04">
      <w:pPr>
        <w:pStyle w:val="Odstavecseseznamem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Finanční bonifikace </w:t>
      </w:r>
      <w:r w:rsidR="00512770">
        <w:rPr>
          <w:rFonts w:asciiTheme="minorHAnsi" w:hAnsiTheme="minorHAnsi" w:cstheme="minorHAnsi"/>
        </w:rPr>
        <w:t xml:space="preserve">poskytovatelů </w:t>
      </w:r>
      <w:r>
        <w:rPr>
          <w:rFonts w:asciiTheme="minorHAnsi" w:hAnsiTheme="minorHAnsi" w:cstheme="minorHAnsi"/>
        </w:rPr>
        <w:t xml:space="preserve">za poskytování dat a </w:t>
      </w:r>
      <w:r w:rsidR="00077C43">
        <w:rPr>
          <w:rFonts w:asciiTheme="minorHAnsi" w:hAnsiTheme="minorHAnsi" w:cstheme="minorHAnsi"/>
        </w:rPr>
        <w:t>dodržování ukazatelů kvality</w:t>
      </w:r>
    </w:p>
    <w:p w14:paraId="3E24126F" w14:textId="3228A94E" w:rsidR="00FF47EF" w:rsidRDefault="00077C43" w:rsidP="00607F04">
      <w:pPr>
        <w:pStyle w:val="Odstavecseseznamem"/>
        <w:numPr>
          <w:ilvl w:val="1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„Morální“ </w:t>
      </w:r>
      <w:r w:rsidR="00512770">
        <w:rPr>
          <w:rFonts w:asciiTheme="minorHAnsi" w:hAnsiTheme="minorHAnsi" w:cstheme="minorHAnsi"/>
        </w:rPr>
        <w:t>p</w:t>
      </w:r>
      <w:r w:rsidR="00E707D3">
        <w:rPr>
          <w:rFonts w:asciiTheme="minorHAnsi" w:hAnsiTheme="minorHAnsi" w:cstheme="minorHAnsi"/>
        </w:rPr>
        <w:t xml:space="preserve">odpora MZ/ZP, že za </w:t>
      </w:r>
      <w:r>
        <w:rPr>
          <w:rFonts w:asciiTheme="minorHAnsi" w:hAnsiTheme="minorHAnsi" w:cstheme="minorHAnsi"/>
        </w:rPr>
        <w:t>odbornou společností při zlepšování kvality</w:t>
      </w:r>
      <w:r w:rsidR="00E707D3">
        <w:rPr>
          <w:rFonts w:asciiTheme="minorHAnsi" w:hAnsiTheme="minorHAnsi" w:cstheme="minorHAnsi"/>
        </w:rPr>
        <w:t xml:space="preserve"> stojí.</w:t>
      </w:r>
    </w:p>
    <w:p w14:paraId="08E41035" w14:textId="77777777" w:rsidR="00267B82" w:rsidRDefault="00267B82" w:rsidP="00267B82">
      <w:pPr>
        <w:rPr>
          <w:rFonts w:asciiTheme="minorHAnsi" w:hAnsiTheme="minorHAnsi" w:cstheme="minorHAnsi"/>
        </w:rPr>
      </w:pPr>
    </w:p>
    <w:p w14:paraId="304E799A" w14:textId="77777777" w:rsidR="00A143CF" w:rsidRPr="00267B82" w:rsidRDefault="00267B82" w:rsidP="00267B8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>
        <w:rPr>
          <w:rFonts w:asciiTheme="minorHAnsi" w:hAnsiTheme="minorHAnsi" w:cstheme="minorHAnsi"/>
          <w:b/>
          <w:u w:val="single"/>
        </w:rPr>
        <w:t>8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Diskuse</w:t>
      </w:r>
    </w:p>
    <w:p w14:paraId="4D9BD333" w14:textId="05F25219" w:rsidR="00A143CF" w:rsidRDefault="00A143CF" w:rsidP="00A143CF">
      <w:pPr>
        <w:rPr>
          <w:rFonts w:asciiTheme="minorHAnsi" w:hAnsiTheme="minorHAnsi" w:cstheme="minorHAnsi"/>
        </w:rPr>
      </w:pPr>
      <w:r w:rsidRPr="007740A8">
        <w:rPr>
          <w:rFonts w:asciiTheme="minorHAnsi" w:hAnsiTheme="minorHAnsi" w:cstheme="minorHAnsi"/>
          <w:b/>
        </w:rPr>
        <w:t>VRABLÍK:</w:t>
      </w:r>
      <w:r>
        <w:rPr>
          <w:rFonts w:asciiTheme="minorHAnsi" w:hAnsiTheme="minorHAnsi" w:cstheme="minorHAnsi"/>
        </w:rPr>
        <w:t xml:space="preserve"> V nefrologii je 100 dialyzačních středisek. Jsou obory, které mají ale miliony pacientů.</w:t>
      </w:r>
      <w:r w:rsidR="007740A8">
        <w:rPr>
          <w:rFonts w:asciiTheme="minorHAnsi" w:hAnsiTheme="minorHAnsi" w:cstheme="minorHAnsi"/>
        </w:rPr>
        <w:t xml:space="preserve"> V Británii to zkoušeli, ale pak to zrušili. Lékaři podváděli.</w:t>
      </w:r>
      <w:r w:rsidR="00CC6211">
        <w:rPr>
          <w:rFonts w:asciiTheme="minorHAnsi" w:hAnsiTheme="minorHAnsi" w:cstheme="minorHAnsi"/>
        </w:rPr>
        <w:t xml:space="preserve"> Každopádně povinnost reportovat by měla být stanovena, např. v</w:t>
      </w:r>
      <w:r w:rsidR="00A07C30">
        <w:rPr>
          <w:rFonts w:asciiTheme="minorHAnsi" w:hAnsiTheme="minorHAnsi" w:cstheme="minorHAnsi"/>
        </w:rPr>
        <w:t xml:space="preserve"> zákoně</w:t>
      </w:r>
      <w:r w:rsidR="00CC6211">
        <w:rPr>
          <w:rFonts w:asciiTheme="minorHAnsi" w:hAnsiTheme="minorHAnsi" w:cstheme="minorHAnsi"/>
        </w:rPr>
        <w:t>.</w:t>
      </w:r>
    </w:p>
    <w:p w14:paraId="6E022597" w14:textId="35301BEF" w:rsidR="007E6115" w:rsidRDefault="007E6115" w:rsidP="00A143CF">
      <w:pPr>
        <w:rPr>
          <w:rFonts w:asciiTheme="minorHAnsi" w:hAnsiTheme="minorHAnsi" w:cstheme="minorHAnsi"/>
        </w:rPr>
      </w:pPr>
      <w:r w:rsidRPr="007E6115">
        <w:rPr>
          <w:rFonts w:asciiTheme="minorHAnsi" w:hAnsiTheme="minorHAnsi" w:cstheme="minorHAnsi"/>
          <w:b/>
        </w:rPr>
        <w:t>HROBOŇ</w:t>
      </w:r>
      <w:r>
        <w:rPr>
          <w:rFonts w:asciiTheme="minorHAnsi" w:hAnsiTheme="minorHAnsi" w:cstheme="minorHAnsi"/>
        </w:rPr>
        <w:t xml:space="preserve">: </w:t>
      </w:r>
      <w:r w:rsidR="002823DA">
        <w:rPr>
          <w:rFonts w:asciiTheme="minorHAnsi" w:hAnsiTheme="minorHAnsi" w:cstheme="minorHAnsi"/>
        </w:rPr>
        <w:t>U poskytovatelů, kterých je velké množství</w:t>
      </w:r>
      <w:r w:rsidR="003C53E0">
        <w:rPr>
          <w:rFonts w:asciiTheme="minorHAnsi" w:hAnsiTheme="minorHAnsi" w:cstheme="minorHAnsi"/>
        </w:rPr>
        <w:t xml:space="preserve"> (např. praktici)</w:t>
      </w:r>
      <w:r w:rsidR="002823DA">
        <w:rPr>
          <w:rFonts w:asciiTheme="minorHAnsi" w:hAnsiTheme="minorHAnsi" w:cstheme="minorHAnsi"/>
        </w:rPr>
        <w:t>, bychom se měli na začátku podívat, jestli vůbec dělají to, co dělat mají.</w:t>
      </w:r>
      <w:r w:rsidR="002B75D9">
        <w:rPr>
          <w:rFonts w:asciiTheme="minorHAnsi" w:hAnsiTheme="minorHAnsi" w:cstheme="minorHAnsi"/>
        </w:rPr>
        <w:t xml:space="preserve"> Následně to zasadit do kontextu klinických postupů.</w:t>
      </w:r>
      <w:r w:rsidR="00A10E36">
        <w:rPr>
          <w:rFonts w:asciiTheme="minorHAnsi" w:hAnsiTheme="minorHAnsi" w:cstheme="minorHAnsi"/>
        </w:rPr>
        <w:t xml:space="preserve"> </w:t>
      </w:r>
      <w:r w:rsidR="00077C43" w:rsidRPr="00077C43">
        <w:rPr>
          <w:rFonts w:asciiTheme="minorHAnsi" w:hAnsiTheme="minorHAnsi" w:cstheme="minorHAnsi"/>
        </w:rPr>
        <w:t>P</w:t>
      </w:r>
      <w:r w:rsidR="00A10E36" w:rsidRPr="00077C43">
        <w:rPr>
          <w:rFonts w:asciiTheme="minorHAnsi" w:hAnsiTheme="minorHAnsi" w:cstheme="minorHAnsi"/>
        </w:rPr>
        <w:t>říklady</w:t>
      </w:r>
      <w:r w:rsidR="00077C43" w:rsidRPr="00077C43">
        <w:rPr>
          <w:rFonts w:asciiTheme="minorHAnsi" w:hAnsiTheme="minorHAnsi" w:cstheme="minorHAnsi"/>
        </w:rPr>
        <w:t>, které jsme</w:t>
      </w:r>
      <w:r w:rsidR="00943172">
        <w:rPr>
          <w:rFonts w:asciiTheme="minorHAnsi" w:hAnsiTheme="minorHAnsi" w:cstheme="minorHAnsi"/>
        </w:rPr>
        <w:t xml:space="preserve"> </w:t>
      </w:r>
      <w:r w:rsidR="00077C43" w:rsidRPr="00077C43">
        <w:rPr>
          <w:rFonts w:asciiTheme="minorHAnsi" w:hAnsiTheme="minorHAnsi" w:cstheme="minorHAnsi"/>
        </w:rPr>
        <w:t xml:space="preserve">dnes mohli shlédnout, </w:t>
      </w:r>
      <w:r w:rsidR="00A10E36" w:rsidRPr="00077C43">
        <w:rPr>
          <w:rFonts w:asciiTheme="minorHAnsi" w:hAnsiTheme="minorHAnsi" w:cstheme="minorHAnsi"/>
        </w:rPr>
        <w:t>jsou ve špičkových oblastech.</w:t>
      </w:r>
    </w:p>
    <w:p w14:paraId="6368F86E" w14:textId="77777777" w:rsidR="00A05399" w:rsidRDefault="00A05399" w:rsidP="00A143CF">
      <w:pPr>
        <w:rPr>
          <w:rFonts w:asciiTheme="minorHAnsi" w:hAnsiTheme="minorHAnsi" w:cstheme="minorHAnsi"/>
        </w:rPr>
      </w:pPr>
      <w:r w:rsidRPr="00A05399">
        <w:rPr>
          <w:rFonts w:asciiTheme="minorHAnsi" w:hAnsiTheme="minorHAnsi" w:cstheme="minorHAnsi"/>
          <w:b/>
        </w:rPr>
        <w:t>DUŠEK</w:t>
      </w:r>
      <w:r>
        <w:rPr>
          <w:rFonts w:asciiTheme="minorHAnsi" w:hAnsiTheme="minorHAnsi" w:cstheme="minorHAnsi"/>
        </w:rPr>
        <w:t xml:space="preserve">: </w:t>
      </w:r>
      <w:r w:rsidR="000B695F">
        <w:rPr>
          <w:rFonts w:asciiTheme="minorHAnsi" w:hAnsiTheme="minorHAnsi" w:cstheme="minorHAnsi"/>
        </w:rPr>
        <w:t>U řady diagnóz nám ujíždí kvalita nedostupností dat. Některé historické výkazy ÚZIS byly nesmyslně postavené. Některé postupně rušíme.</w:t>
      </w:r>
      <w:r w:rsidR="00930746">
        <w:rPr>
          <w:rFonts w:asciiTheme="minorHAnsi" w:hAnsiTheme="minorHAnsi" w:cstheme="minorHAnsi"/>
        </w:rPr>
        <w:t xml:space="preserve"> Pracujeme na eGovernmentu, abychom mohli mít data z laboratoří.</w:t>
      </w:r>
      <w:r w:rsidR="00E07E7C">
        <w:rPr>
          <w:rFonts w:asciiTheme="minorHAnsi" w:hAnsiTheme="minorHAnsi" w:cstheme="minorHAnsi"/>
        </w:rPr>
        <w:t xml:space="preserve"> Se zveřejňování výstupů pro veřejnost, zejména třeba v onkologii, je potřeba šetřit. Ve věcném záměru o eHealth</w:t>
      </w:r>
      <w:r w:rsidR="00B02070">
        <w:rPr>
          <w:rFonts w:asciiTheme="minorHAnsi" w:hAnsiTheme="minorHAnsi" w:cstheme="minorHAnsi"/>
        </w:rPr>
        <w:t xml:space="preserve"> jsou definovány </w:t>
      </w:r>
      <w:r w:rsidR="00892FC1">
        <w:rPr>
          <w:rFonts w:asciiTheme="minorHAnsi" w:hAnsiTheme="minorHAnsi" w:cstheme="minorHAnsi"/>
        </w:rPr>
        <w:t xml:space="preserve">referenční </w:t>
      </w:r>
      <w:r w:rsidR="00B02070">
        <w:rPr>
          <w:rFonts w:asciiTheme="minorHAnsi" w:hAnsiTheme="minorHAnsi" w:cstheme="minorHAnsi"/>
        </w:rPr>
        <w:t>rezortní ukazatele</w:t>
      </w:r>
      <w:r w:rsidR="00892FC1">
        <w:rPr>
          <w:rFonts w:asciiTheme="minorHAnsi" w:hAnsiTheme="minorHAnsi" w:cstheme="minorHAnsi"/>
        </w:rPr>
        <w:t xml:space="preserve"> výkonnosti</w:t>
      </w:r>
      <w:r w:rsidR="00B02070">
        <w:rPr>
          <w:rFonts w:asciiTheme="minorHAnsi" w:hAnsiTheme="minorHAnsi" w:cstheme="minorHAnsi"/>
        </w:rPr>
        <w:t>, které budou na poskytovatele.</w:t>
      </w:r>
    </w:p>
    <w:p w14:paraId="4D0F876D" w14:textId="65206E09" w:rsidR="00573E95" w:rsidRDefault="00B63FA9" w:rsidP="00A143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RYCHLÍK</w:t>
      </w:r>
      <w:r w:rsidR="00573E95">
        <w:rPr>
          <w:rFonts w:asciiTheme="minorHAnsi" w:hAnsiTheme="minorHAnsi" w:cstheme="minorHAnsi"/>
        </w:rPr>
        <w:t xml:space="preserve">: </w:t>
      </w:r>
      <w:r w:rsidR="00396697">
        <w:rPr>
          <w:rFonts w:asciiTheme="minorHAnsi" w:hAnsiTheme="minorHAnsi" w:cstheme="minorHAnsi"/>
        </w:rPr>
        <w:t>Je potřeba</w:t>
      </w:r>
      <w:r w:rsidR="00931E2A">
        <w:rPr>
          <w:rFonts w:asciiTheme="minorHAnsi" w:hAnsiTheme="minorHAnsi" w:cstheme="minorHAnsi"/>
        </w:rPr>
        <w:t>, abyste nám Vy, správci dat, řekli, jaká data máte.</w:t>
      </w:r>
      <w:r w:rsidR="00FE5DC6">
        <w:rPr>
          <w:rFonts w:asciiTheme="minorHAnsi" w:hAnsiTheme="minorHAnsi" w:cstheme="minorHAnsi"/>
        </w:rPr>
        <w:t xml:space="preserve"> Např. u diabetologie je zásadní znát hodnotu </w:t>
      </w:r>
      <w:r w:rsidR="00F858F2" w:rsidRPr="00F858F2">
        <w:rPr>
          <w:rFonts w:asciiTheme="minorHAnsi" w:hAnsiTheme="minorHAnsi" w:cstheme="minorHAnsi"/>
        </w:rPr>
        <w:t xml:space="preserve">glykovaného </w:t>
      </w:r>
      <w:r w:rsidR="00FE5DC6">
        <w:rPr>
          <w:rFonts w:asciiTheme="minorHAnsi" w:hAnsiTheme="minorHAnsi" w:cstheme="minorHAnsi"/>
        </w:rPr>
        <w:t>hemoglobinu.</w:t>
      </w:r>
    </w:p>
    <w:p w14:paraId="67CB36EA" w14:textId="77777777" w:rsidR="00B73C06" w:rsidRDefault="00FE5DC6" w:rsidP="00371F6B">
      <w:pPr>
        <w:rPr>
          <w:rFonts w:asciiTheme="minorHAnsi" w:hAnsiTheme="minorHAnsi" w:cstheme="minorHAnsi"/>
        </w:rPr>
      </w:pPr>
      <w:r w:rsidRPr="00FE5DC6">
        <w:rPr>
          <w:rFonts w:asciiTheme="minorHAnsi" w:hAnsiTheme="minorHAnsi" w:cstheme="minorHAnsi"/>
          <w:b/>
        </w:rPr>
        <w:t>MINISTR</w:t>
      </w:r>
      <w:r>
        <w:rPr>
          <w:rFonts w:asciiTheme="minorHAnsi" w:hAnsiTheme="minorHAnsi" w:cstheme="minorHAnsi"/>
        </w:rPr>
        <w:t>: Bude se podepisovat memorandum mezi praktiky a diabetology. Budou se nastavovat indikátory kvality.</w:t>
      </w:r>
    </w:p>
    <w:p w14:paraId="7A06926F" w14:textId="77777777" w:rsidR="007D66CB" w:rsidRDefault="007D66CB" w:rsidP="00371F6B">
      <w:pPr>
        <w:rPr>
          <w:rFonts w:asciiTheme="minorHAnsi" w:hAnsiTheme="minorHAnsi" w:cstheme="minorHAnsi"/>
        </w:rPr>
      </w:pPr>
      <w:r w:rsidRPr="007D66CB">
        <w:rPr>
          <w:rFonts w:asciiTheme="minorHAnsi" w:hAnsiTheme="minorHAnsi" w:cstheme="minorHAnsi"/>
          <w:b/>
        </w:rPr>
        <w:t>ŠVEC</w:t>
      </w:r>
      <w:r>
        <w:rPr>
          <w:rFonts w:asciiTheme="minorHAnsi" w:hAnsiTheme="minorHAnsi" w:cstheme="minorHAnsi"/>
        </w:rPr>
        <w:t xml:space="preserve">: </w:t>
      </w:r>
      <w:r w:rsidR="00B37057">
        <w:rPr>
          <w:rFonts w:asciiTheme="minorHAnsi" w:hAnsiTheme="minorHAnsi" w:cstheme="minorHAnsi"/>
        </w:rPr>
        <w:t>V</w:t>
      </w:r>
      <w:r w:rsidR="00971F8F">
        <w:rPr>
          <w:rFonts w:asciiTheme="minorHAnsi" w:hAnsiTheme="minorHAnsi" w:cstheme="minorHAnsi"/>
        </w:rPr>
        <w:t xml:space="preserve"> dříve již vypracovaných </w:t>
      </w:r>
      <w:r w:rsidR="00B37057">
        <w:rPr>
          <w:rFonts w:asciiTheme="minorHAnsi" w:hAnsiTheme="minorHAnsi" w:cstheme="minorHAnsi"/>
        </w:rPr>
        <w:t>metodikách měření kvality máme možnost, aby se na nás odborné společnosti obrátily.</w:t>
      </w:r>
      <w:r w:rsidR="00971F8F">
        <w:rPr>
          <w:rFonts w:asciiTheme="minorHAnsi" w:hAnsiTheme="minorHAnsi" w:cstheme="minorHAnsi"/>
        </w:rPr>
        <w:t xml:space="preserve"> Když bude shoda, můžeme přidat další indikátory.</w:t>
      </w:r>
    </w:p>
    <w:p w14:paraId="692CADF3" w14:textId="77777777" w:rsidR="00C0761A" w:rsidRDefault="00C0761A" w:rsidP="00371F6B">
      <w:pPr>
        <w:rPr>
          <w:rFonts w:asciiTheme="minorHAnsi" w:hAnsiTheme="minorHAnsi" w:cstheme="minorHAnsi"/>
        </w:rPr>
      </w:pPr>
      <w:r w:rsidRPr="00C0761A">
        <w:rPr>
          <w:rFonts w:asciiTheme="minorHAnsi" w:hAnsiTheme="minorHAnsi" w:cstheme="minorHAnsi"/>
          <w:b/>
        </w:rPr>
        <w:t>MÜLLEROVÁ</w:t>
      </w:r>
      <w:r>
        <w:rPr>
          <w:rFonts w:asciiTheme="minorHAnsi" w:hAnsiTheme="minorHAnsi" w:cstheme="minorHAnsi"/>
        </w:rPr>
        <w:t>: My nevíme, kolik je pacientů s revmatickou artritidou.</w:t>
      </w:r>
      <w:r w:rsidR="00CC0D8C">
        <w:rPr>
          <w:rFonts w:asciiTheme="minorHAnsi" w:hAnsiTheme="minorHAnsi" w:cstheme="minorHAnsi"/>
        </w:rPr>
        <w:t xml:space="preserve"> Nevíme, kolik pacientů není na biologické léčbě</w:t>
      </w:r>
      <w:r w:rsidR="00525BDD">
        <w:rPr>
          <w:rFonts w:asciiTheme="minorHAnsi" w:hAnsiTheme="minorHAnsi" w:cstheme="minorHAnsi"/>
        </w:rPr>
        <w:t>, to nemáme v registrech.</w:t>
      </w:r>
      <w:r w:rsidR="00A072AE">
        <w:rPr>
          <w:rFonts w:asciiTheme="minorHAnsi" w:hAnsiTheme="minorHAnsi" w:cstheme="minorHAnsi"/>
        </w:rPr>
        <w:t xml:space="preserve"> …</w:t>
      </w:r>
      <w:r w:rsidR="00C577E2">
        <w:rPr>
          <w:rFonts w:asciiTheme="minorHAnsi" w:hAnsiTheme="minorHAnsi" w:cstheme="minorHAnsi"/>
        </w:rPr>
        <w:t xml:space="preserve"> Pro pacienty je důležité, aby </w:t>
      </w:r>
      <w:r w:rsidR="00C577E2" w:rsidRPr="000C67E4">
        <w:rPr>
          <w:rFonts w:asciiTheme="minorHAnsi" w:hAnsiTheme="minorHAnsi" w:cstheme="minorHAnsi"/>
        </w:rPr>
        <w:t>měl</w:t>
      </w:r>
      <w:r w:rsidR="000C67E4" w:rsidRPr="000C67E4">
        <w:rPr>
          <w:rFonts w:asciiTheme="minorHAnsi" w:hAnsiTheme="minorHAnsi" w:cstheme="minorHAnsi"/>
        </w:rPr>
        <w:t>i</w:t>
      </w:r>
      <w:r w:rsidR="00C577E2">
        <w:rPr>
          <w:rFonts w:asciiTheme="minorHAnsi" w:hAnsiTheme="minorHAnsi" w:cstheme="minorHAnsi"/>
        </w:rPr>
        <w:t xml:space="preserve"> informace</w:t>
      </w:r>
      <w:r w:rsidR="006631B5">
        <w:rPr>
          <w:rFonts w:asciiTheme="minorHAnsi" w:hAnsiTheme="minorHAnsi" w:cstheme="minorHAnsi"/>
        </w:rPr>
        <w:t>, abychom je uklidnily</w:t>
      </w:r>
      <w:r w:rsidR="00FB7064">
        <w:rPr>
          <w:rFonts w:asciiTheme="minorHAnsi" w:hAnsiTheme="minorHAnsi" w:cstheme="minorHAnsi"/>
        </w:rPr>
        <w:t>, že se vše děje v jejich zájmu</w:t>
      </w:r>
      <w:r w:rsidR="00C577E2">
        <w:rPr>
          <w:rFonts w:asciiTheme="minorHAnsi" w:hAnsiTheme="minorHAnsi" w:cstheme="minorHAnsi"/>
        </w:rPr>
        <w:t>.</w:t>
      </w:r>
    </w:p>
    <w:p w14:paraId="721A2668" w14:textId="77777777" w:rsidR="0097514E" w:rsidRDefault="0097514E" w:rsidP="00371F6B">
      <w:pPr>
        <w:rPr>
          <w:rFonts w:asciiTheme="minorHAnsi" w:hAnsiTheme="minorHAnsi" w:cstheme="minorHAnsi"/>
        </w:rPr>
      </w:pPr>
      <w:r w:rsidRPr="0097514E">
        <w:rPr>
          <w:rFonts w:asciiTheme="minorHAnsi" w:hAnsiTheme="minorHAnsi" w:cstheme="minorHAnsi"/>
          <w:b/>
        </w:rPr>
        <w:t>ZÁBRANSKÁ</w:t>
      </w:r>
      <w:r>
        <w:rPr>
          <w:rFonts w:asciiTheme="minorHAnsi" w:hAnsiTheme="minorHAnsi" w:cstheme="minorHAnsi"/>
        </w:rPr>
        <w:t xml:space="preserve">: </w:t>
      </w:r>
      <w:r w:rsidR="00EE0C31">
        <w:rPr>
          <w:rFonts w:asciiTheme="minorHAnsi" w:hAnsiTheme="minorHAnsi" w:cstheme="minorHAnsi"/>
        </w:rPr>
        <w:t>U multidisciplinárních týmů se stává, že tam je fyzioterapeut, ale není to osoba se specializací na danou diagnózu.</w:t>
      </w:r>
      <w:r w:rsidR="00AD6FBC">
        <w:rPr>
          <w:rFonts w:asciiTheme="minorHAnsi" w:hAnsiTheme="minorHAnsi" w:cstheme="minorHAnsi"/>
        </w:rPr>
        <w:t xml:space="preserve"> </w:t>
      </w:r>
      <w:r w:rsidR="006C1E20">
        <w:rPr>
          <w:rFonts w:asciiTheme="minorHAnsi" w:hAnsiTheme="minorHAnsi" w:cstheme="minorHAnsi"/>
        </w:rPr>
        <w:t xml:space="preserve">… </w:t>
      </w:r>
      <w:r w:rsidR="008B05E2">
        <w:rPr>
          <w:rFonts w:asciiTheme="minorHAnsi" w:hAnsiTheme="minorHAnsi" w:cstheme="minorHAnsi"/>
        </w:rPr>
        <w:t>Vše to, co dnes zaznělo</w:t>
      </w:r>
      <w:r w:rsidR="006568E9">
        <w:rPr>
          <w:rFonts w:asciiTheme="minorHAnsi" w:hAnsiTheme="minorHAnsi" w:cstheme="minorHAnsi"/>
        </w:rPr>
        <w:t>, co dělají odborné společnosti</w:t>
      </w:r>
      <w:r w:rsidR="008B05E2">
        <w:rPr>
          <w:rFonts w:asciiTheme="minorHAnsi" w:hAnsiTheme="minorHAnsi" w:cstheme="minorHAnsi"/>
        </w:rPr>
        <w:t>, jsou skvělé informace.</w:t>
      </w:r>
    </w:p>
    <w:p w14:paraId="70404988" w14:textId="77777777" w:rsidR="006568E9" w:rsidRDefault="006568E9" w:rsidP="00241427">
      <w:pPr>
        <w:rPr>
          <w:rFonts w:asciiTheme="minorHAnsi" w:hAnsiTheme="minorHAnsi" w:cstheme="minorHAnsi"/>
        </w:rPr>
      </w:pPr>
      <w:r w:rsidRPr="006568E9">
        <w:rPr>
          <w:rFonts w:asciiTheme="minorHAnsi" w:hAnsiTheme="minorHAnsi" w:cstheme="minorHAnsi"/>
          <w:b/>
        </w:rPr>
        <w:t>KUČERA</w:t>
      </w:r>
      <w:r>
        <w:rPr>
          <w:rFonts w:asciiTheme="minorHAnsi" w:hAnsiTheme="minorHAnsi" w:cstheme="minorHAnsi"/>
        </w:rPr>
        <w:t>: Souhlasím, ale je to jen špička ledovce. Potřebujeme to udělat systémově všude, kde to půjde.</w:t>
      </w:r>
    </w:p>
    <w:p w14:paraId="310699DE" w14:textId="5FB12C90" w:rsidR="002B459E" w:rsidRPr="005872FF" w:rsidRDefault="00D4579C" w:rsidP="00241427">
      <w:pPr>
        <w:rPr>
          <w:rFonts w:asciiTheme="minorHAnsi" w:hAnsiTheme="minorHAnsi" w:cstheme="minorHAnsi"/>
        </w:rPr>
      </w:pPr>
      <w:r w:rsidRPr="005872FF">
        <w:rPr>
          <w:rFonts w:asciiTheme="minorHAnsi" w:hAnsiTheme="minorHAnsi" w:cstheme="minorHAnsi"/>
          <w:b/>
        </w:rPr>
        <w:t>RYBÁŘ</w:t>
      </w:r>
      <w:r w:rsidRPr="005872FF">
        <w:rPr>
          <w:rFonts w:asciiTheme="minorHAnsi" w:hAnsiTheme="minorHAnsi" w:cstheme="minorHAnsi"/>
        </w:rPr>
        <w:t xml:space="preserve">: </w:t>
      </w:r>
      <w:r w:rsidR="002B459E" w:rsidRPr="005872FF">
        <w:rPr>
          <w:rFonts w:asciiTheme="minorHAnsi" w:hAnsiTheme="minorHAnsi" w:cstheme="minorHAnsi"/>
        </w:rPr>
        <w:t xml:space="preserve">Možnost zlepšení v rámci práce s daty odborných společností vidím zejména v aktivní a efektivní komunikaci mezi statistickou službou a OS (konkrétní zpracovatel, včasné dodání výstupů apod). </w:t>
      </w:r>
    </w:p>
    <w:p w14:paraId="6D51DA05" w14:textId="653C6682" w:rsidR="00D4579C" w:rsidRPr="005872FF" w:rsidRDefault="007C5B22" w:rsidP="002414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Navíc v</w:t>
      </w:r>
      <w:r w:rsidR="002B459E" w:rsidRPr="005872FF">
        <w:rPr>
          <w:rFonts w:asciiTheme="minorHAnsi" w:hAnsiTheme="minorHAnsi" w:cstheme="minorHAnsi"/>
        </w:rPr>
        <w:t> současné době ZP, MZ a OS</w:t>
      </w:r>
      <w:r w:rsidR="002E37DF" w:rsidRPr="005872FF">
        <w:rPr>
          <w:rFonts w:asciiTheme="minorHAnsi" w:hAnsiTheme="minorHAnsi" w:cstheme="minorHAnsi"/>
        </w:rPr>
        <w:t xml:space="preserve"> nemají přístup k datům ÚZIS</w:t>
      </w:r>
      <w:r w:rsidR="002B459E" w:rsidRPr="005872FF">
        <w:rPr>
          <w:rFonts w:asciiTheme="minorHAnsi" w:hAnsiTheme="minorHAnsi" w:cstheme="minorHAnsi"/>
        </w:rPr>
        <w:t>, zatímco ÚZIS má přístup k datům pojišťoven</w:t>
      </w:r>
      <w:r w:rsidR="002E37DF" w:rsidRPr="005872FF">
        <w:rPr>
          <w:rFonts w:asciiTheme="minorHAnsi" w:hAnsiTheme="minorHAnsi" w:cstheme="minorHAnsi"/>
        </w:rPr>
        <w:t>.</w:t>
      </w:r>
      <w:r w:rsidR="00C22197" w:rsidRPr="005872FF">
        <w:rPr>
          <w:rFonts w:asciiTheme="minorHAnsi" w:hAnsiTheme="minorHAnsi" w:cstheme="minorHAnsi"/>
        </w:rPr>
        <w:t xml:space="preserve"> </w:t>
      </w:r>
      <w:r w:rsidR="002B459E" w:rsidRPr="005872FF">
        <w:rPr>
          <w:rFonts w:asciiTheme="minorHAnsi" w:hAnsiTheme="minorHAnsi" w:cstheme="minorHAnsi"/>
        </w:rPr>
        <w:t xml:space="preserve">Vzniká tak paradoxní </w:t>
      </w:r>
      <w:r w:rsidR="00CB5C3D" w:rsidRPr="005872FF">
        <w:rPr>
          <w:rFonts w:asciiTheme="minorHAnsi" w:hAnsiTheme="minorHAnsi" w:cstheme="minorHAnsi"/>
        </w:rPr>
        <w:t xml:space="preserve">situace, kdy subjekty </w:t>
      </w:r>
      <w:r w:rsidR="002B459E" w:rsidRPr="005872FF">
        <w:rPr>
          <w:rFonts w:asciiTheme="minorHAnsi" w:hAnsiTheme="minorHAnsi" w:cstheme="minorHAnsi"/>
        </w:rPr>
        <w:t xml:space="preserve">zodpovědné za kontrolu kvality lékařské péče v ČR nemají plný přístup k datům. ÚZIS </w:t>
      </w:r>
      <w:r w:rsidR="00C31D74" w:rsidRPr="005872FF">
        <w:rPr>
          <w:rFonts w:asciiTheme="minorHAnsi" w:hAnsiTheme="minorHAnsi" w:cstheme="minorHAnsi"/>
        </w:rPr>
        <w:t>tento plný přístup k datům má, ale nemůže ZP, MZ a OS poskytnou</w:t>
      </w:r>
      <w:r w:rsidR="00CB5C3D" w:rsidRPr="005872FF">
        <w:rPr>
          <w:rFonts w:asciiTheme="minorHAnsi" w:hAnsiTheme="minorHAnsi" w:cstheme="minorHAnsi"/>
        </w:rPr>
        <w:t>t</w:t>
      </w:r>
      <w:r w:rsidR="00C31D74" w:rsidRPr="005872FF">
        <w:rPr>
          <w:rFonts w:asciiTheme="minorHAnsi" w:hAnsiTheme="minorHAnsi" w:cstheme="minorHAnsi"/>
        </w:rPr>
        <w:t xml:space="preserve"> výstupy na konkrétního poskytovatele. To brzdí projekt zlepšování kvality. </w:t>
      </w:r>
      <w:r w:rsidR="00C22197" w:rsidRPr="005872FF">
        <w:rPr>
          <w:rFonts w:asciiTheme="minorHAnsi" w:hAnsiTheme="minorHAnsi" w:cstheme="minorHAnsi"/>
        </w:rPr>
        <w:t xml:space="preserve">Nebavíme se o </w:t>
      </w:r>
      <w:r w:rsidR="00CB5C3D" w:rsidRPr="005872FF">
        <w:rPr>
          <w:rFonts w:asciiTheme="minorHAnsi" w:hAnsiTheme="minorHAnsi" w:cstheme="minorHAnsi"/>
        </w:rPr>
        <w:t>masovém zveřejňování</w:t>
      </w:r>
      <w:r w:rsidR="007653FE" w:rsidRPr="005872FF">
        <w:rPr>
          <w:rFonts w:asciiTheme="minorHAnsi" w:hAnsiTheme="minorHAnsi" w:cstheme="minorHAnsi"/>
        </w:rPr>
        <w:t xml:space="preserve"> dat</w:t>
      </w:r>
      <w:r>
        <w:rPr>
          <w:rFonts w:asciiTheme="minorHAnsi" w:hAnsiTheme="minorHAnsi" w:cstheme="minorHAnsi"/>
        </w:rPr>
        <w:t>, j</w:t>
      </w:r>
      <w:r w:rsidR="001B6FB3" w:rsidRPr="005872FF">
        <w:rPr>
          <w:rFonts w:asciiTheme="minorHAnsi" w:hAnsiTheme="minorHAnsi" w:cstheme="minorHAnsi"/>
        </w:rPr>
        <w:t>de o to, aby s </w:t>
      </w:r>
      <w:r w:rsidR="005614D3" w:rsidRPr="005872FF">
        <w:rPr>
          <w:rFonts w:asciiTheme="minorHAnsi" w:hAnsiTheme="minorHAnsi" w:cstheme="minorHAnsi"/>
        </w:rPr>
        <w:t>daty</w:t>
      </w:r>
      <w:r w:rsidR="001B6FB3" w:rsidRPr="005872FF">
        <w:rPr>
          <w:rFonts w:asciiTheme="minorHAnsi" w:hAnsiTheme="minorHAnsi" w:cstheme="minorHAnsi"/>
        </w:rPr>
        <w:t xml:space="preserve"> </w:t>
      </w:r>
      <w:r w:rsidR="00C31D74" w:rsidRPr="005872FF">
        <w:rPr>
          <w:rFonts w:asciiTheme="minorHAnsi" w:hAnsiTheme="minorHAnsi" w:cstheme="minorHAnsi"/>
        </w:rPr>
        <w:t>mohly</w:t>
      </w:r>
      <w:r w:rsidR="001B6FB3" w:rsidRPr="005872FF">
        <w:rPr>
          <w:rFonts w:asciiTheme="minorHAnsi" w:hAnsiTheme="minorHAnsi" w:cstheme="minorHAnsi"/>
        </w:rPr>
        <w:t xml:space="preserve"> pracovat</w:t>
      </w:r>
      <w:r w:rsidR="002D705B" w:rsidRPr="005872FF">
        <w:rPr>
          <w:rFonts w:asciiTheme="minorHAnsi" w:hAnsiTheme="minorHAnsi" w:cstheme="minorHAnsi"/>
        </w:rPr>
        <w:t xml:space="preserve"> ZP, </w:t>
      </w:r>
      <w:r w:rsidR="00C31D74" w:rsidRPr="005872FF">
        <w:rPr>
          <w:rFonts w:asciiTheme="minorHAnsi" w:hAnsiTheme="minorHAnsi" w:cstheme="minorHAnsi"/>
        </w:rPr>
        <w:t xml:space="preserve">MZ a </w:t>
      </w:r>
      <w:r w:rsidR="002D705B" w:rsidRPr="005872FF">
        <w:rPr>
          <w:rFonts w:asciiTheme="minorHAnsi" w:hAnsiTheme="minorHAnsi" w:cstheme="minorHAnsi"/>
        </w:rPr>
        <w:t>odborné spol</w:t>
      </w:r>
      <w:r w:rsidR="00115D30" w:rsidRPr="005872FF">
        <w:rPr>
          <w:rFonts w:asciiTheme="minorHAnsi" w:hAnsiTheme="minorHAnsi" w:cstheme="minorHAnsi"/>
        </w:rPr>
        <w:t>e</w:t>
      </w:r>
      <w:r w:rsidR="002D705B" w:rsidRPr="005872FF">
        <w:rPr>
          <w:rFonts w:asciiTheme="minorHAnsi" w:hAnsiTheme="minorHAnsi" w:cstheme="minorHAnsi"/>
        </w:rPr>
        <w:t>čnosti</w:t>
      </w:r>
      <w:r w:rsidR="00C22197" w:rsidRPr="005872FF">
        <w:rPr>
          <w:rFonts w:asciiTheme="minorHAnsi" w:hAnsiTheme="minorHAnsi" w:cstheme="minorHAnsi"/>
        </w:rPr>
        <w:t>.</w:t>
      </w:r>
      <w:r w:rsidR="00E311F4" w:rsidRPr="005872FF">
        <w:rPr>
          <w:rFonts w:asciiTheme="minorHAnsi" w:hAnsiTheme="minorHAnsi" w:cstheme="minorHAnsi"/>
        </w:rPr>
        <w:t xml:space="preserve"> Jako pacient bych </w:t>
      </w:r>
      <w:r w:rsidR="00C31D74" w:rsidRPr="005872FF">
        <w:rPr>
          <w:rFonts w:asciiTheme="minorHAnsi" w:hAnsiTheme="minorHAnsi" w:cstheme="minorHAnsi"/>
        </w:rPr>
        <w:t xml:space="preserve">chtěl, aby </w:t>
      </w:r>
      <w:r w:rsidR="00CB5C3D" w:rsidRPr="005872FF">
        <w:rPr>
          <w:rFonts w:asciiTheme="minorHAnsi" w:hAnsiTheme="minorHAnsi" w:cstheme="minorHAnsi"/>
        </w:rPr>
        <w:t>tyto subjekty měly přístup k výsledkům</w:t>
      </w:r>
      <w:r w:rsidR="00E311F4" w:rsidRPr="005872FF">
        <w:rPr>
          <w:rFonts w:asciiTheme="minorHAnsi" w:hAnsiTheme="minorHAnsi" w:cstheme="minorHAnsi"/>
        </w:rPr>
        <w:t xml:space="preserve"> na </w:t>
      </w:r>
      <w:r w:rsidR="00C31D74" w:rsidRPr="005872FF">
        <w:rPr>
          <w:rFonts w:asciiTheme="minorHAnsi" w:hAnsiTheme="minorHAnsi" w:cstheme="minorHAnsi"/>
        </w:rPr>
        <w:t xml:space="preserve">konkrétního </w:t>
      </w:r>
      <w:r w:rsidR="00E311F4" w:rsidRPr="005872FF">
        <w:rPr>
          <w:rFonts w:asciiTheme="minorHAnsi" w:hAnsiTheme="minorHAnsi" w:cstheme="minorHAnsi"/>
        </w:rPr>
        <w:t>poskytovatele.</w:t>
      </w:r>
    </w:p>
    <w:p w14:paraId="7825D624" w14:textId="77777777" w:rsidR="00667B50" w:rsidRPr="005872FF" w:rsidRDefault="00667B50" w:rsidP="00241427">
      <w:pPr>
        <w:rPr>
          <w:rFonts w:asciiTheme="minorHAnsi" w:hAnsiTheme="minorHAnsi" w:cstheme="minorHAnsi"/>
        </w:rPr>
      </w:pPr>
      <w:r w:rsidRPr="005872FF">
        <w:rPr>
          <w:rFonts w:asciiTheme="minorHAnsi" w:hAnsiTheme="minorHAnsi" w:cstheme="minorHAnsi"/>
          <w:b/>
        </w:rPr>
        <w:t>MINISTR</w:t>
      </w:r>
      <w:r w:rsidRPr="005872FF">
        <w:rPr>
          <w:rFonts w:asciiTheme="minorHAnsi" w:hAnsiTheme="minorHAnsi" w:cstheme="minorHAnsi"/>
        </w:rPr>
        <w:t>: U ZP a odborných společností nemůže být žádná diskuse o přístupu k datům.</w:t>
      </w:r>
      <w:r w:rsidR="007A4C7C" w:rsidRPr="005872FF">
        <w:rPr>
          <w:rFonts w:asciiTheme="minorHAnsi" w:hAnsiTheme="minorHAnsi" w:cstheme="minorHAnsi"/>
        </w:rPr>
        <w:t xml:space="preserve"> Legislativu musíme změnit.</w:t>
      </w:r>
    </w:p>
    <w:p w14:paraId="70EECE37" w14:textId="1E164146" w:rsidR="00512770" w:rsidRPr="005872FF" w:rsidRDefault="00512770" w:rsidP="00241427">
      <w:pPr>
        <w:rPr>
          <w:rFonts w:asciiTheme="minorHAnsi" w:hAnsiTheme="minorHAnsi" w:cstheme="minorHAnsi"/>
        </w:rPr>
      </w:pPr>
      <w:r w:rsidRPr="005872FF">
        <w:rPr>
          <w:rFonts w:asciiTheme="minorHAnsi" w:hAnsiTheme="minorHAnsi" w:cstheme="minorHAnsi"/>
          <w:b/>
        </w:rPr>
        <w:t>KNOROVÁ</w:t>
      </w:r>
      <w:r w:rsidRPr="005872FF">
        <w:rPr>
          <w:rFonts w:asciiTheme="minorHAnsi" w:hAnsiTheme="minorHAnsi" w:cstheme="minorHAnsi"/>
        </w:rPr>
        <w:t>: Je zde spousta pro a proti, pojďme toto probrat na příští pracovní skupině</w:t>
      </w:r>
    </w:p>
    <w:p w14:paraId="5E952BAC" w14:textId="1F8871BE" w:rsidR="000A1E55" w:rsidRPr="005872FF" w:rsidRDefault="000A1E55" w:rsidP="00241427">
      <w:pPr>
        <w:rPr>
          <w:rFonts w:asciiTheme="minorHAnsi" w:hAnsiTheme="minorHAnsi" w:cstheme="minorHAnsi"/>
          <w:b/>
        </w:rPr>
      </w:pPr>
      <w:r w:rsidRPr="005872FF">
        <w:rPr>
          <w:rFonts w:asciiTheme="minorHAnsi" w:hAnsiTheme="minorHAnsi" w:cstheme="minorHAnsi"/>
          <w:b/>
        </w:rPr>
        <w:t>DUŠEK</w:t>
      </w:r>
      <w:r w:rsidRPr="005872FF">
        <w:rPr>
          <w:rFonts w:asciiTheme="minorHAnsi" w:hAnsiTheme="minorHAnsi" w:cstheme="minorHAnsi"/>
        </w:rPr>
        <w:t xml:space="preserve">: Se ZP </w:t>
      </w:r>
      <w:r w:rsidR="00942C6C" w:rsidRPr="005872FF">
        <w:rPr>
          <w:rFonts w:asciiTheme="minorHAnsi" w:hAnsiTheme="minorHAnsi" w:cstheme="minorHAnsi"/>
        </w:rPr>
        <w:t>je odsouhlaseno předávání dat</w:t>
      </w:r>
      <w:r w:rsidR="002A28C4" w:rsidRPr="005872FF">
        <w:rPr>
          <w:rFonts w:asciiTheme="minorHAnsi" w:hAnsiTheme="minorHAnsi" w:cstheme="minorHAnsi"/>
        </w:rPr>
        <w:t xml:space="preserve"> pro čtení v zákonem stanoveném rozsahu a účelu užití.</w:t>
      </w:r>
      <w:r w:rsidR="008951A8" w:rsidRPr="005872FF">
        <w:rPr>
          <w:rFonts w:asciiTheme="minorHAnsi" w:hAnsiTheme="minorHAnsi" w:cstheme="minorHAnsi"/>
        </w:rPr>
        <w:t xml:space="preserve"> Nyní to musíme </w:t>
      </w:r>
      <w:r w:rsidR="00D35D29" w:rsidRPr="005872FF">
        <w:rPr>
          <w:rFonts w:asciiTheme="minorHAnsi" w:hAnsiTheme="minorHAnsi" w:cstheme="minorHAnsi"/>
        </w:rPr>
        <w:t xml:space="preserve">jen </w:t>
      </w:r>
      <w:r w:rsidR="008951A8" w:rsidRPr="005872FF">
        <w:rPr>
          <w:rFonts w:asciiTheme="minorHAnsi" w:hAnsiTheme="minorHAnsi" w:cstheme="minorHAnsi"/>
        </w:rPr>
        <w:t>napsat do paragrafového znění.</w:t>
      </w:r>
    </w:p>
    <w:p w14:paraId="1BB9446C" w14:textId="6CD3A80A" w:rsidR="00484899" w:rsidRPr="005872FF" w:rsidRDefault="00804C18" w:rsidP="006618A9">
      <w:pPr>
        <w:rPr>
          <w:rFonts w:asciiTheme="minorHAnsi" w:hAnsiTheme="minorHAnsi" w:cstheme="minorHAnsi"/>
        </w:rPr>
      </w:pPr>
      <w:r w:rsidRPr="005872FF">
        <w:rPr>
          <w:rFonts w:asciiTheme="minorHAnsi" w:hAnsiTheme="minorHAnsi" w:cstheme="minorHAnsi"/>
          <w:b/>
        </w:rPr>
        <w:t>RYBÁŘ</w:t>
      </w:r>
      <w:r w:rsidRPr="005872FF">
        <w:rPr>
          <w:rFonts w:asciiTheme="minorHAnsi" w:hAnsiTheme="minorHAnsi" w:cstheme="minorHAnsi"/>
        </w:rPr>
        <w:t xml:space="preserve">: Je dobře, že tato deklarace </w:t>
      </w:r>
      <w:r w:rsidR="005872FF">
        <w:rPr>
          <w:rFonts w:asciiTheme="minorHAnsi" w:hAnsiTheme="minorHAnsi" w:cstheme="minorHAnsi"/>
        </w:rPr>
        <w:t xml:space="preserve">o předávání dat zdravotním pojišťovnám </w:t>
      </w:r>
      <w:r w:rsidRPr="005872FF">
        <w:rPr>
          <w:rFonts w:asciiTheme="minorHAnsi" w:hAnsiTheme="minorHAnsi" w:cstheme="minorHAnsi"/>
        </w:rPr>
        <w:t>zde na pracovní skupině zazněla</w:t>
      </w:r>
      <w:r w:rsidR="00F02F59" w:rsidRPr="005872FF">
        <w:rPr>
          <w:rFonts w:asciiTheme="minorHAnsi" w:hAnsiTheme="minorHAnsi" w:cstheme="minorHAnsi"/>
        </w:rPr>
        <w:t>.</w:t>
      </w:r>
    </w:p>
    <w:p w14:paraId="2D829C08" w14:textId="612A38BB" w:rsidR="004A3F7F" w:rsidRDefault="00512770" w:rsidP="00943172">
      <w:pPr>
        <w:tabs>
          <w:tab w:val="left" w:pos="709"/>
        </w:tabs>
        <w:rPr>
          <w:rFonts w:asciiTheme="minorHAnsi" w:hAnsiTheme="minorHAnsi" w:cstheme="minorHAnsi"/>
        </w:rPr>
      </w:pPr>
      <w:r w:rsidRPr="005872FF">
        <w:rPr>
          <w:rFonts w:asciiTheme="minorHAnsi" w:hAnsiTheme="minorHAnsi" w:cstheme="minorHAnsi"/>
          <w:b/>
        </w:rPr>
        <w:t>MINISTR</w:t>
      </w:r>
      <w:r w:rsidRPr="005872FF">
        <w:rPr>
          <w:rFonts w:asciiTheme="minorHAnsi" w:hAnsiTheme="minorHAnsi" w:cstheme="minorHAnsi"/>
        </w:rPr>
        <w:t xml:space="preserve">: </w:t>
      </w:r>
      <w:r w:rsidR="005872FF">
        <w:rPr>
          <w:rFonts w:asciiTheme="minorHAnsi" w:hAnsiTheme="minorHAnsi" w:cstheme="minorHAnsi"/>
        </w:rPr>
        <w:t>Děkuji za pozornost a b</w:t>
      </w:r>
      <w:r w:rsidRPr="005872FF">
        <w:rPr>
          <w:rFonts w:asciiTheme="minorHAnsi" w:hAnsiTheme="minorHAnsi" w:cstheme="minorHAnsi"/>
        </w:rPr>
        <w:t xml:space="preserve">udeme se tedy těšit </w:t>
      </w:r>
      <w:r w:rsidR="00D35D29" w:rsidRPr="005872FF">
        <w:rPr>
          <w:rFonts w:asciiTheme="minorHAnsi" w:hAnsiTheme="minorHAnsi" w:cstheme="minorHAnsi"/>
        </w:rPr>
        <w:t xml:space="preserve">příště na další posuny v jednání pojišťoven a odborných společností. </w:t>
      </w:r>
    </w:p>
    <w:p w14:paraId="7E94CA2E" w14:textId="77777777" w:rsidR="00943172" w:rsidRPr="005872FF" w:rsidRDefault="00943172" w:rsidP="00943172">
      <w:pPr>
        <w:tabs>
          <w:tab w:val="left" w:pos="709"/>
        </w:tabs>
        <w:rPr>
          <w:rFonts w:asciiTheme="minorHAnsi" w:hAnsiTheme="minorHAnsi" w:cstheme="minorHAnsi"/>
          <w:b/>
          <w:u w:val="single"/>
        </w:rPr>
      </w:pPr>
    </w:p>
    <w:p w14:paraId="06A8AC9C" w14:textId="77777777" w:rsidR="00484899" w:rsidRPr="005872FF" w:rsidRDefault="00484899" w:rsidP="00484899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872FF">
        <w:rPr>
          <w:rFonts w:asciiTheme="minorHAnsi" w:hAnsiTheme="minorHAnsi" w:cstheme="minorHAnsi"/>
          <w:b/>
          <w:u w:val="single"/>
        </w:rPr>
        <w:t>Závěry ze zasedání</w:t>
      </w:r>
    </w:p>
    <w:p w14:paraId="0FF29E03" w14:textId="47C848EA" w:rsidR="009B66FC" w:rsidRPr="005872FF" w:rsidRDefault="0008299C" w:rsidP="0008299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5872FF">
        <w:rPr>
          <w:rFonts w:asciiTheme="minorHAnsi" w:hAnsiTheme="minorHAnsi" w:cstheme="minorHAnsi"/>
        </w:rPr>
        <w:t>Cerebrovaskulární sekce neurolog</w:t>
      </w:r>
      <w:r w:rsidR="00512770" w:rsidRPr="005872FF">
        <w:rPr>
          <w:rFonts w:asciiTheme="minorHAnsi" w:hAnsiTheme="minorHAnsi" w:cstheme="minorHAnsi"/>
        </w:rPr>
        <w:t xml:space="preserve">ické </w:t>
      </w:r>
      <w:r w:rsidRPr="005872FF">
        <w:rPr>
          <w:rFonts w:asciiTheme="minorHAnsi" w:hAnsiTheme="minorHAnsi" w:cstheme="minorHAnsi"/>
        </w:rPr>
        <w:t xml:space="preserve">společnosti </w:t>
      </w:r>
      <w:r w:rsidR="00D35D29" w:rsidRPr="005872FF">
        <w:rPr>
          <w:rFonts w:asciiTheme="minorHAnsi" w:hAnsiTheme="minorHAnsi" w:cstheme="minorHAnsi"/>
        </w:rPr>
        <w:t>a některé další odborné společnosti</w:t>
      </w:r>
      <w:r w:rsidR="00770A08">
        <w:rPr>
          <w:rFonts w:asciiTheme="minorHAnsi" w:hAnsiTheme="minorHAnsi" w:cstheme="minorHAnsi"/>
        </w:rPr>
        <w:t xml:space="preserve"> </w:t>
      </w:r>
      <w:r w:rsidR="008C0A33">
        <w:rPr>
          <w:rFonts w:asciiTheme="minorHAnsi" w:hAnsiTheme="minorHAnsi" w:cstheme="minorHAnsi"/>
        </w:rPr>
        <w:t>osloví</w:t>
      </w:r>
      <w:r w:rsidR="00770A08">
        <w:rPr>
          <w:rFonts w:asciiTheme="minorHAnsi" w:hAnsiTheme="minorHAnsi" w:cstheme="minorHAnsi"/>
        </w:rPr>
        <w:t xml:space="preserve"> zdravotní pojišťovny</w:t>
      </w:r>
      <w:r w:rsidR="00D33F48">
        <w:rPr>
          <w:rFonts w:asciiTheme="minorHAnsi" w:hAnsiTheme="minorHAnsi" w:cstheme="minorHAnsi"/>
        </w:rPr>
        <w:t xml:space="preserve"> (VZP: </w:t>
      </w:r>
      <w:r w:rsidR="00D33F48" w:rsidRPr="00D33F48">
        <w:rPr>
          <w:rFonts w:asciiTheme="minorHAnsi" w:hAnsiTheme="minorHAnsi" w:cstheme="minorHAnsi"/>
        </w:rPr>
        <w:t>sekretariát náměstka</w:t>
      </w:r>
      <w:r w:rsidR="00D33F48">
        <w:rPr>
          <w:rFonts w:asciiTheme="minorHAnsi" w:hAnsiTheme="minorHAnsi" w:cstheme="minorHAnsi"/>
        </w:rPr>
        <w:t xml:space="preserve"> </w:t>
      </w:r>
      <w:proofErr w:type="gramStart"/>
      <w:r w:rsidR="00D33F48">
        <w:rPr>
          <w:rFonts w:asciiTheme="minorHAnsi" w:hAnsiTheme="minorHAnsi" w:cstheme="minorHAnsi"/>
        </w:rPr>
        <w:t>ing.</w:t>
      </w:r>
      <w:proofErr w:type="gramEnd"/>
      <w:r w:rsidR="00D33F48" w:rsidRPr="00D33F48">
        <w:rPr>
          <w:rFonts w:asciiTheme="minorHAnsi" w:hAnsiTheme="minorHAnsi" w:cstheme="minorHAnsi"/>
        </w:rPr>
        <w:t xml:space="preserve"> Šmehlíka</w:t>
      </w:r>
      <w:r w:rsidR="00D33F48">
        <w:rPr>
          <w:rFonts w:asciiTheme="minorHAnsi" w:hAnsiTheme="minorHAnsi" w:cstheme="minorHAnsi"/>
        </w:rPr>
        <w:t xml:space="preserve">, SZP: </w:t>
      </w:r>
      <w:r w:rsidR="00D33F48" w:rsidRPr="00D33F48">
        <w:rPr>
          <w:rFonts w:asciiTheme="minorHAnsi" w:hAnsiTheme="minorHAnsi" w:cstheme="minorHAnsi"/>
        </w:rPr>
        <w:t>sekretariát SZP ČR</w:t>
      </w:r>
      <w:r w:rsidR="00D33F48">
        <w:rPr>
          <w:rFonts w:asciiTheme="minorHAnsi" w:hAnsiTheme="minorHAnsi" w:cstheme="minorHAnsi"/>
        </w:rPr>
        <w:t>)</w:t>
      </w:r>
      <w:r w:rsidR="008C0A33">
        <w:rPr>
          <w:rFonts w:asciiTheme="minorHAnsi" w:hAnsiTheme="minorHAnsi" w:cstheme="minorHAnsi"/>
        </w:rPr>
        <w:t xml:space="preserve"> </w:t>
      </w:r>
      <w:r w:rsidR="005614D3" w:rsidRPr="005872FF">
        <w:rPr>
          <w:rFonts w:asciiTheme="minorHAnsi" w:hAnsiTheme="minorHAnsi" w:cstheme="minorHAnsi"/>
        </w:rPr>
        <w:t>ve věci finančních benefitů za poskytování dat a dodržování vybraných ukazatelů</w:t>
      </w:r>
      <w:r w:rsidRPr="005872FF">
        <w:rPr>
          <w:rFonts w:asciiTheme="minorHAnsi" w:hAnsiTheme="minorHAnsi" w:cstheme="minorHAnsi"/>
        </w:rPr>
        <w:t>.</w:t>
      </w:r>
      <w:r w:rsidR="008C0A33">
        <w:rPr>
          <w:rFonts w:asciiTheme="minorHAnsi" w:hAnsiTheme="minorHAnsi" w:cstheme="minorHAnsi"/>
        </w:rPr>
        <w:t xml:space="preserve"> </w:t>
      </w:r>
    </w:p>
    <w:p w14:paraId="69A49B8D" w14:textId="58BDEABE" w:rsidR="00004EEE" w:rsidRDefault="00004EEE" w:rsidP="0008299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5872FF">
        <w:rPr>
          <w:rFonts w:asciiTheme="minorHAnsi" w:hAnsiTheme="minorHAnsi" w:cstheme="minorHAnsi"/>
        </w:rPr>
        <w:t xml:space="preserve">KZP bude pokračovat s přípravou </w:t>
      </w:r>
      <w:r w:rsidR="005614D3" w:rsidRPr="005872FF">
        <w:rPr>
          <w:rFonts w:asciiTheme="minorHAnsi" w:hAnsiTheme="minorHAnsi" w:cstheme="minorHAnsi"/>
        </w:rPr>
        <w:t xml:space="preserve">odsouhlasených </w:t>
      </w:r>
      <w:r w:rsidRPr="005872FF">
        <w:rPr>
          <w:rFonts w:asciiTheme="minorHAnsi" w:hAnsiTheme="minorHAnsi" w:cstheme="minorHAnsi"/>
        </w:rPr>
        <w:t>indikátorů</w:t>
      </w:r>
      <w:r w:rsidR="005614D3" w:rsidRPr="005872FF">
        <w:rPr>
          <w:rFonts w:asciiTheme="minorHAnsi" w:hAnsiTheme="minorHAnsi" w:cstheme="minorHAnsi"/>
        </w:rPr>
        <w:t>. Naváže spolupráci s odbornými společnostmi</w:t>
      </w:r>
      <w:r w:rsidR="00D35D29" w:rsidRPr="005872FF">
        <w:rPr>
          <w:rFonts w:asciiTheme="minorHAnsi" w:hAnsiTheme="minorHAnsi" w:cstheme="minorHAnsi"/>
        </w:rPr>
        <w:t xml:space="preserve"> ohledně spolupráce </w:t>
      </w:r>
      <w:r w:rsidR="005614D3" w:rsidRPr="005872FF">
        <w:rPr>
          <w:rFonts w:asciiTheme="minorHAnsi" w:hAnsiTheme="minorHAnsi" w:cstheme="minorHAnsi"/>
        </w:rPr>
        <w:t>na zpracování dat z jejich registrů či dat z databáze pojišťoven</w:t>
      </w:r>
      <w:r w:rsidRPr="005872FF">
        <w:rPr>
          <w:rFonts w:asciiTheme="minorHAnsi" w:hAnsiTheme="minorHAnsi" w:cstheme="minorHAnsi"/>
        </w:rPr>
        <w:t>.</w:t>
      </w:r>
    </w:p>
    <w:p w14:paraId="08E35DB5" w14:textId="6F778EC4" w:rsidR="008B5443" w:rsidRPr="005872FF" w:rsidRDefault="00813D03" w:rsidP="0008299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Zájemci z řad pracovní skupiny mohou požádat KZP o přístup na pracovní verzi portálu se statistikami</w:t>
      </w:r>
      <w:r w:rsidR="00FC3FDD">
        <w:rPr>
          <w:rFonts w:asciiTheme="minorHAnsi" w:hAnsiTheme="minorHAnsi" w:cstheme="minorHAnsi"/>
        </w:rPr>
        <w:t xml:space="preserve"> za rok 2017</w:t>
      </w:r>
      <w:bookmarkStart w:id="1" w:name="_GoBack"/>
      <w:bookmarkEnd w:id="1"/>
      <w:r>
        <w:rPr>
          <w:rFonts w:asciiTheme="minorHAnsi" w:hAnsiTheme="minorHAnsi" w:cstheme="minorHAnsi"/>
        </w:rPr>
        <w:t>.</w:t>
      </w:r>
    </w:p>
    <w:p w14:paraId="6AF04E7B" w14:textId="7E12D818" w:rsidR="00054D41" w:rsidRDefault="002F7CCC" w:rsidP="006618A9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5872FF">
        <w:rPr>
          <w:rFonts w:asciiTheme="minorHAnsi" w:hAnsiTheme="minorHAnsi" w:cstheme="minorHAnsi"/>
        </w:rPr>
        <w:t>Tajemník pracovní skupiny připraví materiál o otevřenosti dat zdravotnických registrů</w:t>
      </w:r>
      <w:r w:rsidR="002B1DD9" w:rsidRPr="005872FF">
        <w:rPr>
          <w:rFonts w:asciiTheme="minorHAnsi" w:hAnsiTheme="minorHAnsi" w:cstheme="minorHAnsi"/>
        </w:rPr>
        <w:t>, který rozešle všem zúčastněným pro prostudování.</w:t>
      </w:r>
      <w:r w:rsidR="005872FF" w:rsidRPr="005872FF">
        <w:rPr>
          <w:rFonts w:asciiTheme="minorHAnsi" w:hAnsiTheme="minorHAnsi" w:cstheme="minorHAnsi"/>
        </w:rPr>
        <w:t xml:space="preserve"> Téma otevřenosti dat </w:t>
      </w:r>
      <w:r w:rsidR="005872FF" w:rsidRPr="005872FF">
        <w:rPr>
          <w:rFonts w:asciiTheme="minorHAnsi" w:hAnsiTheme="minorHAnsi" w:cstheme="minorHAnsi"/>
        </w:rPr>
        <w:lastRenderedPageBreak/>
        <w:t>bude podrobně probráno na další pracovní skupině</w:t>
      </w:r>
      <w:r w:rsidR="00943172">
        <w:rPr>
          <w:rFonts w:asciiTheme="minorHAnsi" w:hAnsiTheme="minorHAnsi" w:cstheme="minorHAnsi"/>
        </w:rPr>
        <w:t xml:space="preserve"> včetně </w:t>
      </w:r>
      <w:r w:rsidR="00593B75">
        <w:rPr>
          <w:rFonts w:asciiTheme="minorHAnsi" w:hAnsiTheme="minorHAnsi" w:cstheme="minorHAnsi"/>
        </w:rPr>
        <w:t>navrhovaných legislativních úprav</w:t>
      </w:r>
      <w:r w:rsidR="005872FF" w:rsidRPr="005872FF">
        <w:rPr>
          <w:rFonts w:asciiTheme="minorHAnsi" w:hAnsiTheme="minorHAnsi" w:cstheme="minorHAnsi"/>
        </w:rPr>
        <w:t>.</w:t>
      </w:r>
    </w:p>
    <w:p w14:paraId="1FFFB1DB" w14:textId="7799DF1B" w:rsidR="00BD2646" w:rsidRPr="00CC5A09" w:rsidRDefault="00BD7D6C" w:rsidP="004C6B0A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Zásadní je</w:t>
      </w:r>
      <w:r w:rsidRPr="00CC5A09">
        <w:rPr>
          <w:rFonts w:asciiTheme="minorHAnsi" w:hAnsiTheme="minorHAnsi" w:cstheme="minorHAnsi"/>
        </w:rPr>
        <w:t>, aby reporting byl zajišťován datovým manažerem a pokud ne, pak je nezbytné lékaře či sestry motivovat finančně.</w:t>
      </w:r>
    </w:p>
    <w:p w14:paraId="6510F90E" w14:textId="7A9D0637" w:rsidR="00BD7D6C" w:rsidRDefault="00BD7D6C" w:rsidP="00BD7D6C">
      <w:pPr>
        <w:ind w:left="360"/>
      </w:pPr>
    </w:p>
    <w:p w14:paraId="3DA2CF08" w14:textId="19A59EC4" w:rsidR="00BD7D6C" w:rsidRPr="00CC5A09" w:rsidRDefault="00BD7D6C" w:rsidP="00CC5A09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>Schválil: Mgr. et Mgr. Adam Vojtěch, MHA</w:t>
      </w:r>
    </w:p>
    <w:p w14:paraId="29ED3C4D" w14:textId="7AC1469C" w:rsidR="00BD7D6C" w:rsidRPr="00CC5A09" w:rsidRDefault="00BD7D6C" w:rsidP="00CC5A09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Předseda PS pro měření a srovnávání kvality ZS</w:t>
      </w:r>
    </w:p>
    <w:p w14:paraId="0D2F1A03" w14:textId="77777777" w:rsidR="00BD7D6C" w:rsidRPr="00CC5A09" w:rsidRDefault="00BD7D6C" w:rsidP="00CC5A09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Ministr zdravotnictví</w:t>
      </w:r>
    </w:p>
    <w:p w14:paraId="630595DE" w14:textId="77777777" w:rsidR="00BD7D6C" w:rsidRPr="00CC5A09" w:rsidRDefault="00BD7D6C" w:rsidP="00CC5A09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14:paraId="68534900" w14:textId="34934B79" w:rsidR="00BD7D6C" w:rsidRPr="00CC5A09" w:rsidRDefault="00BD7D6C" w:rsidP="00CC5A09">
      <w:pPr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C5A09">
        <w:rPr>
          <w:rFonts w:asciiTheme="minorHAnsi" w:hAnsiTheme="minorHAnsi" w:cstheme="minorHAnsi"/>
          <w:b/>
        </w:rPr>
        <w:t>Zapsal: Ing. Tomáš Kučera</w:t>
      </w:r>
    </w:p>
    <w:p w14:paraId="5E247FA8" w14:textId="63BEB8D8" w:rsidR="00BD7D6C" w:rsidRPr="00CC5A09" w:rsidRDefault="00BD7D6C" w:rsidP="00CC5A09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Tajemník PS pro měření a srovnávání kvality ZS</w:t>
      </w:r>
    </w:p>
    <w:p w14:paraId="750467D6" w14:textId="39423722" w:rsidR="00BD7D6C" w:rsidRPr="00CC5A09" w:rsidRDefault="00BD7D6C" w:rsidP="00CC5A09">
      <w:pPr>
        <w:tabs>
          <w:tab w:val="left" w:pos="709"/>
        </w:tabs>
        <w:jc w:val="center"/>
        <w:rPr>
          <w:rFonts w:asciiTheme="minorHAnsi" w:hAnsiTheme="minorHAnsi" w:cstheme="minorHAnsi"/>
        </w:rPr>
      </w:pPr>
      <w:r w:rsidRPr="00CC5A09">
        <w:rPr>
          <w:rFonts w:asciiTheme="minorHAnsi" w:hAnsiTheme="minorHAnsi" w:cstheme="minorHAnsi"/>
        </w:rPr>
        <w:t>Kabinet ministra</w:t>
      </w:r>
    </w:p>
    <w:sectPr w:rsidR="00BD7D6C" w:rsidRPr="00CC5A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9148" w14:textId="77777777" w:rsidR="00D374E3" w:rsidRDefault="00D374E3" w:rsidP="00C206A9">
      <w:r>
        <w:separator/>
      </w:r>
    </w:p>
  </w:endnote>
  <w:endnote w:type="continuationSeparator" w:id="0">
    <w:p w14:paraId="6A5B6A27" w14:textId="77777777" w:rsidR="00D374E3" w:rsidRDefault="00D374E3" w:rsidP="00C2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254660"/>
      <w:docPartObj>
        <w:docPartGallery w:val="Page Numbers (Bottom of Page)"/>
        <w:docPartUnique/>
      </w:docPartObj>
    </w:sdtPr>
    <w:sdtEndPr/>
    <w:sdtContent>
      <w:p w14:paraId="35737CA0" w14:textId="29656336" w:rsidR="00C206A9" w:rsidRDefault="00C206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D4">
          <w:rPr>
            <w:noProof/>
          </w:rPr>
          <w:t>1</w:t>
        </w:r>
        <w:r>
          <w:fldChar w:fldCharType="end"/>
        </w:r>
      </w:p>
    </w:sdtContent>
  </w:sdt>
  <w:p w14:paraId="0376C1FE" w14:textId="77777777" w:rsidR="00C206A9" w:rsidRDefault="00C206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3EE0" w14:textId="77777777" w:rsidR="00D374E3" w:rsidRDefault="00D374E3" w:rsidP="00C206A9">
      <w:r>
        <w:separator/>
      </w:r>
    </w:p>
  </w:footnote>
  <w:footnote w:type="continuationSeparator" w:id="0">
    <w:p w14:paraId="52B4CC8B" w14:textId="77777777" w:rsidR="00D374E3" w:rsidRDefault="00D374E3" w:rsidP="00C2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12"/>
    <w:multiLevelType w:val="hybridMultilevel"/>
    <w:tmpl w:val="5212D9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B27"/>
    <w:multiLevelType w:val="hybridMultilevel"/>
    <w:tmpl w:val="D1D21494"/>
    <w:lvl w:ilvl="0" w:tplc="948682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B36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5877"/>
    <w:multiLevelType w:val="hybridMultilevel"/>
    <w:tmpl w:val="2C9CD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5E6"/>
    <w:multiLevelType w:val="hybridMultilevel"/>
    <w:tmpl w:val="DD9082BE"/>
    <w:lvl w:ilvl="0" w:tplc="1D6408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3E8"/>
    <w:multiLevelType w:val="hybridMultilevel"/>
    <w:tmpl w:val="76726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7FA9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373F"/>
    <w:multiLevelType w:val="hybridMultilevel"/>
    <w:tmpl w:val="5FCEF8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A58B0"/>
    <w:multiLevelType w:val="hybridMultilevel"/>
    <w:tmpl w:val="4F2CBF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1876"/>
    <w:multiLevelType w:val="hybridMultilevel"/>
    <w:tmpl w:val="F11EBD92"/>
    <w:lvl w:ilvl="0" w:tplc="0564459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B3E74"/>
    <w:multiLevelType w:val="hybridMultilevel"/>
    <w:tmpl w:val="B97C49E4"/>
    <w:lvl w:ilvl="0" w:tplc="454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E16"/>
    <w:multiLevelType w:val="hybridMultilevel"/>
    <w:tmpl w:val="C9B84BF4"/>
    <w:lvl w:ilvl="0" w:tplc="3C0E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8A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02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C8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D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AB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49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92DB5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49BF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E7FF9"/>
    <w:multiLevelType w:val="hybridMultilevel"/>
    <w:tmpl w:val="844E3F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46B59"/>
    <w:multiLevelType w:val="hybridMultilevel"/>
    <w:tmpl w:val="76D66B8C"/>
    <w:lvl w:ilvl="0" w:tplc="454617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112D7"/>
    <w:multiLevelType w:val="hybridMultilevel"/>
    <w:tmpl w:val="5A306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5A83"/>
    <w:multiLevelType w:val="hybridMultilevel"/>
    <w:tmpl w:val="37063F66"/>
    <w:lvl w:ilvl="0" w:tplc="E2B4A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423FF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02B57"/>
    <w:multiLevelType w:val="hybridMultilevel"/>
    <w:tmpl w:val="F8B01582"/>
    <w:lvl w:ilvl="0" w:tplc="C1F6AC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531F"/>
    <w:multiLevelType w:val="hybridMultilevel"/>
    <w:tmpl w:val="76D66B8C"/>
    <w:lvl w:ilvl="0" w:tplc="454617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71607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3B77"/>
    <w:multiLevelType w:val="hybridMultilevel"/>
    <w:tmpl w:val="FF2CC5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211B2"/>
    <w:multiLevelType w:val="hybridMultilevel"/>
    <w:tmpl w:val="70F604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D0183"/>
    <w:multiLevelType w:val="hybridMultilevel"/>
    <w:tmpl w:val="3D7ACC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20"/>
  </w:num>
  <w:num w:numId="9">
    <w:abstractNumId w:val="10"/>
  </w:num>
  <w:num w:numId="10">
    <w:abstractNumId w:val="5"/>
  </w:num>
  <w:num w:numId="11">
    <w:abstractNumId w:val="15"/>
  </w:num>
  <w:num w:numId="12">
    <w:abstractNumId w:val="24"/>
  </w:num>
  <w:num w:numId="13">
    <w:abstractNumId w:val="9"/>
  </w:num>
  <w:num w:numId="14">
    <w:abstractNumId w:val="23"/>
  </w:num>
  <w:num w:numId="15">
    <w:abstractNumId w:val="6"/>
  </w:num>
  <w:num w:numId="16">
    <w:abstractNumId w:val="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AC6"/>
    <w:rsid w:val="0000005D"/>
    <w:rsid w:val="00004EEE"/>
    <w:rsid w:val="00007417"/>
    <w:rsid w:val="000075C1"/>
    <w:rsid w:val="00011A1C"/>
    <w:rsid w:val="00013C7A"/>
    <w:rsid w:val="000179C2"/>
    <w:rsid w:val="00025244"/>
    <w:rsid w:val="000345E2"/>
    <w:rsid w:val="00034993"/>
    <w:rsid w:val="000407CB"/>
    <w:rsid w:val="0004394A"/>
    <w:rsid w:val="000440D6"/>
    <w:rsid w:val="00054D41"/>
    <w:rsid w:val="00054DC3"/>
    <w:rsid w:val="00060479"/>
    <w:rsid w:val="000625DE"/>
    <w:rsid w:val="000637C4"/>
    <w:rsid w:val="00067093"/>
    <w:rsid w:val="00071DE2"/>
    <w:rsid w:val="000737EC"/>
    <w:rsid w:val="00077C43"/>
    <w:rsid w:val="00080A0A"/>
    <w:rsid w:val="0008299C"/>
    <w:rsid w:val="000925B3"/>
    <w:rsid w:val="000951DD"/>
    <w:rsid w:val="0009633B"/>
    <w:rsid w:val="000A1E55"/>
    <w:rsid w:val="000A3938"/>
    <w:rsid w:val="000B2225"/>
    <w:rsid w:val="000B228E"/>
    <w:rsid w:val="000B2471"/>
    <w:rsid w:val="000B4082"/>
    <w:rsid w:val="000B4627"/>
    <w:rsid w:val="000B539B"/>
    <w:rsid w:val="000B5A47"/>
    <w:rsid w:val="000B695F"/>
    <w:rsid w:val="000C67E4"/>
    <w:rsid w:val="000D13A6"/>
    <w:rsid w:val="000D4BBC"/>
    <w:rsid w:val="000E71F5"/>
    <w:rsid w:val="000F4158"/>
    <w:rsid w:val="000F4711"/>
    <w:rsid w:val="00112870"/>
    <w:rsid w:val="0011522A"/>
    <w:rsid w:val="00115D30"/>
    <w:rsid w:val="001245C4"/>
    <w:rsid w:val="00130674"/>
    <w:rsid w:val="00142A14"/>
    <w:rsid w:val="00143DBF"/>
    <w:rsid w:val="00146091"/>
    <w:rsid w:val="001503AF"/>
    <w:rsid w:val="00156950"/>
    <w:rsid w:val="00160B98"/>
    <w:rsid w:val="001676D3"/>
    <w:rsid w:val="00167B04"/>
    <w:rsid w:val="00191272"/>
    <w:rsid w:val="00192DDA"/>
    <w:rsid w:val="001A398E"/>
    <w:rsid w:val="001B59FA"/>
    <w:rsid w:val="001B6FB3"/>
    <w:rsid w:val="001B7590"/>
    <w:rsid w:val="001C56E0"/>
    <w:rsid w:val="001D3E05"/>
    <w:rsid w:val="001D76A6"/>
    <w:rsid w:val="001E33D1"/>
    <w:rsid w:val="001E36FD"/>
    <w:rsid w:val="001F3B52"/>
    <w:rsid w:val="00202AF1"/>
    <w:rsid w:val="00204756"/>
    <w:rsid w:val="00207C77"/>
    <w:rsid w:val="00217749"/>
    <w:rsid w:val="00224A63"/>
    <w:rsid w:val="00236D5E"/>
    <w:rsid w:val="00236DB0"/>
    <w:rsid w:val="00241427"/>
    <w:rsid w:val="00243731"/>
    <w:rsid w:val="00244117"/>
    <w:rsid w:val="00245259"/>
    <w:rsid w:val="00247A54"/>
    <w:rsid w:val="00255CAA"/>
    <w:rsid w:val="00265355"/>
    <w:rsid w:val="002667A1"/>
    <w:rsid w:val="00267B82"/>
    <w:rsid w:val="0028089A"/>
    <w:rsid w:val="002813B6"/>
    <w:rsid w:val="002823DA"/>
    <w:rsid w:val="00284BAA"/>
    <w:rsid w:val="00292793"/>
    <w:rsid w:val="00296BCA"/>
    <w:rsid w:val="002A1E55"/>
    <w:rsid w:val="002A28C4"/>
    <w:rsid w:val="002A3039"/>
    <w:rsid w:val="002A561A"/>
    <w:rsid w:val="002B1DD9"/>
    <w:rsid w:val="002B459E"/>
    <w:rsid w:val="002B63DD"/>
    <w:rsid w:val="002B75D9"/>
    <w:rsid w:val="002C3706"/>
    <w:rsid w:val="002C4780"/>
    <w:rsid w:val="002C4B1A"/>
    <w:rsid w:val="002C4FFB"/>
    <w:rsid w:val="002C6B52"/>
    <w:rsid w:val="002C7460"/>
    <w:rsid w:val="002D394F"/>
    <w:rsid w:val="002D46D8"/>
    <w:rsid w:val="002D705B"/>
    <w:rsid w:val="002E2CC1"/>
    <w:rsid w:val="002E37DF"/>
    <w:rsid w:val="002E51BA"/>
    <w:rsid w:val="002F405C"/>
    <w:rsid w:val="002F4AC6"/>
    <w:rsid w:val="002F7CCC"/>
    <w:rsid w:val="00304AB9"/>
    <w:rsid w:val="003058CC"/>
    <w:rsid w:val="00313FDD"/>
    <w:rsid w:val="00323C7B"/>
    <w:rsid w:val="00333C2C"/>
    <w:rsid w:val="0033457F"/>
    <w:rsid w:val="003354CF"/>
    <w:rsid w:val="00345D3E"/>
    <w:rsid w:val="0035105D"/>
    <w:rsid w:val="00355913"/>
    <w:rsid w:val="00355B17"/>
    <w:rsid w:val="003579F7"/>
    <w:rsid w:val="00361389"/>
    <w:rsid w:val="0036418C"/>
    <w:rsid w:val="00370382"/>
    <w:rsid w:val="00371F6B"/>
    <w:rsid w:val="003827A1"/>
    <w:rsid w:val="00385C74"/>
    <w:rsid w:val="00390087"/>
    <w:rsid w:val="003918EE"/>
    <w:rsid w:val="00393051"/>
    <w:rsid w:val="00396505"/>
    <w:rsid w:val="00396697"/>
    <w:rsid w:val="003A4AA6"/>
    <w:rsid w:val="003A57D6"/>
    <w:rsid w:val="003A6F0F"/>
    <w:rsid w:val="003B3E8D"/>
    <w:rsid w:val="003B52BA"/>
    <w:rsid w:val="003B5A93"/>
    <w:rsid w:val="003B5B03"/>
    <w:rsid w:val="003C132F"/>
    <w:rsid w:val="003C53E0"/>
    <w:rsid w:val="003E0A29"/>
    <w:rsid w:val="003E0CE8"/>
    <w:rsid w:val="003E268F"/>
    <w:rsid w:val="003E498C"/>
    <w:rsid w:val="003E623E"/>
    <w:rsid w:val="003E7B45"/>
    <w:rsid w:val="003F326A"/>
    <w:rsid w:val="003F4F25"/>
    <w:rsid w:val="003F5190"/>
    <w:rsid w:val="004008E9"/>
    <w:rsid w:val="00407484"/>
    <w:rsid w:val="00407500"/>
    <w:rsid w:val="00410323"/>
    <w:rsid w:val="0041167C"/>
    <w:rsid w:val="00413227"/>
    <w:rsid w:val="00414367"/>
    <w:rsid w:val="00422EBC"/>
    <w:rsid w:val="00423440"/>
    <w:rsid w:val="0043356E"/>
    <w:rsid w:val="004338B6"/>
    <w:rsid w:val="004352A8"/>
    <w:rsid w:val="004361D4"/>
    <w:rsid w:val="00437D50"/>
    <w:rsid w:val="004428A2"/>
    <w:rsid w:val="0045146F"/>
    <w:rsid w:val="00457E1C"/>
    <w:rsid w:val="00462459"/>
    <w:rsid w:val="00465EFC"/>
    <w:rsid w:val="00473EEE"/>
    <w:rsid w:val="004761C0"/>
    <w:rsid w:val="00484891"/>
    <w:rsid w:val="00484899"/>
    <w:rsid w:val="00486BE9"/>
    <w:rsid w:val="004A3F7F"/>
    <w:rsid w:val="004A5500"/>
    <w:rsid w:val="004A6EA3"/>
    <w:rsid w:val="004B746C"/>
    <w:rsid w:val="004C3B3F"/>
    <w:rsid w:val="004C3D8D"/>
    <w:rsid w:val="004C6B0A"/>
    <w:rsid w:val="004D5292"/>
    <w:rsid w:val="004E15FA"/>
    <w:rsid w:val="004E2FE9"/>
    <w:rsid w:val="004F592A"/>
    <w:rsid w:val="0050618A"/>
    <w:rsid w:val="00511A2E"/>
    <w:rsid w:val="00512770"/>
    <w:rsid w:val="00522A6C"/>
    <w:rsid w:val="00525BDD"/>
    <w:rsid w:val="00527712"/>
    <w:rsid w:val="00530062"/>
    <w:rsid w:val="00533A6D"/>
    <w:rsid w:val="005401CE"/>
    <w:rsid w:val="00542940"/>
    <w:rsid w:val="00550E71"/>
    <w:rsid w:val="00556F98"/>
    <w:rsid w:val="005614D3"/>
    <w:rsid w:val="00562D71"/>
    <w:rsid w:val="00567691"/>
    <w:rsid w:val="0057137D"/>
    <w:rsid w:val="00573E95"/>
    <w:rsid w:val="00577B98"/>
    <w:rsid w:val="005829A6"/>
    <w:rsid w:val="005872FF"/>
    <w:rsid w:val="00593B75"/>
    <w:rsid w:val="00594BEC"/>
    <w:rsid w:val="005A39F2"/>
    <w:rsid w:val="005B1A1B"/>
    <w:rsid w:val="005B4125"/>
    <w:rsid w:val="005C2CCA"/>
    <w:rsid w:val="005D28DE"/>
    <w:rsid w:val="005D2D13"/>
    <w:rsid w:val="005D56E5"/>
    <w:rsid w:val="005E065B"/>
    <w:rsid w:val="005E21DC"/>
    <w:rsid w:val="005E3B73"/>
    <w:rsid w:val="005F0C6D"/>
    <w:rsid w:val="00600CF6"/>
    <w:rsid w:val="00607F04"/>
    <w:rsid w:val="0061049A"/>
    <w:rsid w:val="00615C46"/>
    <w:rsid w:val="00624502"/>
    <w:rsid w:val="0062680D"/>
    <w:rsid w:val="00637AAD"/>
    <w:rsid w:val="006424F8"/>
    <w:rsid w:val="006429D1"/>
    <w:rsid w:val="006445C5"/>
    <w:rsid w:val="00651B3E"/>
    <w:rsid w:val="006568E9"/>
    <w:rsid w:val="00657897"/>
    <w:rsid w:val="00657D71"/>
    <w:rsid w:val="006618A9"/>
    <w:rsid w:val="006631B5"/>
    <w:rsid w:val="006663D7"/>
    <w:rsid w:val="00666499"/>
    <w:rsid w:val="00667B50"/>
    <w:rsid w:val="00671B54"/>
    <w:rsid w:val="00673F3E"/>
    <w:rsid w:val="00691EA1"/>
    <w:rsid w:val="006949F7"/>
    <w:rsid w:val="00696AB9"/>
    <w:rsid w:val="006A4BE9"/>
    <w:rsid w:val="006B0D6A"/>
    <w:rsid w:val="006B16F4"/>
    <w:rsid w:val="006B734C"/>
    <w:rsid w:val="006C02A0"/>
    <w:rsid w:val="006C1B0F"/>
    <w:rsid w:val="006C1E20"/>
    <w:rsid w:val="006D4648"/>
    <w:rsid w:val="006D54BB"/>
    <w:rsid w:val="006E6943"/>
    <w:rsid w:val="006F1090"/>
    <w:rsid w:val="006F4E76"/>
    <w:rsid w:val="006F54A4"/>
    <w:rsid w:val="006F6461"/>
    <w:rsid w:val="007064D9"/>
    <w:rsid w:val="00707030"/>
    <w:rsid w:val="007125BD"/>
    <w:rsid w:val="00714263"/>
    <w:rsid w:val="0071550C"/>
    <w:rsid w:val="00723165"/>
    <w:rsid w:val="00724A43"/>
    <w:rsid w:val="00735D61"/>
    <w:rsid w:val="007375F9"/>
    <w:rsid w:val="007406CA"/>
    <w:rsid w:val="00743D25"/>
    <w:rsid w:val="00744AA2"/>
    <w:rsid w:val="00753D56"/>
    <w:rsid w:val="00754F43"/>
    <w:rsid w:val="00756C4D"/>
    <w:rsid w:val="0076506C"/>
    <w:rsid w:val="007653FE"/>
    <w:rsid w:val="00766A85"/>
    <w:rsid w:val="00770A08"/>
    <w:rsid w:val="007740A8"/>
    <w:rsid w:val="00777DD7"/>
    <w:rsid w:val="00780B7E"/>
    <w:rsid w:val="00782875"/>
    <w:rsid w:val="007868BD"/>
    <w:rsid w:val="007901DD"/>
    <w:rsid w:val="007932D3"/>
    <w:rsid w:val="00793AC9"/>
    <w:rsid w:val="0079588F"/>
    <w:rsid w:val="007A4C7C"/>
    <w:rsid w:val="007B2177"/>
    <w:rsid w:val="007B2850"/>
    <w:rsid w:val="007C0CFE"/>
    <w:rsid w:val="007C5B22"/>
    <w:rsid w:val="007D0F4E"/>
    <w:rsid w:val="007D15DB"/>
    <w:rsid w:val="007D457D"/>
    <w:rsid w:val="007D66CB"/>
    <w:rsid w:val="007E0BE1"/>
    <w:rsid w:val="007E0F7E"/>
    <w:rsid w:val="007E4B2D"/>
    <w:rsid w:val="007E6001"/>
    <w:rsid w:val="007E6115"/>
    <w:rsid w:val="007E62FE"/>
    <w:rsid w:val="007F6B54"/>
    <w:rsid w:val="0080132B"/>
    <w:rsid w:val="00804C18"/>
    <w:rsid w:val="00805219"/>
    <w:rsid w:val="00813D03"/>
    <w:rsid w:val="00816965"/>
    <w:rsid w:val="00820941"/>
    <w:rsid w:val="00824AC0"/>
    <w:rsid w:val="00827DD3"/>
    <w:rsid w:val="0083435B"/>
    <w:rsid w:val="00837DA8"/>
    <w:rsid w:val="00841A6D"/>
    <w:rsid w:val="008514E9"/>
    <w:rsid w:val="00852994"/>
    <w:rsid w:val="00855775"/>
    <w:rsid w:val="00866B7A"/>
    <w:rsid w:val="00884348"/>
    <w:rsid w:val="0088541D"/>
    <w:rsid w:val="00892FC1"/>
    <w:rsid w:val="008951A8"/>
    <w:rsid w:val="008B05E2"/>
    <w:rsid w:val="008B5443"/>
    <w:rsid w:val="008C0A33"/>
    <w:rsid w:val="008C604F"/>
    <w:rsid w:val="008D271F"/>
    <w:rsid w:val="008D5F48"/>
    <w:rsid w:val="008E04FD"/>
    <w:rsid w:val="008E19A0"/>
    <w:rsid w:val="008E38DE"/>
    <w:rsid w:val="008E5461"/>
    <w:rsid w:val="008F6F0F"/>
    <w:rsid w:val="008F7FD6"/>
    <w:rsid w:val="00902FA2"/>
    <w:rsid w:val="009034F3"/>
    <w:rsid w:val="0090597C"/>
    <w:rsid w:val="0090766E"/>
    <w:rsid w:val="009078A8"/>
    <w:rsid w:val="00914CB3"/>
    <w:rsid w:val="00915C94"/>
    <w:rsid w:val="00916631"/>
    <w:rsid w:val="00922B79"/>
    <w:rsid w:val="00930746"/>
    <w:rsid w:val="00931E2A"/>
    <w:rsid w:val="009323D1"/>
    <w:rsid w:val="00933EDB"/>
    <w:rsid w:val="00936E32"/>
    <w:rsid w:val="00940211"/>
    <w:rsid w:val="0094269F"/>
    <w:rsid w:val="00942C6C"/>
    <w:rsid w:val="00943172"/>
    <w:rsid w:val="00947E78"/>
    <w:rsid w:val="00950F25"/>
    <w:rsid w:val="0095416D"/>
    <w:rsid w:val="00954709"/>
    <w:rsid w:val="00971804"/>
    <w:rsid w:val="00971F8F"/>
    <w:rsid w:val="0097514E"/>
    <w:rsid w:val="009768B4"/>
    <w:rsid w:val="00980B2F"/>
    <w:rsid w:val="00992DAF"/>
    <w:rsid w:val="009A01AF"/>
    <w:rsid w:val="009A40C4"/>
    <w:rsid w:val="009A6A00"/>
    <w:rsid w:val="009A7315"/>
    <w:rsid w:val="009B66FC"/>
    <w:rsid w:val="009C4122"/>
    <w:rsid w:val="009D037F"/>
    <w:rsid w:val="009D0894"/>
    <w:rsid w:val="009D4347"/>
    <w:rsid w:val="009D61CE"/>
    <w:rsid w:val="009D7F35"/>
    <w:rsid w:val="009E1B03"/>
    <w:rsid w:val="009E360A"/>
    <w:rsid w:val="009F20C3"/>
    <w:rsid w:val="009F5C18"/>
    <w:rsid w:val="00A032B5"/>
    <w:rsid w:val="00A03996"/>
    <w:rsid w:val="00A042F3"/>
    <w:rsid w:val="00A050F6"/>
    <w:rsid w:val="00A05399"/>
    <w:rsid w:val="00A072AE"/>
    <w:rsid w:val="00A07C30"/>
    <w:rsid w:val="00A10E36"/>
    <w:rsid w:val="00A1273B"/>
    <w:rsid w:val="00A143CF"/>
    <w:rsid w:val="00A14FC0"/>
    <w:rsid w:val="00A219FD"/>
    <w:rsid w:val="00A31C0F"/>
    <w:rsid w:val="00A44F46"/>
    <w:rsid w:val="00A55363"/>
    <w:rsid w:val="00A56805"/>
    <w:rsid w:val="00A60264"/>
    <w:rsid w:val="00A60EC4"/>
    <w:rsid w:val="00A61B02"/>
    <w:rsid w:val="00A62BD5"/>
    <w:rsid w:val="00A64A09"/>
    <w:rsid w:val="00A65378"/>
    <w:rsid w:val="00A67D7C"/>
    <w:rsid w:val="00A8029B"/>
    <w:rsid w:val="00A82208"/>
    <w:rsid w:val="00A834B4"/>
    <w:rsid w:val="00A8463F"/>
    <w:rsid w:val="00A9752C"/>
    <w:rsid w:val="00AA00A0"/>
    <w:rsid w:val="00AB3FEB"/>
    <w:rsid w:val="00AD1152"/>
    <w:rsid w:val="00AD2292"/>
    <w:rsid w:val="00AD5C18"/>
    <w:rsid w:val="00AD6FBC"/>
    <w:rsid w:val="00AE0D12"/>
    <w:rsid w:val="00AE2E22"/>
    <w:rsid w:val="00AF2C6D"/>
    <w:rsid w:val="00AF3A7E"/>
    <w:rsid w:val="00B02070"/>
    <w:rsid w:val="00B03CC1"/>
    <w:rsid w:val="00B1055B"/>
    <w:rsid w:val="00B124A5"/>
    <w:rsid w:val="00B31E74"/>
    <w:rsid w:val="00B324C2"/>
    <w:rsid w:val="00B3381B"/>
    <w:rsid w:val="00B37057"/>
    <w:rsid w:val="00B46014"/>
    <w:rsid w:val="00B463E3"/>
    <w:rsid w:val="00B63FA9"/>
    <w:rsid w:val="00B6638D"/>
    <w:rsid w:val="00B7167C"/>
    <w:rsid w:val="00B7180B"/>
    <w:rsid w:val="00B73C06"/>
    <w:rsid w:val="00B80591"/>
    <w:rsid w:val="00B8464A"/>
    <w:rsid w:val="00B8552E"/>
    <w:rsid w:val="00B8634C"/>
    <w:rsid w:val="00B876D4"/>
    <w:rsid w:val="00B94511"/>
    <w:rsid w:val="00B95D14"/>
    <w:rsid w:val="00BD25F2"/>
    <w:rsid w:val="00BD2646"/>
    <w:rsid w:val="00BD3A6A"/>
    <w:rsid w:val="00BD3C1D"/>
    <w:rsid w:val="00BD7D6C"/>
    <w:rsid w:val="00BE1FA0"/>
    <w:rsid w:val="00BE2458"/>
    <w:rsid w:val="00BF18F8"/>
    <w:rsid w:val="00BF3012"/>
    <w:rsid w:val="00BF65E1"/>
    <w:rsid w:val="00C0038E"/>
    <w:rsid w:val="00C023BC"/>
    <w:rsid w:val="00C071BC"/>
    <w:rsid w:val="00C0761A"/>
    <w:rsid w:val="00C10BC6"/>
    <w:rsid w:val="00C1134D"/>
    <w:rsid w:val="00C11A47"/>
    <w:rsid w:val="00C206A9"/>
    <w:rsid w:val="00C219D5"/>
    <w:rsid w:val="00C22197"/>
    <w:rsid w:val="00C2407A"/>
    <w:rsid w:val="00C273FF"/>
    <w:rsid w:val="00C31D74"/>
    <w:rsid w:val="00C4008F"/>
    <w:rsid w:val="00C401B5"/>
    <w:rsid w:val="00C4574E"/>
    <w:rsid w:val="00C577E2"/>
    <w:rsid w:val="00C65A15"/>
    <w:rsid w:val="00C679A0"/>
    <w:rsid w:val="00C67E80"/>
    <w:rsid w:val="00C708FF"/>
    <w:rsid w:val="00C738C4"/>
    <w:rsid w:val="00C7489D"/>
    <w:rsid w:val="00C762C4"/>
    <w:rsid w:val="00C830A5"/>
    <w:rsid w:val="00C86C05"/>
    <w:rsid w:val="00CA4AEC"/>
    <w:rsid w:val="00CA4CBA"/>
    <w:rsid w:val="00CA5E4E"/>
    <w:rsid w:val="00CB2A91"/>
    <w:rsid w:val="00CB2F80"/>
    <w:rsid w:val="00CB3C90"/>
    <w:rsid w:val="00CB49D0"/>
    <w:rsid w:val="00CB5C3D"/>
    <w:rsid w:val="00CB67A3"/>
    <w:rsid w:val="00CB6CD9"/>
    <w:rsid w:val="00CC0D8C"/>
    <w:rsid w:val="00CC5A09"/>
    <w:rsid w:val="00CC6211"/>
    <w:rsid w:val="00CC706A"/>
    <w:rsid w:val="00CD3426"/>
    <w:rsid w:val="00CD42CE"/>
    <w:rsid w:val="00CE126F"/>
    <w:rsid w:val="00CE61B9"/>
    <w:rsid w:val="00CE71E6"/>
    <w:rsid w:val="00CF0957"/>
    <w:rsid w:val="00CF633B"/>
    <w:rsid w:val="00D0726E"/>
    <w:rsid w:val="00D13CCD"/>
    <w:rsid w:val="00D16D2C"/>
    <w:rsid w:val="00D325F4"/>
    <w:rsid w:val="00D33F48"/>
    <w:rsid w:val="00D35D29"/>
    <w:rsid w:val="00D35EA1"/>
    <w:rsid w:val="00D374E3"/>
    <w:rsid w:val="00D4113D"/>
    <w:rsid w:val="00D43479"/>
    <w:rsid w:val="00D4579C"/>
    <w:rsid w:val="00D53E66"/>
    <w:rsid w:val="00D6748E"/>
    <w:rsid w:val="00D67E65"/>
    <w:rsid w:val="00D749CB"/>
    <w:rsid w:val="00D74F05"/>
    <w:rsid w:val="00D756E1"/>
    <w:rsid w:val="00D75F03"/>
    <w:rsid w:val="00D85A19"/>
    <w:rsid w:val="00D87A72"/>
    <w:rsid w:val="00D902F9"/>
    <w:rsid w:val="00D927CA"/>
    <w:rsid w:val="00D973FC"/>
    <w:rsid w:val="00DA17B2"/>
    <w:rsid w:val="00DB60CE"/>
    <w:rsid w:val="00DD444F"/>
    <w:rsid w:val="00DE039D"/>
    <w:rsid w:val="00DE2913"/>
    <w:rsid w:val="00DE2BCD"/>
    <w:rsid w:val="00DE7217"/>
    <w:rsid w:val="00DF0E6D"/>
    <w:rsid w:val="00DF753E"/>
    <w:rsid w:val="00E04F6B"/>
    <w:rsid w:val="00E07E7C"/>
    <w:rsid w:val="00E22F6B"/>
    <w:rsid w:val="00E243F3"/>
    <w:rsid w:val="00E25662"/>
    <w:rsid w:val="00E3111F"/>
    <w:rsid w:val="00E311F4"/>
    <w:rsid w:val="00E37434"/>
    <w:rsid w:val="00E40AF3"/>
    <w:rsid w:val="00E437DA"/>
    <w:rsid w:val="00E45A83"/>
    <w:rsid w:val="00E45D7C"/>
    <w:rsid w:val="00E5449C"/>
    <w:rsid w:val="00E626DC"/>
    <w:rsid w:val="00E663D6"/>
    <w:rsid w:val="00E707D3"/>
    <w:rsid w:val="00E70D51"/>
    <w:rsid w:val="00E7348A"/>
    <w:rsid w:val="00E762DC"/>
    <w:rsid w:val="00E76338"/>
    <w:rsid w:val="00E858E3"/>
    <w:rsid w:val="00E96CEE"/>
    <w:rsid w:val="00EA1AC5"/>
    <w:rsid w:val="00EA203E"/>
    <w:rsid w:val="00EB0463"/>
    <w:rsid w:val="00EB1CCC"/>
    <w:rsid w:val="00EB5913"/>
    <w:rsid w:val="00EC0854"/>
    <w:rsid w:val="00EC31F8"/>
    <w:rsid w:val="00EC53A5"/>
    <w:rsid w:val="00EE061D"/>
    <w:rsid w:val="00EE0C31"/>
    <w:rsid w:val="00EE4803"/>
    <w:rsid w:val="00EE7E05"/>
    <w:rsid w:val="00EF2E7B"/>
    <w:rsid w:val="00F00F55"/>
    <w:rsid w:val="00F0143F"/>
    <w:rsid w:val="00F02C01"/>
    <w:rsid w:val="00F02F59"/>
    <w:rsid w:val="00F0363C"/>
    <w:rsid w:val="00F04B18"/>
    <w:rsid w:val="00F05112"/>
    <w:rsid w:val="00F0635D"/>
    <w:rsid w:val="00F2748E"/>
    <w:rsid w:val="00F30DAC"/>
    <w:rsid w:val="00F35433"/>
    <w:rsid w:val="00F35F86"/>
    <w:rsid w:val="00F4053C"/>
    <w:rsid w:val="00F43391"/>
    <w:rsid w:val="00F576C4"/>
    <w:rsid w:val="00F609A8"/>
    <w:rsid w:val="00F71894"/>
    <w:rsid w:val="00F82631"/>
    <w:rsid w:val="00F858F2"/>
    <w:rsid w:val="00F86B1B"/>
    <w:rsid w:val="00FA172F"/>
    <w:rsid w:val="00FA3CC6"/>
    <w:rsid w:val="00FB660E"/>
    <w:rsid w:val="00FB6D91"/>
    <w:rsid w:val="00FB7064"/>
    <w:rsid w:val="00FC29D3"/>
    <w:rsid w:val="00FC3FDD"/>
    <w:rsid w:val="00FD60A9"/>
    <w:rsid w:val="00FD710D"/>
    <w:rsid w:val="00FE3B21"/>
    <w:rsid w:val="00FE425D"/>
    <w:rsid w:val="00FE5DC6"/>
    <w:rsid w:val="00FE7D79"/>
    <w:rsid w:val="00FF0709"/>
    <w:rsid w:val="00FF47EF"/>
    <w:rsid w:val="00FF646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EBC0C"/>
  <w15:docId w15:val="{48D63DDD-AD82-444C-A716-B457C3C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2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65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E6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E6943"/>
    <w:rPr>
      <w:rFonts w:ascii="Consolas" w:eastAsiaTheme="minorHAnsi" w:hAnsi="Consolas" w:cstheme="minorBid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753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0C67E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67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C67E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6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67E4"/>
    <w:rPr>
      <w:b/>
      <w:bCs/>
    </w:rPr>
  </w:style>
  <w:style w:type="paragraph" w:styleId="Textbubliny">
    <w:name w:val="Balloon Text"/>
    <w:basedOn w:val="Normln"/>
    <w:link w:val="TextbublinyChar"/>
    <w:rsid w:val="000C67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C67E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F7FD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C20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06A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0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fr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3424</TotalTime>
  <Pages>7</Pages>
  <Words>1993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Tomáš Kučera</cp:lastModifiedBy>
  <cp:revision>516</cp:revision>
  <dcterms:created xsi:type="dcterms:W3CDTF">2018-10-08T08:41:00Z</dcterms:created>
  <dcterms:modified xsi:type="dcterms:W3CDTF">2019-03-25T20:05:00Z</dcterms:modified>
</cp:coreProperties>
</file>