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9DF7" w14:textId="77777777" w:rsidR="00B57E28" w:rsidRDefault="00B57E28" w:rsidP="00B57E28">
      <w:pPr>
        <w:spacing w:after="0"/>
        <w:rPr>
          <w:b/>
          <w:bCs/>
          <w:sz w:val="24"/>
          <w:szCs w:val="24"/>
        </w:rPr>
      </w:pPr>
      <w:bookmarkStart w:id="0" w:name="_Hlk180395433"/>
      <w:r>
        <w:rPr>
          <w:b/>
          <w:bCs/>
          <w:sz w:val="24"/>
          <w:szCs w:val="24"/>
        </w:rPr>
        <w:t>Zápis z jednání Pracovní skupiny pro dětskou a dorostovou psychiatrii</w:t>
      </w:r>
    </w:p>
    <w:p w14:paraId="1833F3C2" w14:textId="77777777" w:rsidR="00B57E28" w:rsidRDefault="00B57E28" w:rsidP="00B57E28">
      <w:pPr>
        <w:spacing w:after="0"/>
        <w:rPr>
          <w:b/>
          <w:bCs/>
        </w:rPr>
      </w:pPr>
    </w:p>
    <w:p w14:paraId="1C1B29F4" w14:textId="77777777" w:rsidR="00B57E28" w:rsidRDefault="00B57E28" w:rsidP="00B57E28">
      <w:pPr>
        <w:spacing w:after="0"/>
        <w:rPr>
          <w:b/>
          <w:bCs/>
        </w:rPr>
      </w:pPr>
      <w:r>
        <w:rPr>
          <w:b/>
          <w:bCs/>
        </w:rPr>
        <w:t>Online</w:t>
      </w:r>
    </w:p>
    <w:p w14:paraId="59252C43" w14:textId="77777777" w:rsidR="00B57E28" w:rsidRPr="008F11E5" w:rsidRDefault="00B57E28" w:rsidP="00B57E28">
      <w:pPr>
        <w:spacing w:after="0"/>
        <w:rPr>
          <w:b/>
          <w:bCs/>
          <w:color w:val="000000" w:themeColor="text1"/>
        </w:rPr>
      </w:pPr>
      <w:r w:rsidRPr="008F11E5">
        <w:rPr>
          <w:b/>
          <w:bCs/>
          <w:color w:val="000000" w:themeColor="text1"/>
        </w:rPr>
        <w:t>Datum: 17. října 2024 (13:30-15:00)</w:t>
      </w:r>
    </w:p>
    <w:p w14:paraId="021FF025" w14:textId="77777777" w:rsidR="00B57E28" w:rsidRPr="008F11E5" w:rsidRDefault="00B57E28" w:rsidP="00B57E28">
      <w:pPr>
        <w:spacing w:after="0"/>
        <w:rPr>
          <w:b/>
          <w:bCs/>
          <w:color w:val="000000" w:themeColor="text1"/>
        </w:rPr>
      </w:pPr>
    </w:p>
    <w:p w14:paraId="1E4C5AD7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b/>
          <w:bCs/>
          <w:color w:val="000000" w:themeColor="text1"/>
        </w:rPr>
        <w:t>Přítomni:</w:t>
      </w:r>
      <w:r w:rsidRPr="008F11E5">
        <w:rPr>
          <w:color w:val="000000" w:themeColor="text1"/>
        </w:rPr>
        <w:t xml:space="preserve"> </w:t>
      </w:r>
    </w:p>
    <w:p w14:paraId="7245A1B4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Doc. MUDr. Michal Goetz, Ph.D. – předseda</w:t>
      </w:r>
    </w:p>
    <w:p w14:paraId="74595EB0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MUDr. Petra Uhlíková</w:t>
      </w:r>
    </w:p>
    <w:p w14:paraId="23928026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Prim. MUDr. Tomáš Havelka</w:t>
      </w:r>
    </w:p>
    <w:p w14:paraId="464AEF2C" w14:textId="77777777" w:rsidR="00B57E28" w:rsidRPr="008F11E5" w:rsidRDefault="00B57E28" w:rsidP="00B57E28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8F11E5">
        <w:rPr>
          <w:color w:val="000000" w:themeColor="text1"/>
        </w:rPr>
        <w:t>MUDr</w:t>
      </w:r>
      <w:r w:rsidRPr="008F11E5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. Petra Tomášková</w:t>
      </w:r>
    </w:p>
    <w:p w14:paraId="43C63BC2" w14:textId="77777777" w:rsidR="00B57E28" w:rsidRPr="008F11E5" w:rsidRDefault="00B57E28" w:rsidP="00B57E28">
      <w:pPr>
        <w:spacing w:after="0"/>
        <w:rPr>
          <w:color w:val="000000" w:themeColor="text1"/>
        </w:rPr>
      </w:pPr>
      <w:bookmarkStart w:id="1" w:name="_Hlk95382294"/>
      <w:bookmarkStart w:id="2" w:name="_Hlk95382044"/>
      <w:r w:rsidRPr="008F11E5">
        <w:rPr>
          <w:color w:val="000000" w:themeColor="text1"/>
        </w:rPr>
        <w:t xml:space="preserve">Doc. MUDr. Iva Dudová, Ph.D. </w:t>
      </w:r>
    </w:p>
    <w:bookmarkEnd w:id="1"/>
    <w:bookmarkEnd w:id="2"/>
    <w:p w14:paraId="26EF53F9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MUDr. Jan Uhlíř</w:t>
      </w:r>
    </w:p>
    <w:p w14:paraId="467550C6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 xml:space="preserve">Mgr. Ivana Svobodová </w:t>
      </w:r>
    </w:p>
    <w:p w14:paraId="1DA88330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MUDr. Iveta Matějovská</w:t>
      </w:r>
    </w:p>
    <w:p w14:paraId="64BD984F" w14:textId="77777777" w:rsidR="00B57E28" w:rsidRPr="008F11E5" w:rsidRDefault="00B57E28" w:rsidP="00B57E28">
      <w:pPr>
        <w:spacing w:after="0"/>
        <w:rPr>
          <w:color w:val="000000" w:themeColor="text1"/>
        </w:rPr>
      </w:pPr>
    </w:p>
    <w:p w14:paraId="588900AA" w14:textId="77777777" w:rsidR="00B57E28" w:rsidRPr="008F11E5" w:rsidRDefault="00B57E28" w:rsidP="00B57E28">
      <w:pPr>
        <w:spacing w:after="0"/>
        <w:rPr>
          <w:b/>
          <w:bCs/>
          <w:color w:val="000000" w:themeColor="text1"/>
        </w:rPr>
      </w:pPr>
      <w:r w:rsidRPr="008F11E5">
        <w:rPr>
          <w:b/>
          <w:bCs/>
          <w:color w:val="000000" w:themeColor="text1"/>
        </w:rPr>
        <w:t xml:space="preserve">Omluveni: </w:t>
      </w:r>
    </w:p>
    <w:p w14:paraId="1AEB5E2A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 xml:space="preserve">MUDr. Iva Hodková </w:t>
      </w:r>
    </w:p>
    <w:p w14:paraId="52883405" w14:textId="77777777" w:rsidR="00B57E28" w:rsidRPr="008F11E5" w:rsidRDefault="00B57E28" w:rsidP="00B57E28">
      <w:pPr>
        <w:spacing w:after="0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8F11E5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Mgr. Petr Peiger</w:t>
      </w:r>
    </w:p>
    <w:p w14:paraId="4E407796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Ing. Štěpánka Tyburcová</w:t>
      </w:r>
    </w:p>
    <w:p w14:paraId="1A38922E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MUDr. Simona Papežová</w:t>
      </w:r>
    </w:p>
    <w:p w14:paraId="074CBCA4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Prim. MUDr. Michal Považan</w:t>
      </w:r>
    </w:p>
    <w:p w14:paraId="25ED8F76" w14:textId="1A688C01" w:rsidR="00B57E28" w:rsidRPr="008F11E5" w:rsidRDefault="00B57E28" w:rsidP="00B57E28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8F11E5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Marie Hájek Salomonová</w:t>
      </w:r>
      <w:r w:rsidR="00891454">
        <w:rPr>
          <w:rFonts w:cstheme="minorHAnsi"/>
        </w:rPr>
        <w:t xml:space="preserve">, </w:t>
      </w:r>
      <w:r w:rsidR="00891454" w:rsidRPr="00863CBF">
        <w:rPr>
          <w:rFonts w:cstheme="minorHAnsi"/>
        </w:rPr>
        <w:t>MSci.</w:t>
      </w:r>
    </w:p>
    <w:p w14:paraId="25A557F8" w14:textId="77777777" w:rsidR="00B57E28" w:rsidRPr="008F11E5" w:rsidRDefault="00B57E28" w:rsidP="00B57E28">
      <w:pPr>
        <w:spacing w:after="0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8F11E5">
        <w:rPr>
          <w:color w:val="000000" w:themeColor="text1"/>
        </w:rPr>
        <w:t>Alena M</w:t>
      </w:r>
      <w:r w:rsidRPr="008F11E5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üllerová</w:t>
      </w:r>
    </w:p>
    <w:p w14:paraId="532C7E1D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Mgr. Oldřich Ďurech</w:t>
      </w:r>
    </w:p>
    <w:p w14:paraId="6CEF0123" w14:textId="77777777" w:rsidR="00B57E28" w:rsidRPr="008F11E5" w:rsidRDefault="00B57E28" w:rsidP="00B57E28">
      <w:pPr>
        <w:spacing w:after="0"/>
        <w:rPr>
          <w:color w:val="000000" w:themeColor="text1"/>
        </w:rPr>
      </w:pPr>
    </w:p>
    <w:p w14:paraId="280B9D6B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b/>
          <w:bCs/>
          <w:color w:val="000000" w:themeColor="text1"/>
        </w:rPr>
        <w:t>Hosté:</w:t>
      </w:r>
    </w:p>
    <w:p w14:paraId="60A2D588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>Ing. Kateřina Chloubová</w:t>
      </w:r>
    </w:p>
    <w:p w14:paraId="61E69D11" w14:textId="77777777" w:rsidR="00B57E28" w:rsidRPr="008F11E5" w:rsidRDefault="00B57E28" w:rsidP="00B57E28">
      <w:pPr>
        <w:spacing w:after="0"/>
        <w:rPr>
          <w:color w:val="000000" w:themeColor="text1"/>
        </w:rPr>
      </w:pPr>
      <w:r w:rsidRPr="008F11E5">
        <w:rPr>
          <w:color w:val="000000" w:themeColor="text1"/>
        </w:rPr>
        <w:tab/>
      </w:r>
    </w:p>
    <w:p w14:paraId="67248D22" w14:textId="77777777" w:rsidR="00B57E28" w:rsidRPr="008F11E5" w:rsidRDefault="00B57E28" w:rsidP="00B57E28">
      <w:pPr>
        <w:jc w:val="both"/>
        <w:rPr>
          <w:b/>
          <w:bCs/>
          <w:color w:val="000000" w:themeColor="text1"/>
          <w:u w:val="single"/>
        </w:rPr>
      </w:pPr>
      <w:r w:rsidRPr="008F11E5">
        <w:rPr>
          <w:b/>
          <w:bCs/>
          <w:color w:val="000000" w:themeColor="text1"/>
          <w:u w:val="single"/>
        </w:rPr>
        <w:t>Program:</w:t>
      </w:r>
    </w:p>
    <w:p w14:paraId="00474A24" w14:textId="77777777" w:rsidR="00B57E28" w:rsidRDefault="00B57E28" w:rsidP="00B57E28">
      <w:pPr>
        <w:pStyle w:val="Odstavecseseznamem"/>
        <w:numPr>
          <w:ilvl w:val="0"/>
          <w:numId w:val="1"/>
        </w:numPr>
        <w:rPr>
          <w:color w:val="000000" w:themeColor="text1"/>
        </w:rPr>
      </w:pPr>
      <w:bookmarkStart w:id="3" w:name="_Hlk169611471"/>
      <w:r>
        <w:rPr>
          <w:color w:val="000000" w:themeColor="text1"/>
        </w:rPr>
        <w:t xml:space="preserve">Návrh – </w:t>
      </w:r>
      <w:r w:rsidRPr="008C4017">
        <w:rPr>
          <w:color w:val="000000" w:themeColor="text1"/>
        </w:rPr>
        <w:t xml:space="preserve">Koncepce dětské a dorostové psychiatrie </w:t>
      </w:r>
    </w:p>
    <w:p w14:paraId="49F3F310" w14:textId="77777777" w:rsidR="00B57E28" w:rsidRPr="008F11E5" w:rsidRDefault="00B57E28" w:rsidP="00B57E2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C091E">
        <w:rPr>
          <w:color w:val="000000" w:themeColor="text1"/>
        </w:rPr>
        <w:t>Zajištění aktuálních informaci k projektu „na dětskou dorostovou psychiatrii“</w:t>
      </w:r>
    </w:p>
    <w:bookmarkEnd w:id="3"/>
    <w:p w14:paraId="2EC07831" w14:textId="77777777" w:rsidR="00B57E28" w:rsidRPr="008F11E5" w:rsidRDefault="00B57E28" w:rsidP="00B57E2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F11E5">
        <w:rPr>
          <w:color w:val="000000" w:themeColor="text1"/>
        </w:rPr>
        <w:t xml:space="preserve">Standard akutní lůžkové dětské psychiatrické péče </w:t>
      </w:r>
    </w:p>
    <w:p w14:paraId="28CFCDB0" w14:textId="77777777" w:rsidR="00B57E28" w:rsidRDefault="00B57E28" w:rsidP="00B57E2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C091E">
        <w:rPr>
          <w:color w:val="000000" w:themeColor="text1"/>
        </w:rPr>
        <w:t>Úhradová vyhláška</w:t>
      </w:r>
      <w:r w:rsidRPr="008F11E5">
        <w:rPr>
          <w:color w:val="000000" w:themeColor="text1"/>
        </w:rPr>
        <w:t xml:space="preserve"> </w:t>
      </w:r>
    </w:p>
    <w:p w14:paraId="310E48BD" w14:textId="77777777" w:rsidR="00B57E28" w:rsidRPr="008F11E5" w:rsidRDefault="00B57E28" w:rsidP="00B57E28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F11E5">
        <w:rPr>
          <w:color w:val="000000" w:themeColor="text1"/>
        </w:rPr>
        <w:t>Termíny dalších setkání: 21.11., 19.12.</w:t>
      </w:r>
      <w:r>
        <w:rPr>
          <w:color w:val="000000" w:themeColor="text1"/>
        </w:rPr>
        <w:t>, 16.1.</w:t>
      </w:r>
    </w:p>
    <w:p w14:paraId="0C0936C2" w14:textId="77777777" w:rsidR="00B57E28" w:rsidRDefault="00B57E28" w:rsidP="00B57E2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A4EF4D2" w14:textId="77777777" w:rsidR="00B57E28" w:rsidRDefault="00B57E28" w:rsidP="00B57E28">
      <w:pPr>
        <w:pStyle w:val="Odstavecseseznamem"/>
        <w:numPr>
          <w:ilvl w:val="0"/>
          <w:numId w:val="2"/>
        </w:numPr>
        <w:rPr>
          <w:b/>
          <w:bCs/>
        </w:rPr>
      </w:pPr>
      <w:r w:rsidRPr="00635BD1">
        <w:rPr>
          <w:b/>
          <w:bCs/>
        </w:rPr>
        <w:lastRenderedPageBreak/>
        <w:t xml:space="preserve">Návrh – Koncepce dětské a dorostové psychiatrie </w:t>
      </w:r>
    </w:p>
    <w:p w14:paraId="70F335D0" w14:textId="38FA89A8" w:rsidR="004D13E6" w:rsidRPr="004D13E6" w:rsidRDefault="004D13E6" w:rsidP="004D13E6">
      <w:r w:rsidRPr="004D13E6">
        <w:t>Doc. Goetz dokončil revizi koncepce DDP</w:t>
      </w:r>
      <w:r w:rsidR="00F03E1E">
        <w:t>. Z</w:t>
      </w:r>
      <w:r w:rsidRPr="004D13E6">
        <w:t>apracoval připomínky, doplnil data z ÚZIS, odhadl vývoj kapacit lůžek dle projektových žádostí.</w:t>
      </w:r>
    </w:p>
    <w:p w14:paraId="1BE483B6" w14:textId="4D76088D" w:rsidR="004D13E6" w:rsidRDefault="004D13E6" w:rsidP="004D13E6">
      <w:r w:rsidRPr="004D13E6">
        <w:t xml:space="preserve">Cílový stav lůžek je obtížné určit kvůli vývoji akutní a ambulantní péče. Aktuální kapacita: 5,2 lůžka/100 000 obyvatel, </w:t>
      </w:r>
      <w:r w:rsidR="00F03E1E">
        <w:t xml:space="preserve">je </w:t>
      </w:r>
      <w:r w:rsidRPr="004D13E6">
        <w:t>nedostačující</w:t>
      </w:r>
      <w:r w:rsidR="00F03E1E">
        <w:t>. D</w:t>
      </w:r>
      <w:r w:rsidRPr="004D13E6">
        <w:t xml:space="preserve">ěti hospitalizovány i na </w:t>
      </w:r>
      <w:r>
        <w:t>méně vhodných</w:t>
      </w:r>
      <w:r w:rsidRPr="004D13E6">
        <w:t xml:space="preserve"> odděleních.</w:t>
      </w:r>
      <w:r>
        <w:t xml:space="preserve"> </w:t>
      </w:r>
      <w:r w:rsidRPr="004D13E6">
        <w:t>Pokud vznikne síť intenzivní ambulantní péče (CDZ, denní stacionáře), může se potřeba lůžek snížit, ale problémem je nedostatek školeného personálu.</w:t>
      </w:r>
      <w:r>
        <w:t xml:space="preserve"> </w:t>
      </w:r>
    </w:p>
    <w:p w14:paraId="686D7099" w14:textId="745515C7" w:rsidR="004D13E6" w:rsidRPr="004D13E6" w:rsidRDefault="004D13E6" w:rsidP="004D13E6">
      <w:r>
        <w:t>V Koncepci je tedy navrženo</w:t>
      </w:r>
      <w:r w:rsidRPr="004D13E6">
        <w:t xml:space="preserve"> 8 lůžek DDP na 100 000 obyvatel (poměr akutní/následná péče zatím neupřesněn).</w:t>
      </w:r>
      <w:r>
        <w:t xml:space="preserve"> </w:t>
      </w:r>
      <w:r w:rsidRPr="004D13E6">
        <w:t xml:space="preserve">Lůžková péče chybí ve 4 krajích: Karlovarský, Pardubický, Královéhradecký, Olomoucký. </w:t>
      </w:r>
      <w:r w:rsidR="00F03E1E">
        <w:t>Případný r</w:t>
      </w:r>
      <w:r w:rsidRPr="004D13E6">
        <w:t>ozvoj</w:t>
      </w:r>
      <w:r w:rsidR="00F03E1E">
        <w:t xml:space="preserve"> je</w:t>
      </w:r>
      <w:r w:rsidRPr="004D13E6">
        <w:t xml:space="preserve"> možný </w:t>
      </w:r>
      <w:r>
        <w:t xml:space="preserve">asi </w:t>
      </w:r>
      <w:r w:rsidRPr="004D13E6">
        <w:t>jen v některých (Královéhradecký, Olomoucký).</w:t>
      </w:r>
    </w:p>
    <w:p w14:paraId="49858AFA" w14:textId="41DFDFB5" w:rsidR="004D13E6" w:rsidRDefault="004D13E6" w:rsidP="004D13E6">
      <w:r w:rsidRPr="004D13E6">
        <w:t>Bylo by vhodné zařadit podporu následné péče do dotačních programů</w:t>
      </w:r>
      <w:r>
        <w:t>.</w:t>
      </w:r>
    </w:p>
    <w:p w14:paraId="0B8478F5" w14:textId="130EE9E8" w:rsidR="004D13E6" w:rsidRDefault="00F03E1E" w:rsidP="004D13E6">
      <w:r>
        <w:t>Ředitel UZIS profesor</w:t>
      </w:r>
      <w:r w:rsidR="004D13E6">
        <w:t xml:space="preserve"> Dušek prezentoval </w:t>
      </w:r>
      <w:r w:rsidR="004D13E6" w:rsidRPr="004D13E6">
        <w:t>diskrepance mezi počtem přihlášených a atestovaných lékařů v oboru DDP</w:t>
      </w:r>
      <w:r>
        <w:t xml:space="preserve">, </w:t>
      </w:r>
      <w:r w:rsidR="004D13E6" w:rsidRPr="004D13E6">
        <w:t>bylo by vhodné zjistit důvody</w:t>
      </w:r>
      <w:r>
        <w:t xml:space="preserve"> tak malé atestace</w:t>
      </w:r>
      <w:r w:rsidR="004D13E6" w:rsidRPr="004D13E6">
        <w:t xml:space="preserve">. Bohužel tyto informace nemá ani MZD ani UZIS, muselo by se oslovit přímo vzdělávací </w:t>
      </w:r>
      <w:r w:rsidR="004D13E6">
        <w:t>instituce</w:t>
      </w:r>
      <w:r w:rsidR="004D13E6" w:rsidRPr="004D13E6">
        <w:t xml:space="preserve">. </w:t>
      </w:r>
      <w:r w:rsidR="004D13E6">
        <w:t xml:space="preserve">MPSV připravuje projekt </w:t>
      </w:r>
      <w:r w:rsidR="00704DBA">
        <w:t>„</w:t>
      </w:r>
      <w:r w:rsidR="004D13E6">
        <w:t>100 ročně</w:t>
      </w:r>
      <w:r w:rsidR="00704DBA">
        <w:t>“</w:t>
      </w:r>
      <w:r w:rsidR="004D13E6">
        <w:t xml:space="preserve">, který bude na podporu </w:t>
      </w:r>
      <w:r w:rsidR="00704DBA">
        <w:t>vstupu do oboru dětské a dorostové psychiatrie.</w:t>
      </w:r>
    </w:p>
    <w:p w14:paraId="290DD247" w14:textId="77777777" w:rsidR="004D13E6" w:rsidRDefault="004D13E6" w:rsidP="004D13E6">
      <w:r>
        <w:t>Pan docent Goetz požádal magistra Peigera, aby indikoval, které legislativní změny by bylo zapotřebí upravit k plnění koncepce.</w:t>
      </w:r>
    </w:p>
    <w:p w14:paraId="341AB1F4" w14:textId="347823C8" w:rsidR="00704DBA" w:rsidRPr="004D13E6" w:rsidRDefault="00704DBA" w:rsidP="00704DBA">
      <w:r w:rsidRPr="004D13E6">
        <w:t xml:space="preserve">MUDr. Havelka se ptal na stav novelizace vyhlášky o dispenzární péči – návrh </w:t>
      </w:r>
      <w:r w:rsidRPr="00704DBA">
        <w:t xml:space="preserve">byl sekcí DDP </w:t>
      </w:r>
      <w:r w:rsidRPr="004D13E6">
        <w:t xml:space="preserve">předložen </w:t>
      </w:r>
      <w:r w:rsidRPr="00704DBA">
        <w:t xml:space="preserve">na </w:t>
      </w:r>
      <w:r w:rsidRPr="004D13E6">
        <w:t>MZd před 3 lety.</w:t>
      </w:r>
    </w:p>
    <w:p w14:paraId="194CD4E6" w14:textId="77777777" w:rsidR="00B57E28" w:rsidRPr="00C12745" w:rsidRDefault="00B57E28" w:rsidP="00B57E28">
      <w:r>
        <w:rPr>
          <w:b/>
          <w:bCs/>
          <w:i/>
          <w:iCs/>
        </w:rPr>
        <w:t>Ú</w:t>
      </w:r>
      <w:r w:rsidRPr="0062627B">
        <w:rPr>
          <w:b/>
          <w:bCs/>
          <w:i/>
          <w:iCs/>
        </w:rPr>
        <w:t>kol</w:t>
      </w:r>
      <w:r>
        <w:t xml:space="preserve">: MZd, po obdržení podkladu </w:t>
      </w:r>
      <w:r>
        <w:rPr>
          <w:rFonts w:cstheme="minorHAnsi"/>
        </w:rPr>
        <w:t>v</w:t>
      </w:r>
      <w:r w:rsidRPr="0062627B">
        <w:rPr>
          <w:rFonts w:cstheme="minorHAnsi"/>
        </w:rPr>
        <w:t>yhlášk</w:t>
      </w:r>
      <w:r>
        <w:rPr>
          <w:rFonts w:cstheme="minorHAnsi"/>
        </w:rPr>
        <w:t>y</w:t>
      </w:r>
      <w:r w:rsidRPr="0062627B">
        <w:rPr>
          <w:rFonts w:cstheme="minorHAnsi"/>
        </w:rPr>
        <w:t xml:space="preserve"> o </w:t>
      </w:r>
      <w:r>
        <w:rPr>
          <w:rFonts w:cstheme="minorHAnsi"/>
          <w:color w:val="000000"/>
        </w:rPr>
        <w:t>dispenzární</w:t>
      </w:r>
      <w:r w:rsidRPr="0062627B">
        <w:rPr>
          <w:rFonts w:cstheme="minorHAnsi"/>
          <w:color w:val="000000"/>
        </w:rPr>
        <w:t xml:space="preserve"> </w:t>
      </w:r>
      <w:r w:rsidRPr="0062627B">
        <w:rPr>
          <w:rFonts w:cstheme="minorHAnsi"/>
        </w:rPr>
        <w:t>péči</w:t>
      </w:r>
      <w:r>
        <w:rPr>
          <w:rFonts w:cstheme="minorHAnsi"/>
        </w:rPr>
        <w:t>,</w:t>
      </w:r>
      <w:r>
        <w:t xml:space="preserve"> ověří předání ke zpracování novelizace vyhlášky </w:t>
      </w:r>
    </w:p>
    <w:p w14:paraId="33902C69" w14:textId="77777777" w:rsidR="00B57E28" w:rsidRDefault="00B57E28" w:rsidP="00B57E28"/>
    <w:p w14:paraId="00760E36" w14:textId="0A427AF5" w:rsidR="00755C70" w:rsidRPr="0062627B" w:rsidRDefault="00755C70" w:rsidP="00755C70">
      <w:pPr>
        <w:pStyle w:val="Odstavecseseznamem"/>
        <w:numPr>
          <w:ilvl w:val="0"/>
          <w:numId w:val="2"/>
        </w:numPr>
        <w:rPr>
          <w:b/>
          <w:bCs/>
        </w:rPr>
      </w:pPr>
      <w:r w:rsidRPr="0062627B">
        <w:rPr>
          <w:b/>
          <w:bCs/>
        </w:rPr>
        <w:t>Zajištění aktuálních informaci k projektu „</w:t>
      </w:r>
      <w:r>
        <w:rPr>
          <w:b/>
          <w:bCs/>
        </w:rPr>
        <w:t xml:space="preserve">pro rozvoj kapacity péče v </w:t>
      </w:r>
      <w:r w:rsidRPr="0062627B">
        <w:rPr>
          <w:b/>
          <w:bCs/>
        </w:rPr>
        <w:t>dětsk</w:t>
      </w:r>
      <w:r>
        <w:rPr>
          <w:b/>
          <w:bCs/>
        </w:rPr>
        <w:t>é</w:t>
      </w:r>
      <w:r w:rsidRPr="0062627B">
        <w:rPr>
          <w:b/>
          <w:bCs/>
        </w:rPr>
        <w:t xml:space="preserve"> dorostov</w:t>
      </w:r>
      <w:r>
        <w:rPr>
          <w:b/>
          <w:bCs/>
        </w:rPr>
        <w:t>é</w:t>
      </w:r>
      <w:r w:rsidRPr="0062627B">
        <w:rPr>
          <w:b/>
          <w:bCs/>
        </w:rPr>
        <w:t xml:space="preserve"> psychiatrii“</w:t>
      </w:r>
    </w:p>
    <w:p w14:paraId="67A69E87" w14:textId="77777777" w:rsidR="00755C70" w:rsidRDefault="00755C70" w:rsidP="00B57E28">
      <w:r w:rsidRPr="00755C70">
        <w:t>Projektový záměr na rozvoj péče v dětské a dorostové psychiatrii a duševním zdraví byl konzultován s MPSV. Ministerstvo již nemělo další připomínky, doporučilo však posílit zdůvodnění potřebnosti projektu – zejména z hlediska nezbytnosti aktivit, přiměřenosti výdajů vůči výstupům a počtu podpořených osob, a možností ověření dosažených cílů.</w:t>
      </w:r>
    </w:p>
    <w:p w14:paraId="1241774D" w14:textId="77777777" w:rsidR="00755C70" w:rsidRDefault="00755C70" w:rsidP="00B57E28">
      <w:r w:rsidRPr="00755C70">
        <w:t>Efektivita projektu může být doložena zkušenostmi z předchozích reformních projektů. Přínos je významný i při nižších počtech podpořených osob.</w:t>
      </w:r>
    </w:p>
    <w:p w14:paraId="73BE912D" w14:textId="748A90A6" w:rsidR="00755C70" w:rsidRDefault="00755C70" w:rsidP="00B57E28">
      <w:r w:rsidRPr="00755C70">
        <w:rPr>
          <w:b/>
          <w:bCs/>
        </w:rPr>
        <w:t>Úkol:</w:t>
      </w:r>
      <w:r w:rsidRPr="00755C70">
        <w:t xml:space="preserve"> MZ zašle text projektu s připomínkami MPSV, jejich zapracováním a zápisem ze setkání.</w:t>
      </w:r>
    </w:p>
    <w:p w14:paraId="44B64483" w14:textId="77777777" w:rsidR="00B57E28" w:rsidRPr="005C7230" w:rsidRDefault="00B57E28" w:rsidP="00755C70">
      <w:pPr>
        <w:pStyle w:val="Odstavecseseznamem"/>
        <w:numPr>
          <w:ilvl w:val="0"/>
          <w:numId w:val="2"/>
        </w:numPr>
        <w:rPr>
          <w:b/>
          <w:bCs/>
        </w:rPr>
      </w:pPr>
      <w:r w:rsidRPr="005C7230">
        <w:rPr>
          <w:b/>
          <w:bCs/>
        </w:rPr>
        <w:t xml:space="preserve">Standard akutní dětské psychiatrické péče </w:t>
      </w:r>
    </w:p>
    <w:p w14:paraId="0E8348FD" w14:textId="2FB6A571" w:rsidR="00755C70" w:rsidRPr="00755C70" w:rsidRDefault="00755C70" w:rsidP="00755C70">
      <w:pPr>
        <w:rPr>
          <w:rFonts w:cstheme="minorHAnsi"/>
        </w:rPr>
      </w:pPr>
      <w:r w:rsidRPr="00755C70">
        <w:rPr>
          <w:rFonts w:cstheme="minorHAnsi"/>
        </w:rPr>
        <w:t>Pracovní skupina přijala dokument „Standard akutní dětské psychiatrické péče“. Hlasování proběhlo formou per rollam pod označením 01/2024 ve dnech 10.–16. 10. 2024. Usnesení bylo schváleno 13 z</w:t>
      </w:r>
      <w:r>
        <w:rPr>
          <w:rFonts w:cstheme="minorHAnsi"/>
        </w:rPr>
        <w:t> </w:t>
      </w:r>
      <w:r w:rsidRPr="00755C70">
        <w:rPr>
          <w:rFonts w:cstheme="minorHAnsi"/>
        </w:rPr>
        <w:t>15 členů s hlasovacím právem.</w:t>
      </w:r>
    </w:p>
    <w:p w14:paraId="378269E9" w14:textId="563D9AA7" w:rsidR="00755C70" w:rsidRDefault="00755C70" w:rsidP="00755C70">
      <w:pPr>
        <w:rPr>
          <w:rFonts w:cstheme="minorHAnsi"/>
        </w:rPr>
      </w:pPr>
      <w:r w:rsidRPr="00755C70">
        <w:rPr>
          <w:rFonts w:cstheme="minorHAnsi"/>
        </w:rPr>
        <w:t>Finální znění standardu může být následně předloženo Ministerstvu zdravotnictví k připomínkovému řízení jako podklad pro uveřejnění ve Věstníku MZ ČR. Poté může být dokument zveřejněn na</w:t>
      </w:r>
      <w:r>
        <w:rPr>
          <w:rFonts w:cstheme="minorHAnsi"/>
        </w:rPr>
        <w:t> </w:t>
      </w:r>
      <w:r w:rsidRPr="00755C70">
        <w:rPr>
          <w:rFonts w:cstheme="minorHAnsi"/>
        </w:rPr>
        <w:t>webových stránkách Psychiatrické společnosti ČLS JEP.</w:t>
      </w:r>
    </w:p>
    <w:p w14:paraId="46F53383" w14:textId="77777777" w:rsidR="00755C70" w:rsidRDefault="00755C70" w:rsidP="00755C70">
      <w:pPr>
        <w:rPr>
          <w:rFonts w:cstheme="minorHAnsi"/>
        </w:rPr>
      </w:pPr>
    </w:p>
    <w:p w14:paraId="20338667" w14:textId="77777777" w:rsidR="00B57E28" w:rsidRPr="00E277BA" w:rsidRDefault="00B57E28" w:rsidP="00755C70">
      <w:pPr>
        <w:pStyle w:val="Odstavecseseznamem"/>
        <w:numPr>
          <w:ilvl w:val="0"/>
          <w:numId w:val="2"/>
        </w:numPr>
        <w:rPr>
          <w:b/>
          <w:bCs/>
        </w:rPr>
      </w:pPr>
      <w:r w:rsidRPr="00E277BA">
        <w:rPr>
          <w:b/>
          <w:bCs/>
        </w:rPr>
        <w:lastRenderedPageBreak/>
        <w:t>Úhradová vyhláška</w:t>
      </w:r>
    </w:p>
    <w:p w14:paraId="37C39552" w14:textId="64C03202" w:rsidR="00755C70" w:rsidRDefault="00755C70" w:rsidP="00B57E28">
      <w:r w:rsidRPr="00755C70">
        <w:t>Dochází ke snížení hodnoty bodu v úhradové vyhlášce z 1,2 na 1,11, přičemž dětská a dorostová psychiatrie již nadále nemá patřit mezi podporované obory. Odborná veřejnost s tímto postupem zásadně nesouhlasí. Podpora dětské a dorostové psychiatrie, včetně jejího promítnutí do úhradové vyhlášky, musí být zachována do doby, než se reálně projeví zvýšená dostupnost péče dětského a dorostového psychiatra.</w:t>
      </w:r>
    </w:p>
    <w:p w14:paraId="70F7AEC7" w14:textId="77777777" w:rsidR="00B57E28" w:rsidRDefault="00B57E28" w:rsidP="00B57E28"/>
    <w:p w14:paraId="58780146" w14:textId="77777777" w:rsidR="00B57E28" w:rsidRPr="000940BB" w:rsidRDefault="00B57E28" w:rsidP="00755C70">
      <w:pPr>
        <w:pStyle w:val="Odstavecseseznamem"/>
        <w:numPr>
          <w:ilvl w:val="0"/>
          <w:numId w:val="2"/>
        </w:numPr>
        <w:rPr>
          <w:b/>
          <w:bCs/>
        </w:rPr>
      </w:pPr>
      <w:r w:rsidRPr="000940BB">
        <w:rPr>
          <w:b/>
          <w:bCs/>
        </w:rPr>
        <w:t xml:space="preserve">Další setkání </w:t>
      </w:r>
    </w:p>
    <w:bookmarkEnd w:id="0"/>
    <w:p w14:paraId="5B52D0D8" w14:textId="77777777" w:rsidR="00755C70" w:rsidRDefault="00755C70">
      <w:r w:rsidRPr="00755C70">
        <w:t>Předseda skupiny se omlouvá z účasti na dalším jednání; v případě potřeby jej zastoupí I. Svobodová.</w:t>
      </w:r>
    </w:p>
    <w:p w14:paraId="07FC37D9" w14:textId="1322CEE8" w:rsidR="00040E06" w:rsidRDefault="00755C70">
      <w:r w:rsidRPr="00755C70">
        <w:t xml:space="preserve">Příští jednání se uskuteční </w:t>
      </w:r>
      <w:r w:rsidRPr="00755C70">
        <w:rPr>
          <w:b/>
          <w:bCs/>
        </w:rPr>
        <w:t>21. 11. 2024 v čase 13:30–15:00</w:t>
      </w:r>
      <w:r w:rsidRPr="00755C70">
        <w:t>.</w:t>
      </w:r>
    </w:p>
    <w:sectPr w:rsidR="00040E06" w:rsidSect="00B5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B93"/>
    <w:multiLevelType w:val="hybridMultilevel"/>
    <w:tmpl w:val="979A9E24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03D8"/>
    <w:multiLevelType w:val="multilevel"/>
    <w:tmpl w:val="6E6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B58B2"/>
    <w:multiLevelType w:val="hybridMultilevel"/>
    <w:tmpl w:val="979A9E24"/>
    <w:lvl w:ilvl="0" w:tplc="3FBEEA92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8784">
    <w:abstractNumId w:val="1"/>
  </w:num>
  <w:num w:numId="2" w16cid:durableId="435902243">
    <w:abstractNumId w:val="3"/>
  </w:num>
  <w:num w:numId="3" w16cid:durableId="1383022800">
    <w:abstractNumId w:val="2"/>
  </w:num>
  <w:num w:numId="4" w16cid:durableId="190887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F"/>
    <w:rsid w:val="00040E06"/>
    <w:rsid w:val="000E0DE2"/>
    <w:rsid w:val="00316C42"/>
    <w:rsid w:val="004D13E6"/>
    <w:rsid w:val="00574BCB"/>
    <w:rsid w:val="006B42B3"/>
    <w:rsid w:val="006C0C6C"/>
    <w:rsid w:val="00704DBA"/>
    <w:rsid w:val="00755C70"/>
    <w:rsid w:val="00891454"/>
    <w:rsid w:val="008F2724"/>
    <w:rsid w:val="00B57E28"/>
    <w:rsid w:val="00C13BA4"/>
    <w:rsid w:val="00C4184D"/>
    <w:rsid w:val="00C565D9"/>
    <w:rsid w:val="00EA0AB5"/>
    <w:rsid w:val="00EC58EB"/>
    <w:rsid w:val="00F03E1E"/>
    <w:rsid w:val="00F631FF"/>
    <w:rsid w:val="00F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060C"/>
  <w15:chartTrackingRefBased/>
  <w15:docId w15:val="{9692845B-F29F-4126-9741-613675D0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E28"/>
    <w:pPr>
      <w:ind w:left="720"/>
      <w:contextualSpacing/>
    </w:pPr>
  </w:style>
  <w:style w:type="table" w:styleId="Mkatabulky">
    <w:name w:val="Table Grid"/>
    <w:basedOn w:val="Normlntabulka"/>
    <w:uiPriority w:val="39"/>
    <w:rsid w:val="00B5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6</cp:revision>
  <dcterms:created xsi:type="dcterms:W3CDTF">2025-07-29T09:00:00Z</dcterms:created>
  <dcterms:modified xsi:type="dcterms:W3CDTF">2025-08-05T09:49:00Z</dcterms:modified>
</cp:coreProperties>
</file>