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B41B45" w14:textId="67C0A414" w:rsidR="00676ACE" w:rsidRPr="00F10676" w:rsidRDefault="00676ACE" w:rsidP="00877BC7">
      <w:pPr>
        <w:pStyle w:val="Nadpis1"/>
        <w:spacing w:line="280" w:lineRule="exact"/>
        <w:ind w:left="4248" w:firstLine="708"/>
        <w:rPr>
          <w:rFonts w:ascii="Arial" w:hAnsi="Arial" w:cs="Arial"/>
          <w:sz w:val="20"/>
          <w:szCs w:val="20"/>
          <w:lang w:val="cs-CZ"/>
        </w:rPr>
      </w:pPr>
      <w:r w:rsidRPr="00F10676">
        <w:rPr>
          <w:rFonts w:ascii="Arial" w:hAnsi="Arial" w:cs="Arial"/>
          <w:sz w:val="20"/>
          <w:szCs w:val="20"/>
        </w:rPr>
        <w:t xml:space="preserve">Zápis </w:t>
      </w:r>
    </w:p>
    <w:p w14:paraId="61871EA0" w14:textId="2F3777B8" w:rsidR="00676ACE" w:rsidRPr="00F10676" w:rsidRDefault="00B731F9" w:rsidP="00676ACE">
      <w:pPr>
        <w:spacing w:line="280" w:lineRule="exact"/>
        <w:jc w:val="center"/>
        <w:rPr>
          <w:rFonts w:ascii="Arial" w:hAnsi="Arial" w:cs="Arial"/>
          <w:b/>
        </w:rPr>
      </w:pPr>
      <w:r w:rsidRPr="00F10676">
        <w:rPr>
          <w:rFonts w:ascii="Arial" w:hAnsi="Arial" w:cs="Arial"/>
          <w:b/>
        </w:rPr>
        <w:t xml:space="preserve">z </w:t>
      </w:r>
      <w:r w:rsidRPr="00F10676">
        <w:rPr>
          <w:rFonts w:ascii="Arial" w:hAnsi="Arial" w:cs="Arial"/>
          <w:b/>
          <w:highlight w:val="yellow"/>
        </w:rPr>
        <w:t>pracovního</w:t>
      </w:r>
      <w:r w:rsidR="00676ACE" w:rsidRPr="00F10676">
        <w:rPr>
          <w:rFonts w:ascii="Arial" w:hAnsi="Arial" w:cs="Arial"/>
          <w:b/>
        </w:rPr>
        <w:t xml:space="preserve"> jednání Pracovní skupiny k Seznamu zdravotních výkonů</w:t>
      </w:r>
      <w:r w:rsidR="008547E4" w:rsidRPr="00F10676">
        <w:rPr>
          <w:rFonts w:ascii="Arial" w:hAnsi="Arial" w:cs="Arial"/>
          <w:b/>
        </w:rPr>
        <w:t xml:space="preserve"> s bodovými hodnotami</w:t>
      </w:r>
      <w:r w:rsidR="00676ACE" w:rsidRPr="00F10676">
        <w:rPr>
          <w:rFonts w:ascii="Arial" w:hAnsi="Arial" w:cs="Arial"/>
          <w:b/>
        </w:rPr>
        <w:t xml:space="preserve"> MZ ze dne </w:t>
      </w:r>
      <w:r w:rsidR="00124EA6" w:rsidRPr="00F10676">
        <w:rPr>
          <w:rFonts w:ascii="Arial" w:hAnsi="Arial" w:cs="Arial"/>
          <w:b/>
        </w:rPr>
        <w:t>1</w:t>
      </w:r>
      <w:r w:rsidR="00F10676">
        <w:rPr>
          <w:rFonts w:ascii="Arial" w:hAnsi="Arial" w:cs="Arial"/>
          <w:b/>
        </w:rPr>
        <w:t>1</w:t>
      </w:r>
      <w:r w:rsidR="00984FA8" w:rsidRPr="00F10676">
        <w:rPr>
          <w:rFonts w:ascii="Arial" w:hAnsi="Arial" w:cs="Arial"/>
          <w:b/>
        </w:rPr>
        <w:t xml:space="preserve">. </w:t>
      </w:r>
      <w:r w:rsidR="00AC34F8">
        <w:rPr>
          <w:rFonts w:ascii="Arial" w:hAnsi="Arial" w:cs="Arial"/>
          <w:b/>
        </w:rPr>
        <w:t>5</w:t>
      </w:r>
      <w:r w:rsidR="001C7CAF" w:rsidRPr="00F10676">
        <w:rPr>
          <w:rFonts w:ascii="Arial" w:hAnsi="Arial" w:cs="Arial"/>
          <w:b/>
        </w:rPr>
        <w:t>. 2020</w:t>
      </w:r>
    </w:p>
    <w:p w14:paraId="17AEC3EF" w14:textId="77777777" w:rsidR="00676ACE" w:rsidRPr="0058324C" w:rsidRDefault="00676ACE" w:rsidP="00676ACE">
      <w:pPr>
        <w:spacing w:line="280" w:lineRule="exact"/>
        <w:jc w:val="both"/>
        <w:rPr>
          <w:rFonts w:ascii="Arial" w:hAnsi="Arial" w:cs="Arial"/>
          <w:b/>
          <w:u w:val="single"/>
        </w:rPr>
      </w:pPr>
    </w:p>
    <w:p w14:paraId="269F5934" w14:textId="1DDA444E" w:rsidR="00676ACE" w:rsidRPr="0058324C" w:rsidRDefault="00676ACE" w:rsidP="00676ACE">
      <w:pPr>
        <w:spacing w:line="280" w:lineRule="exact"/>
        <w:jc w:val="both"/>
        <w:rPr>
          <w:rFonts w:ascii="Arial" w:hAnsi="Arial" w:cs="Arial"/>
        </w:rPr>
      </w:pPr>
      <w:r w:rsidRPr="0058324C">
        <w:rPr>
          <w:rFonts w:ascii="Arial" w:hAnsi="Arial" w:cs="Arial"/>
          <w:b/>
          <w:u w:val="single"/>
        </w:rPr>
        <w:t xml:space="preserve">Jednání </w:t>
      </w:r>
      <w:r w:rsidR="00115531">
        <w:rPr>
          <w:rFonts w:ascii="Arial" w:hAnsi="Arial" w:cs="Arial"/>
          <w:b/>
          <w:u w:val="single"/>
        </w:rPr>
        <w:t xml:space="preserve">telekonferenčním způsobem </w:t>
      </w:r>
      <w:r w:rsidRPr="0058324C">
        <w:rPr>
          <w:rFonts w:ascii="Arial" w:hAnsi="Arial" w:cs="Arial"/>
          <w:b/>
          <w:u w:val="single"/>
        </w:rPr>
        <w:t>řídil:</w:t>
      </w:r>
      <w:r w:rsidRPr="0058324C">
        <w:rPr>
          <w:rFonts w:ascii="Arial" w:hAnsi="Arial" w:cs="Arial"/>
          <w:b/>
        </w:rPr>
        <w:t xml:space="preserve"> </w:t>
      </w:r>
      <w:r w:rsidRPr="0058324C">
        <w:rPr>
          <w:rFonts w:ascii="Arial" w:hAnsi="Arial" w:cs="Arial"/>
        </w:rPr>
        <w:t>MUDr. Petr Pokorný, předseda</w:t>
      </w:r>
      <w:r w:rsidRPr="0058324C">
        <w:rPr>
          <w:rFonts w:ascii="Arial" w:hAnsi="Arial" w:cs="Arial"/>
          <w:color w:val="FF0000"/>
        </w:rPr>
        <w:t xml:space="preserve"> </w:t>
      </w:r>
      <w:r w:rsidRPr="0058324C">
        <w:rPr>
          <w:rFonts w:ascii="Arial" w:hAnsi="Arial" w:cs="Arial"/>
        </w:rPr>
        <w:t>Pracovní skupiny k Seznamu zdravotních výkonů při Ministerstvu zdravotnictví (dále také PS k SZV MZ).</w:t>
      </w:r>
    </w:p>
    <w:p w14:paraId="4A2DEE44" w14:textId="77777777" w:rsidR="00A420EC" w:rsidRPr="0058324C" w:rsidRDefault="00A420EC" w:rsidP="00676ACE">
      <w:pPr>
        <w:spacing w:line="280" w:lineRule="exact"/>
        <w:jc w:val="both"/>
        <w:rPr>
          <w:rFonts w:ascii="Arial" w:hAnsi="Arial" w:cs="Arial"/>
        </w:rPr>
      </w:pPr>
    </w:p>
    <w:p w14:paraId="1AD0AC85" w14:textId="6171CF5D" w:rsidR="00FE5301" w:rsidRPr="00362E71" w:rsidRDefault="00A420EC" w:rsidP="00362E71">
      <w:pPr>
        <w:jc w:val="both"/>
        <w:rPr>
          <w:rFonts w:ascii="Arial" w:hAnsi="Arial" w:cs="Arial"/>
        </w:rPr>
      </w:pPr>
      <w:r w:rsidRPr="00362E71">
        <w:rPr>
          <w:rFonts w:ascii="Arial" w:hAnsi="Arial" w:cs="Arial"/>
          <w:b/>
          <w:u w:val="single"/>
        </w:rPr>
        <w:t>Jednání se účastnil</w:t>
      </w:r>
      <w:r w:rsidRPr="00362E71">
        <w:rPr>
          <w:rFonts w:ascii="Arial" w:hAnsi="Arial" w:cs="Arial"/>
          <w:b/>
        </w:rPr>
        <w:t>:</w:t>
      </w:r>
      <w:r w:rsidRPr="00362E71">
        <w:rPr>
          <w:rFonts w:ascii="Arial" w:hAnsi="Arial" w:cs="Arial"/>
        </w:rPr>
        <w:t xml:space="preserve"> </w:t>
      </w:r>
      <w:r w:rsidR="00B7464C" w:rsidRPr="00362E71">
        <w:rPr>
          <w:rFonts w:ascii="Arial" w:hAnsi="Arial" w:cs="Arial"/>
        </w:rPr>
        <w:t xml:space="preserve">MUDr. Markéta Brabcová (zástupce Všeobecné zdravotní pojišťovny ČR), </w:t>
      </w:r>
      <w:r w:rsidR="00FE5301" w:rsidRPr="00362E71">
        <w:rPr>
          <w:rFonts w:ascii="Arial" w:hAnsi="Arial" w:cs="Arial"/>
        </w:rPr>
        <w:t xml:space="preserve">MUDr. Markéta Dostalíková (zástupce Všeobecné zdravotní pojišťovny ČR), </w:t>
      </w:r>
      <w:r w:rsidR="00B7464C" w:rsidRPr="00362E71">
        <w:rPr>
          <w:rFonts w:ascii="Arial" w:hAnsi="Arial" w:cs="Arial"/>
        </w:rPr>
        <w:t xml:space="preserve">MUDr. Ivana Mervartová (zástupce Svazu zdravotních pojišťoven), Mgr. Alice </w:t>
      </w:r>
      <w:r w:rsidR="00FE5301" w:rsidRPr="00362E71">
        <w:rPr>
          <w:rFonts w:ascii="Arial" w:hAnsi="Arial" w:cs="Arial"/>
        </w:rPr>
        <w:t>Lenka Hladíková</w:t>
      </w:r>
      <w:r w:rsidR="00B7464C" w:rsidRPr="00362E71">
        <w:rPr>
          <w:rFonts w:ascii="Arial" w:hAnsi="Arial" w:cs="Arial"/>
        </w:rPr>
        <w:t xml:space="preserve"> (zástupce Odboru ošetřovatelství a nelékařských povolání MZ - ONP MZ), Pavlína Žílová (ředitelka odboru CAU), Ing. Martina Cetelová (CAU), Ing. Lenka Doischerová (CAU), MUDr. Iveta Matějovská, CSc.</w:t>
      </w:r>
      <w:r w:rsidR="00362E71" w:rsidRPr="00362E71">
        <w:rPr>
          <w:rFonts w:ascii="Arial" w:hAnsi="Arial" w:cs="Arial"/>
        </w:rPr>
        <w:t xml:space="preserve">, </w:t>
      </w:r>
      <w:r w:rsidR="00FE5301" w:rsidRPr="00362E71">
        <w:rPr>
          <w:rFonts w:ascii="Arial" w:hAnsi="Arial" w:cs="Arial"/>
        </w:rPr>
        <w:t xml:space="preserve">Prof. MUDr. Jaroslav Racek, </w:t>
      </w:r>
      <w:r w:rsidR="00FE5301" w:rsidRPr="00362E71">
        <w:rPr>
          <w:rFonts w:ascii="Arial" w:eastAsia="SimSun" w:hAnsi="Arial" w:cs="Arial"/>
          <w:kern w:val="2"/>
          <w:lang w:eastAsia="hi-IN" w:bidi="hi-IN"/>
        </w:rPr>
        <w:t xml:space="preserve">MUDr. Dagmar </w:t>
      </w:r>
      <w:proofErr w:type="spellStart"/>
      <w:r w:rsidR="00FE5301" w:rsidRPr="00362E71">
        <w:rPr>
          <w:rFonts w:ascii="Arial" w:eastAsia="SimSun" w:hAnsi="Arial" w:cs="Arial"/>
          <w:kern w:val="2"/>
          <w:lang w:eastAsia="hi-IN" w:bidi="hi-IN"/>
        </w:rPr>
        <w:t>Gotzmannová</w:t>
      </w:r>
      <w:proofErr w:type="spellEnd"/>
      <w:r w:rsidR="00FE5301" w:rsidRPr="00362E71">
        <w:rPr>
          <w:rFonts w:ascii="Arial" w:eastAsia="SimSun" w:hAnsi="Arial" w:cs="Arial"/>
          <w:kern w:val="2"/>
          <w:lang w:eastAsia="hi-IN" w:bidi="hi-IN"/>
        </w:rPr>
        <w:t xml:space="preserve">, </w:t>
      </w:r>
      <w:r w:rsidR="00FE5301" w:rsidRPr="00362E71">
        <w:rPr>
          <w:rFonts w:ascii="Arial" w:hAnsi="Arial" w:cs="Arial"/>
        </w:rPr>
        <w:t>MUDr. Pavel Malina, Ph.D., MUDr. Richard Pikner, Ph.D., (</w:t>
      </w:r>
      <w:r w:rsidR="00FE5301" w:rsidRPr="00362E71">
        <w:rPr>
          <w:rFonts w:ascii="Arial" w:eastAsia="SimSun" w:hAnsi="Arial" w:cs="Arial"/>
          <w:kern w:val="2"/>
          <w:lang w:eastAsia="hi-IN" w:bidi="hi-IN"/>
        </w:rPr>
        <w:t xml:space="preserve">Česká společnost klinické biochemie), </w:t>
      </w:r>
      <w:r w:rsidR="00FE5301" w:rsidRPr="00362E71">
        <w:rPr>
          <w:rStyle w:val="Siln"/>
          <w:rFonts w:ascii="Arial" w:hAnsi="Arial" w:cs="Arial"/>
          <w:b w:val="0"/>
        </w:rPr>
        <w:t>MUDr. Mgr. Viktor Hartoš</w:t>
      </w:r>
      <w:r w:rsidR="00362E71">
        <w:rPr>
          <w:rFonts w:ascii="Arial" w:hAnsi="Arial" w:cs="Arial"/>
        </w:rPr>
        <w:t xml:space="preserve"> </w:t>
      </w:r>
      <w:r w:rsidR="00FE5301" w:rsidRPr="00362E71">
        <w:rPr>
          <w:rFonts w:ascii="Arial" w:eastAsia="SimSun" w:hAnsi="Arial" w:cs="Arial"/>
          <w:kern w:val="2"/>
          <w:lang w:eastAsia="hi-IN" w:bidi="hi-IN"/>
        </w:rPr>
        <w:t xml:space="preserve">(Asociace dětské a dorostové psychiatrie, </w:t>
      </w:r>
      <w:proofErr w:type="spellStart"/>
      <w:r w:rsidR="00FE5301" w:rsidRPr="00362E71">
        <w:rPr>
          <w:rFonts w:ascii="Arial" w:eastAsia="SimSun" w:hAnsi="Arial" w:cs="Arial"/>
          <w:kern w:val="2"/>
          <w:lang w:eastAsia="hi-IN" w:bidi="hi-IN"/>
        </w:rPr>
        <w:t>z.s</w:t>
      </w:r>
      <w:proofErr w:type="spellEnd"/>
      <w:r w:rsidR="00FE5301" w:rsidRPr="00362E71">
        <w:rPr>
          <w:rFonts w:ascii="Arial" w:eastAsia="SimSun" w:hAnsi="Arial" w:cs="Arial"/>
          <w:kern w:val="2"/>
          <w:lang w:eastAsia="hi-IN" w:bidi="hi-IN"/>
        </w:rPr>
        <w:t xml:space="preserve">.), </w:t>
      </w:r>
      <w:r w:rsidR="00FE5301" w:rsidRPr="00362E71">
        <w:rPr>
          <w:rFonts w:ascii="Arial" w:hAnsi="Arial" w:cs="Arial"/>
        </w:rPr>
        <w:t xml:space="preserve">MUDr. Petr </w:t>
      </w:r>
      <w:proofErr w:type="spellStart"/>
      <w:r w:rsidR="00FE5301" w:rsidRPr="00362E71">
        <w:rPr>
          <w:rFonts w:ascii="Arial" w:hAnsi="Arial" w:cs="Arial"/>
        </w:rPr>
        <w:t>Pšenica</w:t>
      </w:r>
      <w:proofErr w:type="spellEnd"/>
      <w:r w:rsidR="00FE5301" w:rsidRPr="00362E71">
        <w:rPr>
          <w:rFonts w:ascii="Arial" w:hAnsi="Arial" w:cs="Arial"/>
        </w:rPr>
        <w:t xml:space="preserve"> (</w:t>
      </w:r>
      <w:r w:rsidR="00FE5301" w:rsidRPr="00362E71">
        <w:rPr>
          <w:rFonts w:ascii="Arial" w:eastAsia="SimSun" w:hAnsi="Arial" w:cs="Arial"/>
          <w:kern w:val="2"/>
          <w:lang w:eastAsia="hi-IN" w:bidi="hi-IN"/>
        </w:rPr>
        <w:t>Svaz léčebných lázní ČR),</w:t>
      </w:r>
      <w:r w:rsidR="00362E71">
        <w:rPr>
          <w:rFonts w:ascii="Arial" w:eastAsia="SimSun" w:hAnsi="Arial" w:cs="Arial"/>
          <w:kern w:val="2"/>
          <w:lang w:eastAsia="hi-IN" w:bidi="hi-IN"/>
        </w:rPr>
        <w:t xml:space="preserve"> </w:t>
      </w:r>
      <w:r w:rsidR="00FE5301" w:rsidRPr="00362E71">
        <w:rPr>
          <w:rFonts w:ascii="Arial" w:eastAsia="SimSun" w:hAnsi="Arial" w:cs="Arial"/>
          <w:kern w:val="2"/>
          <w:lang w:eastAsia="hi-IN" w:bidi="hi-IN"/>
        </w:rPr>
        <w:t>doc. MUDr. Radim Lipina, Ph.D.</w:t>
      </w:r>
      <w:r w:rsidR="00362E71" w:rsidRPr="00362E71">
        <w:rPr>
          <w:rFonts w:ascii="Arial" w:eastAsia="SimSun" w:hAnsi="Arial" w:cs="Arial"/>
          <w:kern w:val="2"/>
          <w:lang w:eastAsia="hi-IN" w:bidi="hi-IN"/>
        </w:rPr>
        <w:t xml:space="preserve"> (Česká neurochirurgická společnost ČLS JEP), MUDr. Pavel Turčáni (Česká pneumologická a ftizeologická společnost), </w:t>
      </w:r>
      <w:r w:rsidR="00FE5301" w:rsidRPr="00362E71">
        <w:rPr>
          <w:rFonts w:ascii="Arial" w:hAnsi="Arial" w:cs="Arial"/>
        </w:rPr>
        <w:t xml:space="preserve">MUDr. Simona Papežová, </w:t>
      </w:r>
      <w:r w:rsidR="00FE5301" w:rsidRPr="00362E71">
        <w:rPr>
          <w:rFonts w:ascii="Arial" w:hAnsi="Arial" w:cs="Arial"/>
          <w:color w:val="000000"/>
        </w:rPr>
        <w:t xml:space="preserve">MUDr. </w:t>
      </w:r>
      <w:proofErr w:type="spellStart"/>
      <w:r w:rsidR="00FE5301" w:rsidRPr="00362E71">
        <w:rPr>
          <w:rFonts w:ascii="Arial" w:hAnsi="Arial" w:cs="Arial"/>
          <w:color w:val="000000"/>
        </w:rPr>
        <w:t>O.Pěč</w:t>
      </w:r>
      <w:proofErr w:type="spellEnd"/>
      <w:r w:rsidR="00FE5301" w:rsidRPr="00362E71">
        <w:rPr>
          <w:rFonts w:ascii="Arial" w:hAnsi="Arial" w:cs="Arial"/>
        </w:rPr>
        <w:t xml:space="preserve"> (Centrum duševního zdraví pro dospělé)</w:t>
      </w:r>
    </w:p>
    <w:p w14:paraId="36EF2837" w14:textId="77777777" w:rsidR="00FE5301" w:rsidRPr="00FE5301" w:rsidRDefault="00FE5301" w:rsidP="00FE5301">
      <w:pPr>
        <w:spacing w:line="280" w:lineRule="exact"/>
        <w:jc w:val="both"/>
        <w:rPr>
          <w:rFonts w:ascii="Arial" w:hAnsi="Arial" w:cs="Arial"/>
        </w:rPr>
      </w:pPr>
    </w:p>
    <w:p w14:paraId="488A2F45" w14:textId="77777777" w:rsidR="00B7464C" w:rsidRPr="0058324C" w:rsidRDefault="00B7464C" w:rsidP="00676ACE">
      <w:pPr>
        <w:spacing w:line="280" w:lineRule="exact"/>
        <w:jc w:val="both"/>
        <w:rPr>
          <w:rFonts w:ascii="Arial" w:hAnsi="Arial" w:cs="Arial"/>
        </w:rPr>
      </w:pPr>
    </w:p>
    <w:p w14:paraId="639375DF" w14:textId="77777777" w:rsidR="00AC34F8" w:rsidRPr="003D2205" w:rsidRDefault="00AC34F8" w:rsidP="00AC34F8">
      <w:pPr>
        <w:rPr>
          <w:rFonts w:ascii="Arial" w:hAnsi="Arial" w:cs="Arial"/>
          <w:b/>
        </w:rPr>
      </w:pPr>
      <w:r w:rsidRPr="003D2205">
        <w:rPr>
          <w:rFonts w:ascii="Arial" w:eastAsia="SimSun" w:hAnsi="Arial" w:cs="Arial"/>
          <w:b/>
          <w:kern w:val="2"/>
          <w:lang w:eastAsia="hi-IN" w:bidi="hi-IN"/>
        </w:rPr>
        <w:t>Česká společnost klinické biochemie (odbornost 801)</w:t>
      </w:r>
    </w:p>
    <w:p w14:paraId="2B1DE998" w14:textId="6F36B789" w:rsidR="00AC34F8" w:rsidRPr="003D2205" w:rsidRDefault="00AC34F8" w:rsidP="00AC34F8">
      <w:pPr>
        <w:shd w:val="clear" w:color="auto" w:fill="FFFFFF"/>
        <w:rPr>
          <w:rFonts w:ascii="Arial" w:eastAsia="SimSun" w:hAnsi="Arial" w:cs="Arial"/>
          <w:b/>
          <w:kern w:val="2"/>
          <w:lang w:eastAsia="hi-IN" w:bidi="hi-IN"/>
        </w:rPr>
      </w:pPr>
      <w:r w:rsidRPr="003D2205">
        <w:rPr>
          <w:rFonts w:ascii="Arial" w:hAnsi="Arial" w:cs="Arial"/>
          <w:b/>
        </w:rPr>
        <w:t xml:space="preserve">Předkladatel návrhu: </w:t>
      </w:r>
      <w:proofErr w:type="gramStart"/>
      <w:r w:rsidRPr="003D2205">
        <w:rPr>
          <w:rFonts w:ascii="Arial" w:hAnsi="Arial" w:cs="Arial"/>
          <w:b/>
        </w:rPr>
        <w:t>Prof.</w:t>
      </w:r>
      <w:proofErr w:type="gramEnd"/>
      <w:r w:rsidRPr="003D2205">
        <w:rPr>
          <w:rFonts w:ascii="Arial" w:hAnsi="Arial" w:cs="Arial"/>
          <w:b/>
        </w:rPr>
        <w:t xml:space="preserve"> MUDr. Jaroslav Racek, </w:t>
      </w:r>
      <w:r w:rsidRPr="003D2205">
        <w:rPr>
          <w:rFonts w:ascii="Arial" w:eastAsia="SimSun" w:hAnsi="Arial" w:cs="Arial"/>
          <w:b/>
          <w:kern w:val="2"/>
          <w:lang w:eastAsia="hi-IN" w:bidi="hi-IN"/>
        </w:rPr>
        <w:t xml:space="preserve">MUDr. Dagmar </w:t>
      </w:r>
      <w:proofErr w:type="spellStart"/>
      <w:r w:rsidRPr="003D2205">
        <w:rPr>
          <w:rFonts w:ascii="Arial" w:eastAsia="SimSun" w:hAnsi="Arial" w:cs="Arial"/>
          <w:b/>
          <w:kern w:val="2"/>
          <w:lang w:eastAsia="hi-IN" w:bidi="hi-IN"/>
        </w:rPr>
        <w:t>Gotzmannová</w:t>
      </w:r>
      <w:proofErr w:type="spellEnd"/>
      <w:r w:rsidR="00120A13">
        <w:rPr>
          <w:rFonts w:ascii="Arial" w:eastAsia="SimSun" w:hAnsi="Arial" w:cs="Arial"/>
          <w:b/>
          <w:kern w:val="2"/>
          <w:lang w:eastAsia="hi-IN" w:bidi="hi-IN"/>
        </w:rPr>
        <w:t xml:space="preserve">, </w:t>
      </w:r>
      <w:r w:rsidR="00FE5301" w:rsidRPr="00FE5301">
        <w:rPr>
          <w:rFonts w:ascii="Arial" w:hAnsi="Arial" w:cs="Arial"/>
          <w:b/>
        </w:rPr>
        <w:t>MUDr. Pavel Malina, Ph.D., MUDr. Richard Pikner, Ph.D.,</w:t>
      </w:r>
    </w:p>
    <w:p w14:paraId="568FBEB1" w14:textId="6BBBEE32" w:rsidR="00AC34F8" w:rsidRPr="003D2205" w:rsidRDefault="00AC34F8" w:rsidP="00042035">
      <w:pPr>
        <w:pStyle w:val="Odstavecseseznamem"/>
        <w:numPr>
          <w:ilvl w:val="0"/>
          <w:numId w:val="29"/>
        </w:numPr>
        <w:suppressAutoHyphens w:val="0"/>
        <w:ind w:left="357" w:firstLine="0"/>
        <w:contextualSpacing/>
        <w:rPr>
          <w:rFonts w:ascii="Arial" w:hAnsi="Arial" w:cs="Arial"/>
          <w:sz w:val="20"/>
          <w:szCs w:val="20"/>
          <w:u w:val="single"/>
        </w:rPr>
      </w:pPr>
      <w:r w:rsidRPr="003D2205">
        <w:rPr>
          <w:rFonts w:ascii="Arial" w:hAnsi="Arial" w:cs="Arial"/>
          <w:sz w:val="20"/>
          <w:szCs w:val="20"/>
        </w:rPr>
        <w:t>STANOVENÍ RŮSTOVÉHO DIFERENCIAČNÍHO FAKTORU 15(GDF-</w:t>
      </w:r>
      <w:proofErr w:type="gramStart"/>
      <w:r w:rsidRPr="003D2205">
        <w:rPr>
          <w:rFonts w:ascii="Arial" w:hAnsi="Arial" w:cs="Arial"/>
          <w:sz w:val="20"/>
          <w:szCs w:val="20"/>
        </w:rPr>
        <w:t>15)_</w:t>
      </w:r>
      <w:proofErr w:type="gramEnd"/>
      <w:r w:rsidRPr="003D2205">
        <w:rPr>
          <w:rFonts w:ascii="Arial" w:hAnsi="Arial" w:cs="Arial"/>
          <w:i/>
          <w:sz w:val="20"/>
          <w:szCs w:val="20"/>
        </w:rPr>
        <w:t>Nový výkon</w:t>
      </w:r>
    </w:p>
    <w:p w14:paraId="7D2A9D0F" w14:textId="77777777" w:rsidR="00F10676" w:rsidRPr="003D2205" w:rsidRDefault="00F10676" w:rsidP="00F10676">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F10676" w:rsidRPr="003D2205" w14:paraId="23162705" w14:textId="77777777" w:rsidTr="009B68F0">
        <w:tc>
          <w:tcPr>
            <w:tcW w:w="9211" w:type="dxa"/>
            <w:shd w:val="clear" w:color="auto" w:fill="C6D9F1"/>
          </w:tcPr>
          <w:p w14:paraId="66D831CC" w14:textId="77777777" w:rsidR="00F10676" w:rsidRPr="003D2205" w:rsidRDefault="00F10676" w:rsidP="007A524E">
            <w:pPr>
              <w:tabs>
                <w:tab w:val="left" w:pos="690"/>
              </w:tabs>
              <w:rPr>
                <w:rFonts w:ascii="Arial" w:hAnsi="Arial" w:cs="Arial"/>
                <w:b/>
                <w:i/>
                <w:u w:val="single"/>
              </w:rPr>
            </w:pPr>
            <w:r w:rsidRPr="003D2205">
              <w:rPr>
                <w:rFonts w:ascii="Arial" w:hAnsi="Arial" w:cs="Arial"/>
                <w:b/>
                <w:i/>
                <w:u w:val="single"/>
              </w:rPr>
              <w:t>Připomínky VZP</w:t>
            </w:r>
          </w:p>
          <w:p w14:paraId="4525700B" w14:textId="08DB1A3F" w:rsidR="00210D2F" w:rsidRPr="00120A13" w:rsidRDefault="00210D2F" w:rsidP="00210D2F">
            <w:pPr>
              <w:jc w:val="both"/>
              <w:rPr>
                <w:rFonts w:ascii="Arial" w:hAnsi="Arial" w:cs="Arial"/>
                <w:i/>
                <w:color w:val="000000"/>
                <w:lang w:eastAsia="cs-CZ"/>
              </w:rPr>
            </w:pPr>
            <w:r w:rsidRPr="00120A13">
              <w:rPr>
                <w:rFonts w:ascii="Arial" w:hAnsi="Arial" w:cs="Arial"/>
                <w:i/>
                <w:color w:val="000000"/>
                <w:lang w:eastAsia="cs-CZ"/>
              </w:rPr>
              <w:t xml:space="preserve">Prosíme do popisu </w:t>
            </w:r>
            <w:r w:rsidRPr="00120A13">
              <w:rPr>
                <w:rFonts w:ascii="Arial" w:hAnsi="Arial" w:cs="Arial"/>
                <w:b/>
                <w:i/>
                <w:color w:val="000000"/>
                <w:lang w:eastAsia="cs-CZ"/>
              </w:rPr>
              <w:t>doplnit indikace</w:t>
            </w:r>
            <w:r w:rsidRPr="00120A13">
              <w:rPr>
                <w:rFonts w:ascii="Arial" w:hAnsi="Arial" w:cs="Arial"/>
                <w:i/>
                <w:color w:val="000000"/>
                <w:lang w:eastAsia="cs-CZ"/>
              </w:rPr>
              <w:t xml:space="preserve">, OM upravit na S a specifikovat – např. pro </w:t>
            </w:r>
            <w:proofErr w:type="spellStart"/>
            <w:r w:rsidRPr="00120A13">
              <w:rPr>
                <w:rFonts w:ascii="Arial" w:hAnsi="Arial" w:cs="Arial"/>
                <w:i/>
                <w:color w:val="000000"/>
                <w:lang w:eastAsia="cs-CZ"/>
              </w:rPr>
              <w:t>lab</w:t>
            </w:r>
            <w:proofErr w:type="spellEnd"/>
            <w:r w:rsidRPr="00120A13">
              <w:rPr>
                <w:rFonts w:ascii="Arial" w:hAnsi="Arial" w:cs="Arial"/>
                <w:i/>
                <w:color w:val="000000"/>
                <w:lang w:eastAsia="cs-CZ"/>
              </w:rPr>
              <w:t xml:space="preserve">. vysoce </w:t>
            </w:r>
            <w:proofErr w:type="spellStart"/>
            <w:r w:rsidRPr="00120A13">
              <w:rPr>
                <w:rFonts w:ascii="Arial" w:hAnsi="Arial" w:cs="Arial"/>
                <w:i/>
                <w:color w:val="000000"/>
                <w:lang w:eastAsia="cs-CZ"/>
              </w:rPr>
              <w:t>spec</w:t>
            </w:r>
            <w:proofErr w:type="spellEnd"/>
            <w:r w:rsidRPr="00120A13">
              <w:rPr>
                <w:rFonts w:ascii="Arial" w:hAnsi="Arial" w:cs="Arial"/>
                <w:i/>
                <w:color w:val="000000"/>
                <w:lang w:eastAsia="cs-CZ"/>
              </w:rPr>
              <w:t>. kardiovaskulárních center?</w:t>
            </w:r>
          </w:p>
          <w:p w14:paraId="31D06742" w14:textId="48482A37" w:rsidR="00F10676" w:rsidRPr="003D2205" w:rsidRDefault="00210D2F" w:rsidP="00246D33">
            <w:pPr>
              <w:suppressAutoHyphens w:val="0"/>
              <w:rPr>
                <w:rFonts w:ascii="Arial" w:hAnsi="Arial" w:cs="Arial"/>
              </w:rPr>
            </w:pPr>
            <w:r w:rsidRPr="00120A13">
              <w:rPr>
                <w:rFonts w:ascii="Arial" w:hAnsi="Arial" w:cs="Arial"/>
                <w:i/>
                <w:color w:val="000000"/>
                <w:lang w:eastAsia="cs-CZ"/>
              </w:rPr>
              <w:t xml:space="preserve">Prosíme vyjasnit cenu diagnostické soupravy. O jaký typ metody při stanovení se jedná? ELISA? Jaké jsou ceny </w:t>
            </w:r>
            <w:proofErr w:type="spellStart"/>
            <w:r w:rsidRPr="00120A13">
              <w:rPr>
                <w:rFonts w:ascii="Arial" w:hAnsi="Arial" w:cs="Arial"/>
                <w:i/>
                <w:color w:val="000000"/>
                <w:lang w:eastAsia="cs-CZ"/>
              </w:rPr>
              <w:t>kitů</w:t>
            </w:r>
            <w:proofErr w:type="spellEnd"/>
            <w:r w:rsidRPr="00120A13">
              <w:rPr>
                <w:rFonts w:ascii="Arial" w:hAnsi="Arial" w:cs="Arial"/>
                <w:i/>
                <w:color w:val="000000"/>
                <w:lang w:eastAsia="cs-CZ"/>
              </w:rPr>
              <w:t xml:space="preserve">? Kolik vyšetření se dá udělat z jednoho </w:t>
            </w:r>
            <w:proofErr w:type="spellStart"/>
            <w:r w:rsidRPr="00120A13">
              <w:rPr>
                <w:rFonts w:ascii="Arial" w:hAnsi="Arial" w:cs="Arial"/>
                <w:i/>
                <w:color w:val="000000"/>
                <w:lang w:eastAsia="cs-CZ"/>
              </w:rPr>
              <w:t>kitu</w:t>
            </w:r>
            <w:proofErr w:type="spellEnd"/>
            <w:r w:rsidRPr="00120A13">
              <w:rPr>
                <w:rFonts w:ascii="Arial" w:hAnsi="Arial" w:cs="Arial"/>
                <w:i/>
                <w:color w:val="000000"/>
                <w:lang w:eastAsia="cs-CZ"/>
              </w:rPr>
              <w:t>?</w:t>
            </w:r>
          </w:p>
        </w:tc>
      </w:tr>
    </w:tbl>
    <w:p w14:paraId="23E3AEB4" w14:textId="77777777" w:rsidR="00F10676" w:rsidRPr="003D2205" w:rsidRDefault="00F10676" w:rsidP="00F10676">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F10676" w:rsidRPr="003D2205" w14:paraId="2450F4D1" w14:textId="77777777" w:rsidTr="009B68F0">
        <w:trPr>
          <w:trHeight w:val="1929"/>
        </w:trPr>
        <w:tc>
          <w:tcPr>
            <w:tcW w:w="9211" w:type="dxa"/>
            <w:shd w:val="clear" w:color="auto" w:fill="EAF1DD"/>
          </w:tcPr>
          <w:p w14:paraId="70B1F898" w14:textId="77777777" w:rsidR="00F10676" w:rsidRPr="003D2205" w:rsidRDefault="00F10676" w:rsidP="007A524E">
            <w:pPr>
              <w:rPr>
                <w:rFonts w:ascii="Arial" w:hAnsi="Arial" w:cs="Arial"/>
                <w:b/>
                <w:i/>
                <w:u w:val="single"/>
              </w:rPr>
            </w:pPr>
            <w:r w:rsidRPr="003D2205">
              <w:rPr>
                <w:rFonts w:ascii="Arial" w:hAnsi="Arial" w:cs="Arial"/>
                <w:b/>
                <w:i/>
                <w:u w:val="single"/>
              </w:rPr>
              <w:t>Připomínky SZP</w:t>
            </w:r>
          </w:p>
          <w:p w14:paraId="717AC60C" w14:textId="77777777" w:rsidR="00042035" w:rsidRPr="00120A13" w:rsidRDefault="00042035" w:rsidP="00042035">
            <w:pPr>
              <w:pStyle w:val="Odstavecseseznamem"/>
              <w:numPr>
                <w:ilvl w:val="0"/>
                <w:numId w:val="37"/>
              </w:numPr>
              <w:suppressAutoHyphens w:val="0"/>
              <w:rPr>
                <w:rFonts w:ascii="Arial" w:hAnsi="Arial" w:cs="Arial"/>
                <w:i/>
                <w:sz w:val="20"/>
                <w:szCs w:val="20"/>
              </w:rPr>
            </w:pPr>
            <w:r w:rsidRPr="00120A13">
              <w:rPr>
                <w:rFonts w:ascii="Arial" w:hAnsi="Arial" w:cs="Arial"/>
                <w:i/>
                <w:sz w:val="20"/>
                <w:szCs w:val="20"/>
              </w:rPr>
              <w:t xml:space="preserve">Do popisu výkonu by bylo vhodné </w:t>
            </w:r>
            <w:r w:rsidRPr="00120A13">
              <w:rPr>
                <w:rFonts w:ascii="Arial" w:hAnsi="Arial" w:cs="Arial"/>
                <w:i/>
                <w:sz w:val="20"/>
                <w:szCs w:val="20"/>
                <w:u w:val="single"/>
              </w:rPr>
              <w:t>uvést přesné indikace</w:t>
            </w:r>
            <w:r w:rsidRPr="00120A13">
              <w:rPr>
                <w:rFonts w:ascii="Arial" w:hAnsi="Arial" w:cs="Arial"/>
                <w:i/>
                <w:sz w:val="20"/>
                <w:szCs w:val="20"/>
              </w:rPr>
              <w:t>, u kterých pacientů má být výkon proveden – nepředpokládáme, že by to mělo být u každého zahájení antikoagulační léčby. V části zdůvodnění je specifikováno, že doporučení Evropské kardiologické asociace z roku 2016 se týká pacientů s fibrilací síní (k odhadu rizika krvácivých komplikací). Nové doporučení v roce 2020, týkající se každého zahájení antikoagulační léčby, však dosud nevyšlo.</w:t>
            </w:r>
          </w:p>
          <w:p w14:paraId="2B638779" w14:textId="2AED22F8" w:rsidR="00F10676" w:rsidRPr="003D2205" w:rsidRDefault="00042035" w:rsidP="00042035">
            <w:pPr>
              <w:pStyle w:val="Odstavecseseznamem"/>
              <w:numPr>
                <w:ilvl w:val="0"/>
                <w:numId w:val="37"/>
              </w:numPr>
              <w:suppressAutoHyphens w:val="0"/>
              <w:rPr>
                <w:rFonts w:ascii="Arial" w:hAnsi="Arial" w:cs="Arial"/>
                <w:sz w:val="20"/>
                <w:szCs w:val="20"/>
              </w:rPr>
            </w:pPr>
            <w:r w:rsidRPr="00120A13">
              <w:rPr>
                <w:rFonts w:ascii="Arial" w:hAnsi="Arial" w:cs="Arial"/>
                <w:i/>
                <w:sz w:val="20"/>
                <w:szCs w:val="20"/>
              </w:rPr>
              <w:t xml:space="preserve">Žádáme o dodání stanovisek </w:t>
            </w:r>
            <w:r w:rsidRPr="00120A13">
              <w:rPr>
                <w:rFonts w:ascii="Arial" w:hAnsi="Arial" w:cs="Arial"/>
                <w:i/>
                <w:sz w:val="20"/>
                <w:szCs w:val="20"/>
                <w:u w:val="single"/>
              </w:rPr>
              <w:t>České kardiologické společnosti a České hematologické společnosti ČLS JEP</w:t>
            </w:r>
            <w:r w:rsidRPr="00120A13">
              <w:rPr>
                <w:rFonts w:ascii="Arial" w:hAnsi="Arial" w:cs="Arial"/>
                <w:i/>
                <w:sz w:val="20"/>
                <w:szCs w:val="20"/>
              </w:rPr>
              <w:t>.</w:t>
            </w:r>
            <w:r w:rsidRPr="003D2205">
              <w:rPr>
                <w:rFonts w:ascii="Arial" w:hAnsi="Arial" w:cs="Arial"/>
                <w:sz w:val="20"/>
                <w:szCs w:val="20"/>
              </w:rPr>
              <w:t xml:space="preserve"> </w:t>
            </w:r>
          </w:p>
        </w:tc>
      </w:tr>
    </w:tbl>
    <w:p w14:paraId="50CCB0D2" w14:textId="258F2ABD" w:rsidR="00F10676" w:rsidRPr="003D2205" w:rsidRDefault="00F10676" w:rsidP="00F10676">
      <w:pPr>
        <w:suppressAutoHyphens w:val="0"/>
        <w:autoSpaceDE w:val="0"/>
        <w:autoSpaceDN w:val="0"/>
        <w:adjustRightInd w:val="0"/>
        <w:contextualSpacing/>
        <w:rPr>
          <w:rFonts w:ascii="Arial" w:hAnsi="Arial" w:cs="Arial"/>
          <w:shd w:val="clear" w:color="auto" w:fill="FFFFFF"/>
        </w:rPr>
      </w:pPr>
    </w:p>
    <w:p w14:paraId="23ADEDDA" w14:textId="77777777" w:rsidR="00042035" w:rsidRPr="003D2205" w:rsidRDefault="00042035" w:rsidP="00042035">
      <w:pPr>
        <w:pStyle w:val="Odstavecseseznamem"/>
        <w:numPr>
          <w:ilvl w:val="0"/>
          <w:numId w:val="29"/>
        </w:numPr>
        <w:suppressAutoHyphens w:val="0"/>
        <w:ind w:left="357" w:firstLine="0"/>
        <w:contextualSpacing/>
        <w:rPr>
          <w:rFonts w:ascii="Arial" w:hAnsi="Arial" w:cs="Arial"/>
          <w:sz w:val="20"/>
          <w:szCs w:val="20"/>
          <w:u w:val="single"/>
        </w:rPr>
      </w:pPr>
      <w:r w:rsidRPr="003D2205">
        <w:rPr>
          <w:rFonts w:ascii="Arial" w:hAnsi="Arial" w:cs="Arial"/>
          <w:sz w:val="20"/>
          <w:szCs w:val="20"/>
        </w:rPr>
        <w:t xml:space="preserve">81163 KETOLÁTKY STATIM – </w:t>
      </w:r>
      <w:proofErr w:type="spellStart"/>
      <w:r w:rsidRPr="003D2205">
        <w:rPr>
          <w:rFonts w:ascii="Arial" w:hAnsi="Arial" w:cs="Arial"/>
          <w:sz w:val="20"/>
          <w:szCs w:val="20"/>
        </w:rPr>
        <w:t>POCT_</w:t>
      </w:r>
      <w:r w:rsidRPr="003D2205">
        <w:rPr>
          <w:rFonts w:ascii="Arial" w:hAnsi="Arial" w:cs="Arial"/>
          <w:i/>
          <w:sz w:val="20"/>
          <w:szCs w:val="20"/>
        </w:rPr>
        <w:t>Změnové</w:t>
      </w:r>
      <w:proofErr w:type="spellEnd"/>
      <w:r w:rsidRPr="003D2205">
        <w:rPr>
          <w:rFonts w:ascii="Arial" w:hAnsi="Arial" w:cs="Arial"/>
          <w:i/>
          <w:sz w:val="20"/>
          <w:szCs w:val="20"/>
        </w:rPr>
        <w:t xml:space="preserve"> řízení</w:t>
      </w:r>
    </w:p>
    <w:p w14:paraId="60C76885" w14:textId="77777777" w:rsidR="008E5DF7" w:rsidRPr="003D2205" w:rsidRDefault="008E5DF7" w:rsidP="008E5DF7">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8E5DF7" w:rsidRPr="003D2205" w14:paraId="720DD91C" w14:textId="77777777" w:rsidTr="009B68F0">
        <w:tc>
          <w:tcPr>
            <w:tcW w:w="9211" w:type="dxa"/>
            <w:shd w:val="clear" w:color="auto" w:fill="C6D9F1"/>
          </w:tcPr>
          <w:p w14:paraId="5D01B338" w14:textId="77777777" w:rsidR="008E5DF7" w:rsidRPr="003D2205" w:rsidRDefault="008E5DF7" w:rsidP="00F97411">
            <w:pPr>
              <w:tabs>
                <w:tab w:val="left" w:pos="690"/>
              </w:tabs>
              <w:rPr>
                <w:rFonts w:ascii="Arial" w:hAnsi="Arial" w:cs="Arial"/>
                <w:b/>
                <w:i/>
                <w:u w:val="single"/>
              </w:rPr>
            </w:pPr>
            <w:r w:rsidRPr="003D2205">
              <w:rPr>
                <w:rFonts w:ascii="Arial" w:hAnsi="Arial" w:cs="Arial"/>
                <w:b/>
                <w:i/>
                <w:u w:val="single"/>
              </w:rPr>
              <w:t>Připomínky VZP</w:t>
            </w:r>
          </w:p>
          <w:p w14:paraId="54757713" w14:textId="77777777" w:rsidR="00210D2F" w:rsidRPr="00120A13" w:rsidRDefault="00210D2F" w:rsidP="00210D2F">
            <w:pPr>
              <w:jc w:val="both"/>
              <w:rPr>
                <w:rFonts w:ascii="Arial" w:hAnsi="Arial" w:cs="Arial"/>
                <w:i/>
                <w:color w:val="000000"/>
                <w:lang w:eastAsia="cs-CZ"/>
              </w:rPr>
            </w:pPr>
            <w:proofErr w:type="spellStart"/>
            <w:r w:rsidRPr="00120A13">
              <w:rPr>
                <w:rFonts w:ascii="Arial" w:hAnsi="Arial" w:cs="Arial"/>
                <w:i/>
                <w:color w:val="000000"/>
                <w:lang w:eastAsia="cs-CZ"/>
              </w:rPr>
              <w:t>Stand</w:t>
            </w:r>
            <w:proofErr w:type="spellEnd"/>
            <w:r w:rsidRPr="00120A13">
              <w:rPr>
                <w:rFonts w:ascii="Arial" w:hAnsi="Arial" w:cs="Arial"/>
                <w:i/>
                <w:color w:val="000000"/>
                <w:lang w:eastAsia="cs-CZ"/>
              </w:rPr>
              <w:t xml:space="preserve">. </w:t>
            </w:r>
            <w:proofErr w:type="gramStart"/>
            <w:r w:rsidRPr="00120A13">
              <w:rPr>
                <w:rFonts w:ascii="Arial" w:hAnsi="Arial" w:cs="Arial"/>
                <w:i/>
                <w:color w:val="000000"/>
                <w:lang w:eastAsia="cs-CZ"/>
              </w:rPr>
              <w:t>vyšetření - výkonem</w:t>
            </w:r>
            <w:proofErr w:type="gramEnd"/>
            <w:r w:rsidRPr="00120A13">
              <w:rPr>
                <w:rFonts w:ascii="Arial" w:hAnsi="Arial" w:cs="Arial"/>
                <w:i/>
                <w:color w:val="000000"/>
                <w:lang w:eastAsia="cs-CZ"/>
              </w:rPr>
              <w:t xml:space="preserve"> 81163 (36bb.) – nikoliv POCT metodou se v </w:t>
            </w:r>
            <w:proofErr w:type="spellStart"/>
            <w:r w:rsidRPr="00120A13">
              <w:rPr>
                <w:rFonts w:ascii="Arial" w:hAnsi="Arial" w:cs="Arial"/>
                <w:i/>
                <w:color w:val="000000"/>
                <w:lang w:eastAsia="cs-CZ"/>
              </w:rPr>
              <w:t>lab</w:t>
            </w:r>
            <w:proofErr w:type="spellEnd"/>
            <w:r w:rsidRPr="00120A13">
              <w:rPr>
                <w:rFonts w:ascii="Arial" w:hAnsi="Arial" w:cs="Arial"/>
                <w:i/>
                <w:color w:val="000000"/>
                <w:lang w:eastAsia="cs-CZ"/>
              </w:rPr>
              <w:t>. 801 již nebude realizovat??? Ketolátky („</w:t>
            </w:r>
            <w:proofErr w:type="spellStart"/>
            <w:r w:rsidRPr="00120A13">
              <w:rPr>
                <w:rFonts w:ascii="Arial" w:hAnsi="Arial" w:cs="Arial"/>
                <w:i/>
                <w:color w:val="000000"/>
                <w:lang w:eastAsia="cs-CZ"/>
              </w:rPr>
              <w:t>nestatim</w:t>
            </w:r>
            <w:proofErr w:type="spellEnd"/>
            <w:proofErr w:type="gramStart"/>
            <w:r w:rsidRPr="00120A13">
              <w:rPr>
                <w:rFonts w:ascii="Arial" w:hAnsi="Arial" w:cs="Arial"/>
                <w:i/>
                <w:color w:val="000000"/>
                <w:lang w:eastAsia="cs-CZ"/>
              </w:rPr>
              <w:t>“  výkon</w:t>
            </w:r>
            <w:proofErr w:type="gramEnd"/>
            <w:r w:rsidRPr="00120A13">
              <w:rPr>
                <w:rFonts w:ascii="Arial" w:hAnsi="Arial" w:cs="Arial"/>
                <w:i/>
                <w:color w:val="000000"/>
                <w:lang w:eastAsia="cs-CZ"/>
              </w:rPr>
              <w:t xml:space="preserve"> 8149126bb.) ten zůstane? </w:t>
            </w:r>
          </w:p>
          <w:p w14:paraId="3965FF20" w14:textId="77777777" w:rsidR="00210D2F" w:rsidRPr="00120A13" w:rsidRDefault="00210D2F" w:rsidP="00210D2F">
            <w:pPr>
              <w:jc w:val="both"/>
              <w:rPr>
                <w:rFonts w:ascii="Arial" w:hAnsi="Arial" w:cs="Arial"/>
                <w:i/>
                <w:color w:val="000000"/>
                <w:lang w:eastAsia="cs-CZ"/>
              </w:rPr>
            </w:pPr>
            <w:r w:rsidRPr="00120A13">
              <w:rPr>
                <w:rFonts w:ascii="Arial" w:hAnsi="Arial" w:cs="Arial"/>
                <w:i/>
                <w:color w:val="000000"/>
                <w:lang w:eastAsia="cs-CZ"/>
              </w:rPr>
              <w:t>Z výkonu a odůvodnění výkonu není zřejmé, proč je změna požadována.</w:t>
            </w:r>
          </w:p>
          <w:p w14:paraId="18F945B2" w14:textId="77777777" w:rsidR="00210D2F" w:rsidRPr="00120A13" w:rsidRDefault="00210D2F" w:rsidP="00210D2F">
            <w:pPr>
              <w:jc w:val="both"/>
              <w:rPr>
                <w:rFonts w:ascii="Arial" w:hAnsi="Arial" w:cs="Arial"/>
                <w:i/>
                <w:color w:val="000000"/>
                <w:lang w:eastAsia="cs-CZ"/>
              </w:rPr>
            </w:pPr>
            <w:r w:rsidRPr="00120A13">
              <w:rPr>
                <w:rFonts w:ascii="Arial" w:hAnsi="Arial" w:cs="Arial"/>
                <w:i/>
                <w:color w:val="000000"/>
                <w:lang w:eastAsia="cs-CZ"/>
              </w:rPr>
              <w:t xml:space="preserve">Prosíme do popisu doplnit indikace. </w:t>
            </w:r>
          </w:p>
          <w:p w14:paraId="2DF373B0" w14:textId="77777777" w:rsidR="00210D2F" w:rsidRPr="00120A13" w:rsidRDefault="00210D2F" w:rsidP="00210D2F">
            <w:pPr>
              <w:jc w:val="both"/>
              <w:rPr>
                <w:rFonts w:ascii="Arial" w:hAnsi="Arial" w:cs="Arial"/>
                <w:i/>
                <w:color w:val="000000"/>
                <w:lang w:eastAsia="cs-CZ"/>
              </w:rPr>
            </w:pPr>
          </w:p>
          <w:p w14:paraId="254563AE" w14:textId="6FA9FF5A" w:rsidR="008E5DF7" w:rsidRPr="003D2205" w:rsidRDefault="00210D2F" w:rsidP="00210D2F">
            <w:pPr>
              <w:rPr>
                <w:rFonts w:ascii="Arial" w:hAnsi="Arial" w:cs="Arial"/>
              </w:rPr>
            </w:pPr>
            <w:r w:rsidRPr="00120A13">
              <w:rPr>
                <w:rFonts w:ascii="Arial" w:hAnsi="Arial" w:cs="Arial"/>
                <w:i/>
                <w:color w:val="000000"/>
                <w:lang w:eastAsia="cs-CZ"/>
              </w:rPr>
              <w:t>Pokud výkon má sdílení s </w:t>
            </w:r>
            <w:proofErr w:type="spellStart"/>
            <w:r w:rsidRPr="00120A13">
              <w:rPr>
                <w:rFonts w:ascii="Arial" w:hAnsi="Arial" w:cs="Arial"/>
                <w:i/>
                <w:color w:val="000000"/>
                <w:lang w:eastAsia="cs-CZ"/>
              </w:rPr>
              <w:t>odb</w:t>
            </w:r>
            <w:proofErr w:type="spellEnd"/>
            <w:r w:rsidRPr="00120A13">
              <w:rPr>
                <w:rFonts w:ascii="Arial" w:hAnsi="Arial" w:cs="Arial"/>
                <w:i/>
                <w:color w:val="000000"/>
                <w:lang w:eastAsia="cs-CZ"/>
              </w:rPr>
              <w:t>. 101 103 a 709, tak jak bude garantována dostupnost péče – ne všichni budou ochotni zakoupit analyzátor v hodnotě 40 535Kč. Ekonomický dopad není stanoven.</w:t>
            </w:r>
          </w:p>
        </w:tc>
      </w:tr>
    </w:tbl>
    <w:p w14:paraId="184EEB47" w14:textId="77777777" w:rsidR="008E5DF7" w:rsidRPr="003D2205" w:rsidRDefault="008E5DF7" w:rsidP="008E5DF7">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8E5DF7" w:rsidRPr="003D2205" w14:paraId="4CD1E470" w14:textId="77777777" w:rsidTr="009B68F0">
        <w:tc>
          <w:tcPr>
            <w:tcW w:w="9211" w:type="dxa"/>
            <w:shd w:val="clear" w:color="auto" w:fill="EAF1DD"/>
          </w:tcPr>
          <w:p w14:paraId="26A4D00C" w14:textId="77777777" w:rsidR="008E5DF7" w:rsidRPr="003D2205" w:rsidRDefault="008E5DF7" w:rsidP="00F97411">
            <w:pPr>
              <w:rPr>
                <w:rFonts w:ascii="Arial" w:hAnsi="Arial" w:cs="Arial"/>
                <w:b/>
                <w:i/>
                <w:u w:val="single"/>
              </w:rPr>
            </w:pPr>
            <w:r w:rsidRPr="003D2205">
              <w:rPr>
                <w:rFonts w:ascii="Arial" w:hAnsi="Arial" w:cs="Arial"/>
                <w:b/>
                <w:i/>
                <w:u w:val="single"/>
              </w:rPr>
              <w:t>Připomínky SZP</w:t>
            </w:r>
          </w:p>
          <w:p w14:paraId="2F7B65CF" w14:textId="77777777" w:rsidR="00042035" w:rsidRPr="00120A13" w:rsidRDefault="00042035" w:rsidP="00042035">
            <w:pPr>
              <w:pStyle w:val="Odstavecseseznamem"/>
              <w:numPr>
                <w:ilvl w:val="0"/>
                <w:numId w:val="37"/>
              </w:numPr>
              <w:suppressAutoHyphens w:val="0"/>
              <w:rPr>
                <w:rFonts w:ascii="Arial" w:hAnsi="Arial" w:cs="Arial"/>
                <w:i/>
                <w:sz w:val="20"/>
                <w:szCs w:val="20"/>
              </w:rPr>
            </w:pPr>
            <w:r w:rsidRPr="00120A13">
              <w:rPr>
                <w:rFonts w:ascii="Arial" w:hAnsi="Arial" w:cs="Arial"/>
                <w:i/>
                <w:sz w:val="20"/>
                <w:szCs w:val="20"/>
              </w:rPr>
              <w:t>Do popisu výkonu by bylo vhodné uvést, že POCT stanovení ketolátek bude prováděno v souvislosti s inhibitory SGLT2 (</w:t>
            </w:r>
            <w:proofErr w:type="spellStart"/>
            <w:r w:rsidRPr="00120A13">
              <w:rPr>
                <w:rFonts w:ascii="Arial" w:hAnsi="Arial" w:cs="Arial"/>
                <w:i/>
                <w:sz w:val="20"/>
                <w:szCs w:val="20"/>
              </w:rPr>
              <w:t>glifloziny</w:t>
            </w:r>
            <w:proofErr w:type="spellEnd"/>
            <w:r w:rsidRPr="00120A13">
              <w:rPr>
                <w:rFonts w:ascii="Arial" w:hAnsi="Arial" w:cs="Arial"/>
                <w:i/>
                <w:sz w:val="20"/>
                <w:szCs w:val="20"/>
              </w:rPr>
              <w:t xml:space="preserve">). </w:t>
            </w:r>
          </w:p>
          <w:p w14:paraId="1BCE1A41" w14:textId="6386CACC" w:rsidR="008E5DF7" w:rsidRPr="003D2205" w:rsidRDefault="00042035" w:rsidP="00042035">
            <w:pPr>
              <w:pStyle w:val="Odstavecseseznamem"/>
              <w:numPr>
                <w:ilvl w:val="0"/>
                <w:numId w:val="37"/>
              </w:numPr>
              <w:suppressAutoHyphens w:val="0"/>
              <w:rPr>
                <w:rFonts w:ascii="Arial" w:hAnsi="Arial" w:cs="Arial"/>
                <w:sz w:val="20"/>
                <w:szCs w:val="20"/>
              </w:rPr>
            </w:pPr>
            <w:r w:rsidRPr="00120A13">
              <w:rPr>
                <w:rFonts w:ascii="Arial" w:hAnsi="Arial" w:cs="Arial"/>
                <w:i/>
                <w:sz w:val="20"/>
                <w:szCs w:val="20"/>
              </w:rPr>
              <w:t>Po zavedení výkonu s POCT přístrojem již nebude prováděno vyšetření za pomoci fotometru (původní přístroj)?</w:t>
            </w:r>
          </w:p>
        </w:tc>
      </w:tr>
    </w:tbl>
    <w:p w14:paraId="3282B37F" w14:textId="77777777" w:rsidR="008E5DF7" w:rsidRPr="003D2205" w:rsidRDefault="008E5DF7" w:rsidP="00F10676">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F10676" w:rsidRPr="003D2205" w14:paraId="3E0CEB8E" w14:textId="77777777" w:rsidTr="009B68F0">
        <w:trPr>
          <w:trHeight w:val="474"/>
        </w:trPr>
        <w:tc>
          <w:tcPr>
            <w:tcW w:w="9061" w:type="dxa"/>
            <w:shd w:val="clear" w:color="auto" w:fill="FFF2CC" w:themeFill="accent4" w:themeFillTint="33"/>
          </w:tcPr>
          <w:p w14:paraId="1D9A2583" w14:textId="5B5B0B7C" w:rsidR="00F10676" w:rsidRPr="003D2205" w:rsidRDefault="00C36635" w:rsidP="00C36635">
            <w:pPr>
              <w:widowControl w:val="0"/>
              <w:spacing w:line="276" w:lineRule="auto"/>
              <w:rPr>
                <w:rFonts w:ascii="Arial" w:eastAsia="Arial" w:hAnsi="Arial" w:cs="Arial"/>
                <w:b/>
                <w:i/>
                <w:color w:val="00000A"/>
                <w:u w:val="single"/>
              </w:rPr>
            </w:pPr>
            <w:r w:rsidRPr="003D2205">
              <w:rPr>
                <w:rFonts w:ascii="Arial" w:eastAsia="Arial" w:hAnsi="Arial" w:cs="Arial"/>
                <w:b/>
                <w:i/>
                <w:color w:val="00000A"/>
                <w:u w:val="single"/>
              </w:rPr>
              <w:t xml:space="preserve">Připomínky </w:t>
            </w:r>
            <w:r w:rsidR="00AC34F8" w:rsidRPr="003D2205">
              <w:rPr>
                <w:rFonts w:ascii="Arial" w:eastAsia="Arial" w:hAnsi="Arial" w:cs="Arial"/>
                <w:b/>
                <w:i/>
                <w:color w:val="00000A"/>
                <w:u w:val="single"/>
              </w:rPr>
              <w:t>ONP</w:t>
            </w:r>
          </w:p>
          <w:p w14:paraId="77B7637A" w14:textId="77777777" w:rsidR="00BA2D7D" w:rsidRPr="00120A13" w:rsidRDefault="00BA2D7D" w:rsidP="00BA2D7D">
            <w:pPr>
              <w:tabs>
                <w:tab w:val="left" w:pos="690"/>
              </w:tabs>
              <w:rPr>
                <w:rFonts w:ascii="Arial" w:hAnsi="Arial" w:cs="Arial"/>
                <w:b/>
                <w:i/>
              </w:rPr>
            </w:pPr>
            <w:r w:rsidRPr="00120A13">
              <w:rPr>
                <w:rFonts w:ascii="Arial" w:hAnsi="Arial" w:cs="Arial"/>
                <w:b/>
                <w:i/>
              </w:rPr>
              <w:t xml:space="preserve">Připomínka k nositeli výkonu L2 – odborný pracovník. </w:t>
            </w:r>
          </w:p>
          <w:p w14:paraId="51702D8A" w14:textId="77777777" w:rsidR="00BA2D7D" w:rsidRPr="00120A13" w:rsidRDefault="00BA2D7D" w:rsidP="00BA2D7D">
            <w:pPr>
              <w:tabs>
                <w:tab w:val="left" w:pos="690"/>
              </w:tabs>
              <w:rPr>
                <w:rFonts w:ascii="Arial" w:hAnsi="Arial" w:cs="Arial"/>
                <w:i/>
              </w:rPr>
            </w:pPr>
            <w:r w:rsidRPr="00120A13">
              <w:rPr>
                <w:rFonts w:ascii="Arial" w:hAnsi="Arial" w:cs="Arial"/>
                <w:i/>
              </w:rPr>
              <w:t>Koho tím předkladatel míní? Lékaře (L) nebo odborného pracovníka v laboratorních metodách (J)?</w:t>
            </w:r>
          </w:p>
          <w:p w14:paraId="5FDD0B72" w14:textId="74D785CB" w:rsidR="00AC34F8" w:rsidRPr="003D2205" w:rsidRDefault="00BA2D7D" w:rsidP="00BA2D7D">
            <w:pPr>
              <w:widowControl w:val="0"/>
              <w:spacing w:line="276" w:lineRule="auto"/>
              <w:rPr>
                <w:rFonts w:ascii="Arial" w:eastAsia="Arial" w:hAnsi="Arial" w:cs="Arial"/>
                <w:b/>
                <w:color w:val="00000A"/>
                <w:u w:val="single"/>
              </w:rPr>
            </w:pPr>
            <w:r w:rsidRPr="00120A13">
              <w:rPr>
                <w:rFonts w:ascii="Arial" w:hAnsi="Arial" w:cs="Arial"/>
                <w:i/>
              </w:rPr>
              <w:t xml:space="preserve">Pakliže má jít o </w:t>
            </w:r>
            <w:proofErr w:type="spellStart"/>
            <w:r w:rsidRPr="00120A13">
              <w:rPr>
                <w:rFonts w:ascii="Arial" w:hAnsi="Arial" w:cs="Arial"/>
                <w:i/>
              </w:rPr>
              <w:t>nelékaře</w:t>
            </w:r>
            <w:proofErr w:type="spellEnd"/>
            <w:r w:rsidR="00246D33" w:rsidRPr="00120A13">
              <w:rPr>
                <w:rFonts w:ascii="Arial" w:hAnsi="Arial" w:cs="Arial"/>
                <w:i/>
              </w:rPr>
              <w:t>-</w:t>
            </w:r>
            <w:r w:rsidRPr="00120A13">
              <w:rPr>
                <w:rFonts w:ascii="Arial" w:hAnsi="Arial" w:cs="Arial"/>
                <w:i/>
              </w:rPr>
              <w:t xml:space="preserve">odborného pracovníka v laboratorních metodách, doporučujeme úpravu takto </w:t>
            </w:r>
            <w:proofErr w:type="gramStart"/>
            <w:r w:rsidRPr="00120A13">
              <w:rPr>
                <w:rFonts w:ascii="Arial" w:hAnsi="Arial" w:cs="Arial"/>
                <w:i/>
              </w:rPr>
              <w:t>J2 - odborného</w:t>
            </w:r>
            <w:proofErr w:type="gramEnd"/>
            <w:r w:rsidRPr="00120A13">
              <w:rPr>
                <w:rFonts w:ascii="Arial" w:hAnsi="Arial" w:cs="Arial"/>
                <w:i/>
              </w:rPr>
              <w:t xml:space="preserve"> pracovníka v laboratorních metodách a přípravě léčivých přípravků</w:t>
            </w:r>
          </w:p>
        </w:tc>
      </w:tr>
    </w:tbl>
    <w:p w14:paraId="63C5DBEA" w14:textId="77777777" w:rsidR="00AC34F8" w:rsidRPr="003D2205" w:rsidRDefault="00AC34F8" w:rsidP="00F10676">
      <w:pPr>
        <w:suppressAutoHyphens w:val="0"/>
        <w:autoSpaceDE w:val="0"/>
        <w:autoSpaceDN w:val="0"/>
        <w:adjustRightInd w:val="0"/>
        <w:contextualSpacing/>
        <w:rPr>
          <w:rFonts w:ascii="Arial" w:hAnsi="Arial" w:cs="Arial"/>
          <w:shd w:val="clear" w:color="auto" w:fill="FFFFFF"/>
        </w:rPr>
      </w:pPr>
    </w:p>
    <w:p w14:paraId="5EE2C360" w14:textId="77777777" w:rsidR="00815093" w:rsidRPr="003D2205" w:rsidRDefault="00815093" w:rsidP="00815093">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815093" w:rsidRPr="003D2205" w14:paraId="2F6380BE" w14:textId="77777777" w:rsidTr="009B68F0">
        <w:tc>
          <w:tcPr>
            <w:tcW w:w="9211" w:type="dxa"/>
            <w:shd w:val="clear" w:color="auto" w:fill="FDE9D9"/>
          </w:tcPr>
          <w:p w14:paraId="3C6E2985" w14:textId="500B1AA2" w:rsidR="00815093" w:rsidRPr="003A7110" w:rsidRDefault="00815093" w:rsidP="007A524E">
            <w:pPr>
              <w:jc w:val="both"/>
              <w:rPr>
                <w:rFonts w:ascii="Arial" w:hAnsi="Arial" w:cs="Arial"/>
                <w:b/>
                <w:i/>
                <w:u w:val="single"/>
              </w:rPr>
            </w:pPr>
            <w:r w:rsidRPr="003A7110">
              <w:rPr>
                <w:rFonts w:ascii="Arial" w:hAnsi="Arial" w:cs="Arial"/>
                <w:b/>
                <w:i/>
                <w:u w:val="single"/>
              </w:rPr>
              <w:t>Průběh pracovního jednání</w:t>
            </w:r>
          </w:p>
          <w:p w14:paraId="7AEF98E5" w14:textId="646E0FEB" w:rsidR="004F76F7" w:rsidRPr="003A7110" w:rsidRDefault="004F76F7"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i/>
                <w:sz w:val="20"/>
                <w:szCs w:val="20"/>
              </w:rPr>
              <w:t>STANOVENÍ RŮSTOVÉHO DIFERENCIAČNÍHO FAKTORU 15(GDF-</w:t>
            </w:r>
            <w:proofErr w:type="gramStart"/>
            <w:r w:rsidRPr="003A7110">
              <w:rPr>
                <w:rFonts w:ascii="Arial" w:hAnsi="Arial" w:cs="Arial"/>
                <w:i/>
                <w:sz w:val="20"/>
                <w:szCs w:val="20"/>
              </w:rPr>
              <w:t>15)_</w:t>
            </w:r>
            <w:proofErr w:type="gramEnd"/>
          </w:p>
          <w:p w14:paraId="6DBE388F" w14:textId="77777777" w:rsidR="008E542C" w:rsidRPr="003A7110" w:rsidRDefault="008E542C" w:rsidP="003A7110">
            <w:pPr>
              <w:numPr>
                <w:ilvl w:val="0"/>
                <w:numId w:val="41"/>
              </w:numPr>
              <w:suppressAutoHyphens w:val="0"/>
              <w:spacing w:after="200"/>
              <w:ind w:left="0"/>
              <w:jc w:val="both"/>
              <w:rPr>
                <w:rFonts w:ascii="Arial" w:hAnsi="Arial" w:cs="Arial"/>
                <w:i/>
              </w:rPr>
            </w:pPr>
            <w:r w:rsidRPr="003A7110">
              <w:rPr>
                <w:rFonts w:ascii="Arial" w:hAnsi="Arial" w:cs="Arial"/>
                <w:i/>
              </w:rPr>
              <w:t>Vyjádření ČKS a ČHS ČLS JEP dodáme, obě společnosti byly dopisem (odeslán mailem) o vyjádření požádány.</w:t>
            </w:r>
          </w:p>
          <w:p w14:paraId="0A7446E0" w14:textId="64E1F0B2" w:rsidR="008E542C" w:rsidRPr="003A7110" w:rsidRDefault="008E542C" w:rsidP="003A7110">
            <w:pPr>
              <w:numPr>
                <w:ilvl w:val="0"/>
                <w:numId w:val="41"/>
              </w:numPr>
              <w:suppressAutoHyphens w:val="0"/>
              <w:spacing w:after="200"/>
              <w:ind w:left="0"/>
              <w:jc w:val="both"/>
              <w:rPr>
                <w:rFonts w:ascii="Arial" w:hAnsi="Arial" w:cs="Arial"/>
                <w:i/>
              </w:rPr>
            </w:pPr>
            <w:r w:rsidRPr="003A7110">
              <w:rPr>
                <w:rFonts w:ascii="Arial" w:hAnsi="Arial" w:cs="Arial"/>
                <w:i/>
              </w:rPr>
              <w:t xml:space="preserve">V novém doporučení ESC, které vyjde v roce 2020, bude tento test jedním ze základních pilířů stratifikace rizika krvácení při zvažování zahájení antikoagulační léčby u pacientů s fibrilací síní. GDF-15 je rizikovým faktorem pro velké krvácení, mortalitu, a cévní mozkovou příhodu u pacientů s fibrilací síní. Aktuálně tyto </w:t>
            </w:r>
            <w:proofErr w:type="spellStart"/>
            <w:r w:rsidRPr="003A7110">
              <w:rPr>
                <w:rFonts w:ascii="Arial" w:hAnsi="Arial" w:cs="Arial"/>
                <w:i/>
              </w:rPr>
              <w:t>guidelines</w:t>
            </w:r>
            <w:proofErr w:type="spellEnd"/>
            <w:r w:rsidRPr="003A7110">
              <w:rPr>
                <w:rFonts w:ascii="Arial" w:hAnsi="Arial" w:cs="Arial"/>
                <w:i/>
              </w:rPr>
              <w:t xml:space="preserve"> ještě nevyšly, ale mělo by se tak stát v brzké době, bude tedy možno konkrétní specifikaci ještě upravit.</w:t>
            </w:r>
          </w:p>
          <w:p w14:paraId="29CFBC12" w14:textId="77777777" w:rsidR="008E542C" w:rsidRPr="003A7110" w:rsidRDefault="008E542C" w:rsidP="003A7110">
            <w:pPr>
              <w:numPr>
                <w:ilvl w:val="0"/>
                <w:numId w:val="41"/>
              </w:numPr>
              <w:suppressAutoHyphens w:val="0"/>
              <w:spacing w:after="200"/>
              <w:ind w:left="0"/>
              <w:jc w:val="both"/>
              <w:rPr>
                <w:rFonts w:ascii="Arial" w:hAnsi="Arial" w:cs="Arial"/>
                <w:i/>
              </w:rPr>
            </w:pPr>
            <w:r w:rsidRPr="003A7110">
              <w:rPr>
                <w:rFonts w:ascii="Arial" w:hAnsi="Arial" w:cs="Arial"/>
                <w:i/>
              </w:rPr>
              <w:t xml:space="preserve">U pacientů s akutním koronárním syndromem umožňuje stanovení GDF-15 určit trvání duální </w:t>
            </w:r>
            <w:proofErr w:type="spellStart"/>
            <w:r w:rsidRPr="003A7110">
              <w:rPr>
                <w:rFonts w:ascii="Arial" w:hAnsi="Arial" w:cs="Arial"/>
                <w:i/>
              </w:rPr>
              <w:t>antiagregační</w:t>
            </w:r>
            <w:proofErr w:type="spellEnd"/>
            <w:r w:rsidRPr="003A7110">
              <w:rPr>
                <w:rFonts w:ascii="Arial" w:hAnsi="Arial" w:cs="Arial"/>
                <w:i/>
              </w:rPr>
              <w:t xml:space="preserve"> léčby (6 vs. 12 měsíců) na podkladě odhadu rizika krvácivých komplikací.</w:t>
            </w:r>
          </w:p>
          <w:p w14:paraId="6D65997D" w14:textId="47B334D5" w:rsidR="008E542C" w:rsidRPr="003A7110" w:rsidRDefault="008E542C" w:rsidP="003A7110">
            <w:pPr>
              <w:numPr>
                <w:ilvl w:val="0"/>
                <w:numId w:val="41"/>
              </w:numPr>
              <w:suppressAutoHyphens w:val="0"/>
              <w:spacing w:after="200"/>
              <w:ind w:left="0"/>
              <w:jc w:val="both"/>
              <w:rPr>
                <w:rFonts w:ascii="Arial" w:hAnsi="Arial" w:cs="Arial"/>
                <w:i/>
              </w:rPr>
            </w:pPr>
            <w:r w:rsidRPr="003A7110">
              <w:rPr>
                <w:rFonts w:ascii="Arial" w:hAnsi="Arial" w:cs="Arial"/>
                <w:i/>
              </w:rPr>
              <w:t>U pacientů s chronickým srdečním selháním umožňuje stanovení GDF-15 odhad závažnosti stavu a predikci mortality, což může vést k intenzifikaci terapie.</w:t>
            </w:r>
          </w:p>
          <w:p w14:paraId="77A06EA8" w14:textId="2F3E17CB" w:rsidR="00A02D6B" w:rsidRPr="003A7110" w:rsidRDefault="00A02D6B" w:rsidP="003A7110">
            <w:pPr>
              <w:numPr>
                <w:ilvl w:val="0"/>
                <w:numId w:val="40"/>
              </w:numPr>
              <w:suppressAutoHyphens w:val="0"/>
              <w:spacing w:after="200"/>
              <w:ind w:left="0"/>
              <w:jc w:val="both"/>
              <w:rPr>
                <w:rFonts w:ascii="Arial" w:hAnsi="Arial" w:cs="Arial"/>
                <w:i/>
              </w:rPr>
            </w:pPr>
            <w:r w:rsidRPr="003A7110">
              <w:rPr>
                <w:rFonts w:ascii="Arial" w:hAnsi="Arial" w:cs="Arial"/>
                <w:i/>
              </w:rPr>
              <w:t xml:space="preserve">Do popisu budou doplněny indikace: diagnózy pro indikaci výkonu: I48 – fibrilace a </w:t>
            </w:r>
            <w:proofErr w:type="spellStart"/>
            <w:r w:rsidRPr="003A7110">
              <w:rPr>
                <w:rFonts w:ascii="Arial" w:hAnsi="Arial" w:cs="Arial"/>
                <w:i/>
              </w:rPr>
              <w:t>flutter</w:t>
            </w:r>
            <w:proofErr w:type="spellEnd"/>
            <w:r w:rsidRPr="003A7110">
              <w:rPr>
                <w:rFonts w:ascii="Arial" w:hAnsi="Arial" w:cs="Arial"/>
                <w:i/>
              </w:rPr>
              <w:t xml:space="preserve"> síní, I50 – Selhání srdce, I20 – Nestabilní angina pectoris, I21 – Infarkt myokardu</w:t>
            </w:r>
            <w:r w:rsidR="005A0188">
              <w:rPr>
                <w:rFonts w:ascii="Arial" w:hAnsi="Arial" w:cs="Arial"/>
                <w:i/>
              </w:rPr>
              <w:t xml:space="preserve">. V popisu výkonu budou </w:t>
            </w:r>
            <w:r w:rsidR="0012792B">
              <w:rPr>
                <w:rFonts w:ascii="Arial" w:hAnsi="Arial" w:cs="Arial"/>
                <w:i/>
              </w:rPr>
              <w:t xml:space="preserve">dále doplněny </w:t>
            </w:r>
            <w:r w:rsidR="005A0188">
              <w:rPr>
                <w:rFonts w:ascii="Arial" w:hAnsi="Arial" w:cs="Arial"/>
                <w:i/>
              </w:rPr>
              <w:t xml:space="preserve">konkrétnější </w:t>
            </w:r>
            <w:r w:rsidR="00D60FA2">
              <w:rPr>
                <w:rFonts w:ascii="Arial" w:hAnsi="Arial" w:cs="Arial"/>
                <w:i/>
              </w:rPr>
              <w:t xml:space="preserve">indikace </w:t>
            </w:r>
            <w:r w:rsidR="001C4A2C">
              <w:rPr>
                <w:rFonts w:ascii="Arial" w:hAnsi="Arial" w:cs="Arial"/>
                <w:i/>
              </w:rPr>
              <w:t>(specifikace)</w:t>
            </w:r>
            <w:r w:rsidR="00D60FA2">
              <w:rPr>
                <w:rFonts w:ascii="Arial" w:hAnsi="Arial" w:cs="Arial"/>
                <w:i/>
              </w:rPr>
              <w:t xml:space="preserve"> vztahující se k </w:t>
            </w:r>
            <w:r w:rsidR="001C4A2C">
              <w:rPr>
                <w:rFonts w:ascii="Arial" w:hAnsi="Arial" w:cs="Arial"/>
                <w:i/>
              </w:rPr>
              <w:t>daným diagnózám</w:t>
            </w:r>
            <w:r w:rsidR="00D60FA2">
              <w:rPr>
                <w:rFonts w:ascii="Arial" w:hAnsi="Arial" w:cs="Arial"/>
                <w:i/>
              </w:rPr>
              <w:t>.</w:t>
            </w:r>
          </w:p>
          <w:p w14:paraId="0EC0D54F" w14:textId="64CFECEA" w:rsidR="00A02D6B" w:rsidRPr="00D60FA2" w:rsidRDefault="00A02D6B" w:rsidP="00D60FA2">
            <w:pPr>
              <w:numPr>
                <w:ilvl w:val="0"/>
                <w:numId w:val="40"/>
              </w:numPr>
              <w:suppressAutoHyphens w:val="0"/>
              <w:spacing w:after="200"/>
              <w:ind w:left="0"/>
              <w:jc w:val="both"/>
              <w:rPr>
                <w:rFonts w:ascii="Arial" w:hAnsi="Arial" w:cs="Arial"/>
                <w:i/>
              </w:rPr>
            </w:pPr>
            <w:r w:rsidRPr="003A7110">
              <w:rPr>
                <w:rFonts w:ascii="Arial" w:hAnsi="Arial" w:cs="Arial"/>
                <w:i/>
              </w:rPr>
              <w:t xml:space="preserve">Omezení místem bude upraveno na S: </w:t>
            </w:r>
            <w:r w:rsidR="00740A51" w:rsidRPr="003A7110">
              <w:rPr>
                <w:rFonts w:ascii="Arial" w:hAnsi="Arial" w:cs="Arial"/>
                <w:i/>
              </w:rPr>
              <w:t>Omezení na laboratoře pouze v kardiovaskulárních centrech je nevhodné – péče o pacienty s fibrilací síní se děje na všech úrovních</w:t>
            </w:r>
            <w:r w:rsidR="008E542C" w:rsidRPr="003A7110">
              <w:rPr>
                <w:rFonts w:ascii="Arial" w:hAnsi="Arial" w:cs="Arial"/>
                <w:i/>
              </w:rPr>
              <w:t>,</w:t>
            </w:r>
            <w:r w:rsidR="00740A51" w:rsidRPr="003A7110">
              <w:rPr>
                <w:rFonts w:ascii="Arial" w:hAnsi="Arial" w:cs="Arial"/>
                <w:i/>
              </w:rPr>
              <w:t xml:space="preserve"> a tudíž je třeba toto nijak neomezovat</w:t>
            </w:r>
            <w:r w:rsidR="003A7110" w:rsidRPr="003A7110">
              <w:rPr>
                <w:rFonts w:ascii="Arial" w:hAnsi="Arial" w:cs="Arial"/>
                <w:i/>
              </w:rPr>
              <w:t xml:space="preserve">. </w:t>
            </w:r>
            <w:r w:rsidR="008E542C" w:rsidRPr="003A7110">
              <w:rPr>
                <w:rFonts w:ascii="Arial" w:hAnsi="Arial" w:cs="Arial"/>
                <w:i/>
              </w:rPr>
              <w:t xml:space="preserve">Jedná se o imunochemickou metodu, cena setu je 79 900 </w:t>
            </w:r>
            <w:r w:rsidR="00694DDE">
              <w:rPr>
                <w:rFonts w:ascii="Arial" w:hAnsi="Arial" w:cs="Arial"/>
                <w:i/>
              </w:rPr>
              <w:t xml:space="preserve">Kč </w:t>
            </w:r>
            <w:r w:rsidR="008E542C" w:rsidRPr="003A7110">
              <w:rPr>
                <w:rFonts w:ascii="Arial" w:hAnsi="Arial" w:cs="Arial"/>
                <w:i/>
              </w:rPr>
              <w:t>bez DPH 21 %, cena kalibrátoru je 3</w:t>
            </w:r>
            <w:r w:rsidR="00694DDE">
              <w:rPr>
                <w:rFonts w:ascii="Arial" w:hAnsi="Arial" w:cs="Arial"/>
                <w:i/>
              </w:rPr>
              <w:t> </w:t>
            </w:r>
            <w:r w:rsidR="008E542C" w:rsidRPr="003A7110">
              <w:rPr>
                <w:rFonts w:ascii="Arial" w:hAnsi="Arial" w:cs="Arial"/>
                <w:i/>
              </w:rPr>
              <w:t>900</w:t>
            </w:r>
            <w:r w:rsidR="00694DDE">
              <w:rPr>
                <w:rFonts w:ascii="Arial" w:hAnsi="Arial" w:cs="Arial"/>
                <w:i/>
              </w:rPr>
              <w:t xml:space="preserve"> </w:t>
            </w:r>
            <w:r w:rsidR="008E542C" w:rsidRPr="003A7110">
              <w:rPr>
                <w:rFonts w:ascii="Arial" w:hAnsi="Arial" w:cs="Arial"/>
                <w:i/>
              </w:rPr>
              <w:t>Kč bez DPH 21 % a cena Kontrol je 2 560 Kč bez DPH 21 %</w:t>
            </w:r>
            <w:r w:rsidR="003A7110" w:rsidRPr="003A7110">
              <w:rPr>
                <w:rFonts w:ascii="Arial" w:hAnsi="Arial" w:cs="Arial"/>
                <w:i/>
              </w:rPr>
              <w:t xml:space="preserve">. </w:t>
            </w:r>
            <w:r w:rsidR="008E542C" w:rsidRPr="003A7110">
              <w:rPr>
                <w:rFonts w:ascii="Arial" w:hAnsi="Arial" w:cs="Arial"/>
                <w:i/>
              </w:rPr>
              <w:t xml:space="preserve">Spočítána je cena na stanovení </w:t>
            </w:r>
            <w:r w:rsidR="00694DDE" w:rsidRPr="003A7110">
              <w:rPr>
                <w:rFonts w:ascii="Arial" w:hAnsi="Arial" w:cs="Arial"/>
                <w:i/>
              </w:rPr>
              <w:t>60</w:t>
            </w:r>
            <w:r w:rsidR="00694DDE">
              <w:rPr>
                <w:rFonts w:ascii="Arial" w:hAnsi="Arial" w:cs="Arial"/>
                <w:i/>
              </w:rPr>
              <w:t xml:space="preserve"> vzorků</w:t>
            </w:r>
            <w:r w:rsidR="00694DDE" w:rsidRPr="003A7110">
              <w:rPr>
                <w:rFonts w:ascii="Arial" w:hAnsi="Arial" w:cs="Arial"/>
                <w:i/>
              </w:rPr>
              <w:t xml:space="preserve"> </w:t>
            </w:r>
            <w:r w:rsidR="008E542C" w:rsidRPr="003A7110">
              <w:rPr>
                <w:rFonts w:ascii="Arial" w:hAnsi="Arial" w:cs="Arial"/>
                <w:i/>
              </w:rPr>
              <w:t xml:space="preserve">vč. kalibrace a kontroly. Kontroly musí být na dvou hladinách, tj. 10x za týden. Předražené to není, protože dle akreditace ČIA </w:t>
            </w:r>
            <w:r w:rsidR="00694DDE">
              <w:rPr>
                <w:rFonts w:ascii="Arial" w:hAnsi="Arial" w:cs="Arial"/>
                <w:i/>
              </w:rPr>
              <w:t>je třeba kontroly</w:t>
            </w:r>
            <w:r w:rsidR="008E542C" w:rsidRPr="003A7110">
              <w:rPr>
                <w:rFonts w:ascii="Arial" w:hAnsi="Arial" w:cs="Arial"/>
                <w:i/>
              </w:rPr>
              <w:t xml:space="preserve"> dodržet a pojišťovna trvá na akreditacích.</w:t>
            </w:r>
          </w:p>
          <w:p w14:paraId="2FCEFD8E" w14:textId="2B7314AE" w:rsidR="00A02D6B" w:rsidRPr="003A7110" w:rsidRDefault="008E542C"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i/>
                <w:sz w:val="20"/>
                <w:szCs w:val="20"/>
              </w:rPr>
              <w:t>81163 KETOLÁTKY STATIM – POCT</w:t>
            </w:r>
          </w:p>
          <w:p w14:paraId="764B89C2" w14:textId="7C239BC9" w:rsidR="00F07623" w:rsidRPr="003A7110" w:rsidRDefault="00F07623" w:rsidP="003A7110">
            <w:pPr>
              <w:pStyle w:val="Odstavecseseznamem"/>
              <w:shd w:val="clear" w:color="auto" w:fill="FBE4D5" w:themeFill="accent2" w:themeFillTint="33"/>
              <w:suppressAutoHyphens w:val="0"/>
              <w:ind w:left="0"/>
              <w:contextualSpacing/>
              <w:jc w:val="both"/>
              <w:rPr>
                <w:rFonts w:ascii="Arial" w:eastAsia="Times New Roman" w:hAnsi="Arial" w:cs="Arial"/>
                <w:i/>
                <w:sz w:val="20"/>
                <w:szCs w:val="20"/>
                <w:lang w:eastAsia="cs-CZ"/>
              </w:rPr>
            </w:pPr>
            <w:r w:rsidRPr="003A7110">
              <w:rPr>
                <w:rFonts w:ascii="Arial" w:eastAsia="Times New Roman" w:hAnsi="Arial" w:cs="Arial"/>
                <w:i/>
                <w:sz w:val="20"/>
                <w:szCs w:val="20"/>
                <w:lang w:eastAsia="cs-CZ"/>
              </w:rPr>
              <w:t>Jedná se o standardní vyšetření založené na reakci s </w:t>
            </w:r>
            <w:proofErr w:type="spellStart"/>
            <w:r w:rsidRPr="003A7110">
              <w:rPr>
                <w:rFonts w:ascii="Arial" w:eastAsia="Times New Roman" w:hAnsi="Arial" w:cs="Arial"/>
                <w:i/>
                <w:sz w:val="20"/>
                <w:szCs w:val="20"/>
                <w:lang w:eastAsia="cs-CZ"/>
              </w:rPr>
              <w:t>nitroprusidem</w:t>
            </w:r>
            <w:proofErr w:type="spellEnd"/>
            <w:r w:rsidRPr="003A7110">
              <w:rPr>
                <w:rFonts w:ascii="Arial" w:eastAsia="Times New Roman" w:hAnsi="Arial" w:cs="Arial"/>
                <w:i/>
                <w:sz w:val="20"/>
                <w:szCs w:val="20"/>
                <w:lang w:eastAsia="cs-CZ"/>
              </w:rPr>
              <w:t xml:space="preserve"> pro nízkou specificitu a falešnou negativitu</w:t>
            </w:r>
            <w:r w:rsidR="00106C08">
              <w:rPr>
                <w:rFonts w:ascii="Arial" w:eastAsia="Times New Roman" w:hAnsi="Arial" w:cs="Arial"/>
                <w:i/>
                <w:sz w:val="20"/>
                <w:szCs w:val="20"/>
                <w:lang w:eastAsia="cs-CZ"/>
              </w:rPr>
              <w:t xml:space="preserve"> se</w:t>
            </w:r>
            <w:r w:rsidRPr="003A7110">
              <w:rPr>
                <w:rFonts w:ascii="Arial" w:eastAsia="Times New Roman" w:hAnsi="Arial" w:cs="Arial"/>
                <w:i/>
                <w:sz w:val="20"/>
                <w:szCs w:val="20"/>
                <w:lang w:eastAsia="cs-CZ"/>
              </w:rPr>
              <w:t xml:space="preserve"> prakticky nepoužívá. Je navrhnuta kompletní metodická změna u výkonu 81163 ketolátky </w:t>
            </w:r>
            <w:proofErr w:type="spellStart"/>
            <w:r w:rsidR="004B60A2">
              <w:rPr>
                <w:rFonts w:ascii="Arial" w:eastAsia="Times New Roman" w:hAnsi="Arial" w:cs="Arial"/>
                <w:i/>
                <w:sz w:val="20"/>
                <w:szCs w:val="20"/>
                <w:lang w:eastAsia="cs-CZ"/>
              </w:rPr>
              <w:t>s</w:t>
            </w:r>
            <w:r w:rsidRPr="003A7110">
              <w:rPr>
                <w:rFonts w:ascii="Arial" w:eastAsia="Times New Roman" w:hAnsi="Arial" w:cs="Arial"/>
                <w:i/>
                <w:sz w:val="20"/>
                <w:szCs w:val="20"/>
                <w:lang w:eastAsia="cs-CZ"/>
              </w:rPr>
              <w:t>tatim</w:t>
            </w:r>
            <w:proofErr w:type="spellEnd"/>
            <w:r w:rsidRPr="003A7110">
              <w:rPr>
                <w:rFonts w:ascii="Arial" w:eastAsia="Times New Roman" w:hAnsi="Arial" w:cs="Arial"/>
                <w:i/>
                <w:sz w:val="20"/>
                <w:szCs w:val="20"/>
                <w:lang w:eastAsia="cs-CZ"/>
              </w:rPr>
              <w:t xml:space="preserve">, což odpovídá i principu POCT stanovení. </w:t>
            </w:r>
          </w:p>
          <w:p w14:paraId="1D1BC927" w14:textId="6E6ACF65" w:rsidR="00F07623" w:rsidRPr="003A7110" w:rsidRDefault="00F07623" w:rsidP="003A7110">
            <w:pPr>
              <w:pStyle w:val="Odstavecseseznamem"/>
              <w:shd w:val="clear" w:color="auto" w:fill="FBE4D5" w:themeFill="accent2" w:themeFillTint="33"/>
              <w:suppressAutoHyphens w:val="0"/>
              <w:ind w:left="0"/>
              <w:contextualSpacing/>
              <w:jc w:val="both"/>
              <w:rPr>
                <w:rFonts w:ascii="Arial" w:eastAsia="Times New Roman" w:hAnsi="Arial" w:cs="Arial"/>
                <w:i/>
                <w:sz w:val="20"/>
                <w:szCs w:val="20"/>
                <w:lang w:eastAsia="cs-CZ"/>
              </w:rPr>
            </w:pPr>
            <w:r w:rsidRPr="003A7110">
              <w:rPr>
                <w:rFonts w:ascii="Arial" w:eastAsia="Times New Roman" w:hAnsi="Arial" w:cs="Arial"/>
                <w:i/>
                <w:sz w:val="20"/>
                <w:szCs w:val="20"/>
                <w:lang w:eastAsia="cs-CZ"/>
              </w:rPr>
              <w:t xml:space="preserve">Včasná diagnostika </w:t>
            </w:r>
            <w:proofErr w:type="spellStart"/>
            <w:r w:rsidRPr="003A7110">
              <w:rPr>
                <w:rFonts w:ascii="Arial" w:eastAsia="Times New Roman" w:hAnsi="Arial" w:cs="Arial"/>
                <w:i/>
                <w:sz w:val="20"/>
                <w:szCs w:val="20"/>
                <w:lang w:eastAsia="cs-CZ"/>
              </w:rPr>
              <w:t>ketoacidózy</w:t>
            </w:r>
            <w:proofErr w:type="spellEnd"/>
            <w:r w:rsidRPr="003A7110">
              <w:rPr>
                <w:rFonts w:ascii="Arial" w:eastAsia="Times New Roman" w:hAnsi="Arial" w:cs="Arial"/>
                <w:i/>
                <w:sz w:val="20"/>
                <w:szCs w:val="20"/>
                <w:lang w:eastAsia="cs-CZ"/>
              </w:rPr>
              <w:t xml:space="preserve"> je život zachraňující vyšetření, snižující délku hospitalizace a úmrtnost. Vyšetření podává informaci o etiologii acidózy a tím umožní specifickou léčbu. Současná úhrada není odpovídající nákladům na validní a dostupné diagnostické vyšetření v současnosti.</w:t>
            </w:r>
          </w:p>
          <w:p w14:paraId="12A342DD" w14:textId="7D1C7470" w:rsidR="00F07623" w:rsidRPr="003A7110" w:rsidRDefault="00F07623"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i/>
                <w:sz w:val="20"/>
                <w:szCs w:val="20"/>
              </w:rPr>
              <w:t xml:space="preserve">Stanovení ketolátek bude prováděno při podezření na </w:t>
            </w:r>
            <w:proofErr w:type="spellStart"/>
            <w:r w:rsidRPr="003A7110">
              <w:rPr>
                <w:rFonts w:ascii="Arial" w:hAnsi="Arial" w:cs="Arial"/>
                <w:i/>
                <w:sz w:val="20"/>
                <w:szCs w:val="20"/>
              </w:rPr>
              <w:t>ketoacidózu</w:t>
            </w:r>
            <w:proofErr w:type="spellEnd"/>
            <w:r w:rsidRPr="003A7110">
              <w:rPr>
                <w:rFonts w:ascii="Arial" w:hAnsi="Arial" w:cs="Arial"/>
                <w:i/>
                <w:sz w:val="20"/>
                <w:szCs w:val="20"/>
              </w:rPr>
              <w:t xml:space="preserve"> (diabetes </w:t>
            </w:r>
            <w:proofErr w:type="spellStart"/>
            <w:r w:rsidRPr="003A7110">
              <w:rPr>
                <w:rFonts w:ascii="Arial" w:hAnsi="Arial" w:cs="Arial"/>
                <w:i/>
                <w:sz w:val="20"/>
                <w:szCs w:val="20"/>
              </w:rPr>
              <w:t>mellitus</w:t>
            </w:r>
            <w:proofErr w:type="spellEnd"/>
            <w:r w:rsidRPr="003A7110">
              <w:rPr>
                <w:rFonts w:ascii="Arial" w:hAnsi="Arial" w:cs="Arial"/>
                <w:i/>
                <w:sz w:val="20"/>
                <w:szCs w:val="20"/>
              </w:rPr>
              <w:t xml:space="preserve"> </w:t>
            </w:r>
            <w:r w:rsidRPr="003A7110">
              <w:rPr>
                <w:rFonts w:ascii="Arial" w:hAnsi="Arial" w:cs="Arial"/>
                <w:i/>
                <w:sz w:val="20"/>
                <w:szCs w:val="20"/>
              </w:rPr>
              <w:br/>
              <w:t xml:space="preserve">1. typu, léčba SGLT2 inhibitory a šokové stavy spojené s poruchami </w:t>
            </w:r>
            <w:proofErr w:type="spellStart"/>
            <w:r w:rsidRPr="003A7110">
              <w:rPr>
                <w:rFonts w:ascii="Arial" w:hAnsi="Arial" w:cs="Arial"/>
                <w:i/>
                <w:sz w:val="20"/>
                <w:szCs w:val="20"/>
              </w:rPr>
              <w:t>oxygenace</w:t>
            </w:r>
            <w:proofErr w:type="spellEnd"/>
            <w:r w:rsidRPr="003A7110">
              <w:rPr>
                <w:rFonts w:ascii="Arial" w:hAnsi="Arial" w:cs="Arial"/>
                <w:i/>
                <w:sz w:val="20"/>
                <w:szCs w:val="20"/>
              </w:rPr>
              <w:t xml:space="preserve"> periferních tkání)</w:t>
            </w:r>
            <w:r w:rsidR="001C4A2C">
              <w:rPr>
                <w:rFonts w:ascii="Arial" w:hAnsi="Arial" w:cs="Arial"/>
                <w:i/>
                <w:sz w:val="20"/>
                <w:szCs w:val="20"/>
              </w:rPr>
              <w:t>; toto upřesnění bude doplněno do popisu výkonu</w:t>
            </w:r>
            <w:r w:rsidRPr="003A7110">
              <w:rPr>
                <w:rFonts w:ascii="Arial" w:hAnsi="Arial" w:cs="Arial"/>
                <w:i/>
                <w:sz w:val="20"/>
                <w:szCs w:val="20"/>
              </w:rPr>
              <w:t>.</w:t>
            </w:r>
          </w:p>
          <w:p w14:paraId="43962831" w14:textId="6B661144" w:rsidR="00EF5BDC" w:rsidRPr="003A7110" w:rsidRDefault="00887DE7"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i/>
                <w:sz w:val="20"/>
                <w:szCs w:val="20"/>
              </w:rPr>
              <w:t>Nezdá s</w:t>
            </w:r>
            <w:r w:rsidR="00F07623" w:rsidRPr="003A7110">
              <w:rPr>
                <w:rFonts w:ascii="Arial" w:hAnsi="Arial" w:cs="Arial"/>
                <w:i/>
                <w:sz w:val="20"/>
                <w:szCs w:val="20"/>
              </w:rPr>
              <w:t>e</w:t>
            </w:r>
            <w:r w:rsidRPr="003A7110">
              <w:rPr>
                <w:rFonts w:ascii="Arial" w:hAnsi="Arial" w:cs="Arial"/>
                <w:i/>
                <w:sz w:val="20"/>
                <w:szCs w:val="20"/>
              </w:rPr>
              <w:t xml:space="preserve"> vhodné, aby </w:t>
            </w:r>
            <w:r w:rsidR="00F07623" w:rsidRPr="003A7110">
              <w:rPr>
                <w:rFonts w:ascii="Arial" w:hAnsi="Arial" w:cs="Arial"/>
                <w:i/>
                <w:sz w:val="20"/>
                <w:szCs w:val="20"/>
              </w:rPr>
              <w:t xml:space="preserve">byl výkon </w:t>
            </w:r>
            <w:r w:rsidR="00106C08">
              <w:rPr>
                <w:rFonts w:ascii="Arial" w:hAnsi="Arial" w:cs="Arial"/>
                <w:i/>
                <w:sz w:val="20"/>
                <w:szCs w:val="20"/>
              </w:rPr>
              <w:t>vykazován</w:t>
            </w:r>
            <w:r w:rsidR="00106C08" w:rsidRPr="003A7110">
              <w:rPr>
                <w:rFonts w:ascii="Arial" w:hAnsi="Arial" w:cs="Arial"/>
                <w:i/>
                <w:sz w:val="20"/>
                <w:szCs w:val="20"/>
              </w:rPr>
              <w:t xml:space="preserve"> </w:t>
            </w:r>
            <w:r w:rsidR="00F07623" w:rsidRPr="003A7110">
              <w:rPr>
                <w:rFonts w:ascii="Arial" w:hAnsi="Arial" w:cs="Arial"/>
                <w:i/>
                <w:sz w:val="20"/>
                <w:szCs w:val="20"/>
              </w:rPr>
              <w:t>pod původním výkonem.</w:t>
            </w:r>
            <w:r w:rsidRPr="003A7110">
              <w:rPr>
                <w:rFonts w:ascii="Arial" w:hAnsi="Arial" w:cs="Arial"/>
                <w:i/>
                <w:sz w:val="20"/>
                <w:szCs w:val="20"/>
              </w:rPr>
              <w:t xml:space="preserve"> </w:t>
            </w:r>
            <w:r w:rsidR="00F07623" w:rsidRPr="003A7110">
              <w:rPr>
                <w:rFonts w:ascii="Arial" w:hAnsi="Arial" w:cs="Arial"/>
                <w:i/>
                <w:sz w:val="20"/>
                <w:szCs w:val="20"/>
              </w:rPr>
              <w:t xml:space="preserve">Jedná se o nový způsob vyhodnocování </w:t>
            </w:r>
            <w:proofErr w:type="spellStart"/>
            <w:r w:rsidR="00106C08">
              <w:rPr>
                <w:rFonts w:ascii="Arial" w:hAnsi="Arial" w:cs="Arial"/>
                <w:i/>
                <w:sz w:val="20"/>
                <w:szCs w:val="20"/>
              </w:rPr>
              <w:t>k</w:t>
            </w:r>
            <w:r w:rsidR="00106C08" w:rsidRPr="003A7110">
              <w:rPr>
                <w:rFonts w:ascii="Arial" w:hAnsi="Arial" w:cs="Arial"/>
                <w:i/>
                <w:sz w:val="20"/>
                <w:szCs w:val="20"/>
              </w:rPr>
              <w:t>etolacidózy</w:t>
            </w:r>
            <w:proofErr w:type="spellEnd"/>
            <w:r w:rsidR="00F07623" w:rsidRPr="003A7110">
              <w:rPr>
                <w:rFonts w:ascii="Arial" w:hAnsi="Arial" w:cs="Arial"/>
                <w:i/>
                <w:sz w:val="20"/>
                <w:szCs w:val="20"/>
              </w:rPr>
              <w:t xml:space="preserve">, proto je potřeba zavést výkon pod novým číslem. Do podmínky bude doplněna podmínka </w:t>
            </w:r>
            <w:r w:rsidR="00EF5BDC" w:rsidRPr="003A7110">
              <w:rPr>
                <w:rFonts w:ascii="Arial" w:hAnsi="Arial" w:cs="Arial"/>
                <w:i/>
                <w:sz w:val="20"/>
                <w:szCs w:val="20"/>
              </w:rPr>
              <w:t>EHK</w:t>
            </w:r>
            <w:r w:rsidR="00F07623" w:rsidRPr="003A7110">
              <w:rPr>
                <w:rFonts w:ascii="Arial" w:hAnsi="Arial" w:cs="Arial"/>
                <w:i/>
                <w:sz w:val="20"/>
                <w:szCs w:val="20"/>
              </w:rPr>
              <w:t xml:space="preserve"> pro tuto metodu</w:t>
            </w:r>
            <w:r w:rsidR="00EF5BDC" w:rsidRPr="003A7110">
              <w:rPr>
                <w:rFonts w:ascii="Arial" w:hAnsi="Arial" w:cs="Arial"/>
                <w:i/>
                <w:sz w:val="20"/>
                <w:szCs w:val="20"/>
              </w:rPr>
              <w:t xml:space="preserve">, </w:t>
            </w:r>
            <w:r w:rsidR="00F07623" w:rsidRPr="003A7110">
              <w:rPr>
                <w:rFonts w:ascii="Arial" w:hAnsi="Arial" w:cs="Arial"/>
                <w:i/>
                <w:sz w:val="20"/>
                <w:szCs w:val="20"/>
              </w:rPr>
              <w:t xml:space="preserve">s čímž </w:t>
            </w:r>
            <w:r w:rsidR="00EF5BDC" w:rsidRPr="003A7110">
              <w:rPr>
                <w:rFonts w:ascii="Arial" w:hAnsi="Arial" w:cs="Arial"/>
                <w:i/>
                <w:sz w:val="20"/>
                <w:szCs w:val="20"/>
              </w:rPr>
              <w:t>OS souhlasí.</w:t>
            </w:r>
          </w:p>
          <w:p w14:paraId="7C6C5312" w14:textId="1AFCB69F" w:rsidR="00EF5BDC" w:rsidRPr="003A7110" w:rsidRDefault="00F07623"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i/>
                <w:sz w:val="20"/>
                <w:szCs w:val="20"/>
              </w:rPr>
              <w:t xml:space="preserve">Proběhla diskuze k nositeli výkonu: </w:t>
            </w:r>
            <w:r w:rsidR="00EF5BDC" w:rsidRPr="003A7110">
              <w:rPr>
                <w:rFonts w:ascii="Arial" w:hAnsi="Arial" w:cs="Arial"/>
                <w:i/>
                <w:sz w:val="20"/>
                <w:szCs w:val="20"/>
              </w:rPr>
              <w:t>Většina přístrojů bude v</w:t>
            </w:r>
            <w:r w:rsidRPr="003A7110">
              <w:rPr>
                <w:rFonts w:ascii="Arial" w:hAnsi="Arial" w:cs="Arial"/>
                <w:i/>
                <w:sz w:val="20"/>
                <w:szCs w:val="20"/>
              </w:rPr>
              <w:t> </w:t>
            </w:r>
            <w:r w:rsidR="00EF5BDC" w:rsidRPr="003A7110">
              <w:rPr>
                <w:rFonts w:ascii="Arial" w:hAnsi="Arial" w:cs="Arial"/>
                <w:i/>
                <w:sz w:val="20"/>
                <w:szCs w:val="20"/>
              </w:rPr>
              <w:t>nemocnicích</w:t>
            </w:r>
            <w:r w:rsidRPr="003A7110">
              <w:rPr>
                <w:rFonts w:ascii="Arial" w:hAnsi="Arial" w:cs="Arial"/>
                <w:i/>
                <w:sz w:val="20"/>
                <w:szCs w:val="20"/>
              </w:rPr>
              <w:t>.</w:t>
            </w:r>
            <w:r w:rsidR="00EF5BDC" w:rsidRPr="003A7110">
              <w:rPr>
                <w:rFonts w:ascii="Arial" w:hAnsi="Arial" w:cs="Arial"/>
                <w:i/>
                <w:sz w:val="20"/>
                <w:szCs w:val="20"/>
              </w:rPr>
              <w:t xml:space="preserve"> Výkon by </w:t>
            </w:r>
            <w:r w:rsidRPr="003A7110">
              <w:rPr>
                <w:rFonts w:ascii="Arial" w:hAnsi="Arial" w:cs="Arial"/>
                <w:i/>
                <w:sz w:val="20"/>
                <w:szCs w:val="20"/>
              </w:rPr>
              <w:t>m</w:t>
            </w:r>
            <w:r w:rsidR="00EF5BDC" w:rsidRPr="003A7110">
              <w:rPr>
                <w:rFonts w:ascii="Arial" w:hAnsi="Arial" w:cs="Arial"/>
                <w:i/>
                <w:sz w:val="20"/>
                <w:szCs w:val="20"/>
              </w:rPr>
              <w:t>ěl být postaven na nejnižšího nositele, kterým je v této chvíli J2.</w:t>
            </w:r>
          </w:p>
          <w:p w14:paraId="174E1E75" w14:textId="1E9CE531" w:rsidR="00EF5BDC" w:rsidRPr="003A7110" w:rsidRDefault="00F07623"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i/>
                <w:sz w:val="20"/>
                <w:szCs w:val="20"/>
              </w:rPr>
              <w:t xml:space="preserve">Do poznámky bude doplněno, že v případě provedení vyšetření v ambulanci </w:t>
            </w:r>
            <w:r w:rsidR="00EF5BDC" w:rsidRPr="003A7110">
              <w:rPr>
                <w:rFonts w:ascii="Arial" w:hAnsi="Arial" w:cs="Arial"/>
                <w:i/>
                <w:sz w:val="20"/>
                <w:szCs w:val="20"/>
              </w:rPr>
              <w:t xml:space="preserve">je nositelem L2. </w:t>
            </w:r>
          </w:p>
          <w:p w14:paraId="26B02F16" w14:textId="45B160AE" w:rsidR="00EF5BDC" w:rsidRPr="003A7110" w:rsidRDefault="00EF5BDC"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i/>
                <w:sz w:val="20"/>
                <w:szCs w:val="20"/>
              </w:rPr>
              <w:t xml:space="preserve">Pokud vyšetření bude provedeno v ambulanci, dále se neodesílá do </w:t>
            </w:r>
            <w:r w:rsidR="00106C08">
              <w:rPr>
                <w:rFonts w:ascii="Arial" w:hAnsi="Arial" w:cs="Arial"/>
                <w:i/>
                <w:sz w:val="20"/>
                <w:szCs w:val="20"/>
              </w:rPr>
              <w:t>laboratoře</w:t>
            </w:r>
            <w:r w:rsidRPr="003A7110">
              <w:rPr>
                <w:rFonts w:ascii="Arial" w:hAnsi="Arial" w:cs="Arial"/>
                <w:i/>
                <w:sz w:val="20"/>
                <w:szCs w:val="20"/>
              </w:rPr>
              <w:t>.</w:t>
            </w:r>
          </w:p>
          <w:p w14:paraId="5AC64C27" w14:textId="77777777" w:rsidR="00EF5BDC" w:rsidRPr="003A7110" w:rsidRDefault="00EF5BDC"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p>
          <w:p w14:paraId="495694ED" w14:textId="2B7CBE52" w:rsidR="003A7110" w:rsidRPr="003A7110" w:rsidRDefault="00EF5BDC"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b/>
                <w:i/>
                <w:sz w:val="20"/>
                <w:szCs w:val="20"/>
                <w:u w:val="single"/>
              </w:rPr>
              <w:t>Závěr</w:t>
            </w:r>
            <w:r w:rsidRPr="003A7110">
              <w:rPr>
                <w:rFonts w:ascii="Arial" w:hAnsi="Arial" w:cs="Arial"/>
                <w:b/>
                <w:i/>
                <w:sz w:val="20"/>
                <w:szCs w:val="20"/>
              </w:rPr>
              <w:t xml:space="preserve">: </w:t>
            </w:r>
            <w:r w:rsidR="003A7110" w:rsidRPr="003A7110">
              <w:rPr>
                <w:rFonts w:ascii="Arial" w:hAnsi="Arial" w:cs="Arial"/>
                <w:i/>
                <w:sz w:val="20"/>
                <w:szCs w:val="20"/>
              </w:rPr>
              <w:t>STANOVENÍ RŮSTOVÉHO DIFERENCIAČNÍHO FAKTORU 15(GDF-15): Výkon bude</w:t>
            </w:r>
            <w:r w:rsidR="00115531">
              <w:rPr>
                <w:rFonts w:ascii="Arial" w:hAnsi="Arial" w:cs="Arial"/>
                <w:i/>
                <w:sz w:val="20"/>
                <w:szCs w:val="20"/>
              </w:rPr>
              <w:t xml:space="preserve"> předkladateli</w:t>
            </w:r>
            <w:r w:rsidR="003A7110" w:rsidRPr="003A7110">
              <w:rPr>
                <w:rFonts w:ascii="Arial" w:hAnsi="Arial" w:cs="Arial"/>
                <w:i/>
                <w:sz w:val="20"/>
                <w:szCs w:val="20"/>
              </w:rPr>
              <w:t xml:space="preserve"> do 25. 5. 2020 přepracován dle připomínek plátců.</w:t>
            </w:r>
          </w:p>
          <w:p w14:paraId="4E408B52" w14:textId="6F4ED466" w:rsidR="003A7110" w:rsidRPr="003A7110" w:rsidRDefault="003A7110" w:rsidP="003A7110">
            <w:pPr>
              <w:pStyle w:val="Odstavecseseznamem"/>
              <w:shd w:val="clear" w:color="auto" w:fill="FBE4D5" w:themeFill="accent2" w:themeFillTint="33"/>
              <w:suppressAutoHyphens w:val="0"/>
              <w:ind w:left="0"/>
              <w:contextualSpacing/>
              <w:jc w:val="both"/>
              <w:rPr>
                <w:rFonts w:ascii="Arial" w:hAnsi="Arial" w:cs="Arial"/>
                <w:i/>
                <w:sz w:val="20"/>
                <w:szCs w:val="20"/>
              </w:rPr>
            </w:pPr>
            <w:r w:rsidRPr="003A7110">
              <w:rPr>
                <w:rFonts w:ascii="Arial" w:hAnsi="Arial" w:cs="Arial"/>
                <w:i/>
                <w:sz w:val="20"/>
                <w:szCs w:val="20"/>
              </w:rPr>
              <w:t>KETOLÁTKY STATIM – POCT: Na e</w:t>
            </w:r>
            <w:r w:rsidR="00EF5BDC" w:rsidRPr="003A7110">
              <w:rPr>
                <w:rFonts w:ascii="Arial" w:hAnsi="Arial" w:cs="Arial"/>
                <w:i/>
                <w:sz w:val="20"/>
                <w:szCs w:val="20"/>
              </w:rPr>
              <w:t>xistují</w:t>
            </w:r>
            <w:r w:rsidRPr="003A7110">
              <w:rPr>
                <w:rFonts w:ascii="Arial" w:hAnsi="Arial" w:cs="Arial"/>
                <w:i/>
                <w:sz w:val="20"/>
                <w:szCs w:val="20"/>
              </w:rPr>
              <w:t>cí</w:t>
            </w:r>
            <w:r w:rsidR="00EF5BDC" w:rsidRPr="003A7110">
              <w:rPr>
                <w:rFonts w:ascii="Arial" w:hAnsi="Arial" w:cs="Arial"/>
                <w:i/>
                <w:sz w:val="20"/>
                <w:szCs w:val="20"/>
              </w:rPr>
              <w:t xml:space="preserve"> výkon</w:t>
            </w:r>
            <w:r w:rsidR="00366A4A">
              <w:rPr>
                <w:rFonts w:ascii="Arial" w:hAnsi="Arial" w:cs="Arial"/>
                <w:i/>
                <w:sz w:val="20"/>
                <w:szCs w:val="20"/>
              </w:rPr>
              <w:t xml:space="preserve"> (81163)</w:t>
            </w:r>
            <w:r w:rsidR="00EF5BDC" w:rsidRPr="003A7110">
              <w:rPr>
                <w:rFonts w:ascii="Arial" w:hAnsi="Arial" w:cs="Arial"/>
                <w:i/>
                <w:sz w:val="20"/>
                <w:szCs w:val="20"/>
              </w:rPr>
              <w:t xml:space="preserve"> bude podán návrh na zrušení </w:t>
            </w:r>
            <w:r w:rsidRPr="003A7110">
              <w:rPr>
                <w:rFonts w:ascii="Arial" w:hAnsi="Arial" w:cs="Arial"/>
                <w:i/>
                <w:sz w:val="20"/>
                <w:szCs w:val="20"/>
              </w:rPr>
              <w:t>a do 25. 5. 2020 bude tento výkon</w:t>
            </w:r>
            <w:r w:rsidR="00EF5BDC" w:rsidRPr="003A7110">
              <w:rPr>
                <w:rFonts w:ascii="Arial" w:hAnsi="Arial" w:cs="Arial"/>
                <w:i/>
                <w:sz w:val="20"/>
                <w:szCs w:val="20"/>
              </w:rPr>
              <w:t xml:space="preserve"> </w:t>
            </w:r>
            <w:r w:rsidRPr="003A7110">
              <w:rPr>
                <w:rFonts w:ascii="Arial" w:hAnsi="Arial" w:cs="Arial"/>
                <w:i/>
                <w:sz w:val="20"/>
                <w:szCs w:val="20"/>
              </w:rPr>
              <w:t xml:space="preserve">přepracován se všemi </w:t>
            </w:r>
            <w:r w:rsidR="001C4A2C">
              <w:rPr>
                <w:rFonts w:ascii="Arial" w:hAnsi="Arial" w:cs="Arial"/>
                <w:i/>
                <w:sz w:val="20"/>
                <w:szCs w:val="20"/>
              </w:rPr>
              <w:t xml:space="preserve">výše uvedenými </w:t>
            </w:r>
            <w:r w:rsidRPr="003A7110">
              <w:rPr>
                <w:rFonts w:ascii="Arial" w:hAnsi="Arial" w:cs="Arial"/>
                <w:i/>
                <w:sz w:val="20"/>
                <w:szCs w:val="20"/>
              </w:rPr>
              <w:t>změnami jako nový výkon.</w:t>
            </w:r>
          </w:p>
          <w:p w14:paraId="693B9F84" w14:textId="500EA1B9" w:rsidR="003A7110" w:rsidRPr="004F76F7" w:rsidRDefault="003A7110" w:rsidP="003A7110">
            <w:pPr>
              <w:pStyle w:val="Odstavecseseznamem"/>
              <w:shd w:val="clear" w:color="auto" w:fill="FBE4D5" w:themeFill="accent2" w:themeFillTint="33"/>
              <w:suppressAutoHyphens w:val="0"/>
              <w:ind w:left="0"/>
              <w:contextualSpacing/>
              <w:jc w:val="both"/>
              <w:rPr>
                <w:rFonts w:ascii="Arial" w:hAnsi="Arial" w:cs="Arial"/>
                <w:sz w:val="20"/>
                <w:szCs w:val="20"/>
              </w:rPr>
            </w:pPr>
            <w:r w:rsidRPr="003A7110">
              <w:rPr>
                <w:rFonts w:ascii="Arial" w:hAnsi="Arial" w:cs="Arial"/>
                <w:i/>
                <w:sz w:val="20"/>
                <w:szCs w:val="20"/>
              </w:rPr>
              <w:lastRenderedPageBreak/>
              <w:t>Oba výkony budou předloženy na hlasování PS k SZV, které proběhne 4. 6. 2020.</w:t>
            </w:r>
            <w:r w:rsidRPr="003A7110">
              <w:rPr>
                <w:rFonts w:ascii="Arial" w:hAnsi="Arial" w:cs="Arial"/>
                <w:sz w:val="20"/>
                <w:szCs w:val="20"/>
              </w:rPr>
              <w:t xml:space="preserve"> </w:t>
            </w:r>
          </w:p>
        </w:tc>
      </w:tr>
    </w:tbl>
    <w:p w14:paraId="6866367D" w14:textId="2E1AB3EC" w:rsidR="00815093" w:rsidRPr="003D2205" w:rsidRDefault="00815093" w:rsidP="00676ACE">
      <w:pPr>
        <w:spacing w:line="280" w:lineRule="exact"/>
        <w:jc w:val="both"/>
        <w:rPr>
          <w:rFonts w:ascii="Arial" w:hAnsi="Arial" w:cs="Arial"/>
        </w:rPr>
      </w:pPr>
    </w:p>
    <w:p w14:paraId="1AA936AC" w14:textId="1D108461" w:rsidR="00AC34F8" w:rsidRPr="003D2205" w:rsidRDefault="00AC34F8" w:rsidP="00AC34F8">
      <w:pPr>
        <w:widowControl w:val="0"/>
        <w:snapToGrid w:val="0"/>
        <w:rPr>
          <w:rFonts w:ascii="Arial" w:eastAsia="SimSun" w:hAnsi="Arial" w:cs="Arial"/>
          <w:b/>
          <w:kern w:val="2"/>
          <w:lang w:eastAsia="hi-IN" w:bidi="hi-IN"/>
        </w:rPr>
      </w:pPr>
      <w:r w:rsidRPr="003D2205">
        <w:rPr>
          <w:rFonts w:ascii="Arial" w:eastAsia="SimSun" w:hAnsi="Arial" w:cs="Arial"/>
          <w:b/>
          <w:kern w:val="2"/>
          <w:lang w:eastAsia="hi-IN" w:bidi="hi-IN"/>
        </w:rPr>
        <w:t xml:space="preserve">Asociace dětské a dorostové psychiatrie, </w:t>
      </w:r>
      <w:proofErr w:type="spellStart"/>
      <w:r w:rsidRPr="003D2205">
        <w:rPr>
          <w:rFonts w:ascii="Arial" w:eastAsia="SimSun" w:hAnsi="Arial" w:cs="Arial"/>
          <w:b/>
          <w:kern w:val="2"/>
          <w:lang w:eastAsia="hi-IN" w:bidi="hi-IN"/>
        </w:rPr>
        <w:t>z.s</w:t>
      </w:r>
      <w:proofErr w:type="spellEnd"/>
      <w:r w:rsidRPr="003D2205">
        <w:rPr>
          <w:rFonts w:ascii="Arial" w:eastAsia="SimSun" w:hAnsi="Arial" w:cs="Arial"/>
          <w:b/>
          <w:kern w:val="2"/>
          <w:lang w:eastAsia="hi-IN" w:bidi="hi-IN"/>
        </w:rPr>
        <w:t>. (odbornost 999, 306)</w:t>
      </w:r>
    </w:p>
    <w:p w14:paraId="68A3182F" w14:textId="274B4D4D" w:rsidR="00AC34F8" w:rsidRPr="003D2205" w:rsidRDefault="00AC34F8" w:rsidP="00AC34F8">
      <w:pPr>
        <w:autoSpaceDE w:val="0"/>
        <w:autoSpaceDN w:val="0"/>
        <w:adjustRightInd w:val="0"/>
        <w:ind w:left="708" w:firstLine="708"/>
        <w:rPr>
          <w:rFonts w:ascii="Arial" w:eastAsiaTheme="minorHAnsi" w:hAnsi="Arial" w:cs="Arial"/>
          <w:b/>
          <w:bCs/>
          <w:lang w:eastAsia="en-US"/>
        </w:rPr>
      </w:pPr>
      <w:r w:rsidRPr="003D2205">
        <w:rPr>
          <w:rFonts w:ascii="Arial" w:eastAsiaTheme="minorHAnsi" w:hAnsi="Arial" w:cs="Arial"/>
          <w:b/>
          <w:bCs/>
          <w:lang w:eastAsia="en-US"/>
        </w:rPr>
        <w:t xml:space="preserve">Předkladatelé návrhů: </w:t>
      </w:r>
      <w:r w:rsidRPr="003D2205">
        <w:rPr>
          <w:rStyle w:val="Siln"/>
          <w:rFonts w:ascii="Arial" w:hAnsi="Arial" w:cs="Arial"/>
        </w:rPr>
        <w:t>MUDr. Mgr. Viktor Hartoš</w:t>
      </w:r>
    </w:p>
    <w:p w14:paraId="53E3A9A6" w14:textId="33D6BE14" w:rsidR="00AC34F8" w:rsidRPr="003D2205" w:rsidRDefault="00AC34F8" w:rsidP="00AC34F8">
      <w:pPr>
        <w:pStyle w:val="Odstavecseseznamem"/>
        <w:numPr>
          <w:ilvl w:val="0"/>
          <w:numId w:val="32"/>
        </w:numPr>
        <w:suppressAutoHyphens w:val="0"/>
        <w:autoSpaceDE w:val="0"/>
        <w:autoSpaceDN w:val="0"/>
        <w:adjustRightInd w:val="0"/>
        <w:ind w:left="357" w:firstLine="0"/>
        <w:contextualSpacing/>
        <w:rPr>
          <w:rFonts w:ascii="Arial" w:eastAsiaTheme="minorHAnsi" w:hAnsi="Arial" w:cs="Arial"/>
          <w:b/>
          <w:bCs/>
          <w:sz w:val="20"/>
          <w:szCs w:val="20"/>
          <w:lang w:eastAsia="en-US"/>
        </w:rPr>
      </w:pPr>
      <w:r w:rsidRPr="003D2205">
        <w:rPr>
          <w:rFonts w:ascii="Arial" w:eastAsia="SimSun" w:hAnsi="Arial" w:cs="Arial"/>
          <w:kern w:val="2"/>
          <w:sz w:val="20"/>
          <w:szCs w:val="20"/>
          <w:lang w:eastAsia="hi-IN" w:bidi="hi-IN"/>
        </w:rPr>
        <w:t xml:space="preserve">OŠETŘENÍ DÍTĚTE DO 6 </w:t>
      </w:r>
      <w:proofErr w:type="spellStart"/>
      <w:r w:rsidRPr="003D2205">
        <w:rPr>
          <w:rFonts w:ascii="Arial" w:eastAsia="SimSun" w:hAnsi="Arial" w:cs="Arial"/>
          <w:kern w:val="2"/>
          <w:sz w:val="20"/>
          <w:szCs w:val="20"/>
          <w:lang w:eastAsia="hi-IN" w:bidi="hi-IN"/>
        </w:rPr>
        <w:t>LET_</w:t>
      </w:r>
      <w:r w:rsidRPr="003D2205">
        <w:rPr>
          <w:rFonts w:ascii="Arial" w:eastAsia="SimSun" w:hAnsi="Arial" w:cs="Arial"/>
          <w:i/>
          <w:kern w:val="2"/>
          <w:sz w:val="20"/>
          <w:szCs w:val="20"/>
          <w:lang w:eastAsia="hi-IN" w:bidi="hi-IN"/>
        </w:rPr>
        <w:t>Změnové</w:t>
      </w:r>
      <w:proofErr w:type="spellEnd"/>
      <w:r w:rsidRPr="003D2205">
        <w:rPr>
          <w:rFonts w:ascii="Arial" w:eastAsia="SimSun" w:hAnsi="Arial" w:cs="Arial"/>
          <w:i/>
          <w:kern w:val="2"/>
          <w:sz w:val="20"/>
          <w:szCs w:val="20"/>
          <w:lang w:eastAsia="hi-IN" w:bidi="hi-IN"/>
        </w:rPr>
        <w:t xml:space="preserve"> řízení</w:t>
      </w:r>
    </w:p>
    <w:p w14:paraId="5046D969" w14:textId="7AE59603" w:rsidR="00042035" w:rsidRPr="003D2205" w:rsidRDefault="00042035" w:rsidP="00042035">
      <w:pPr>
        <w:suppressAutoHyphens w:val="0"/>
        <w:autoSpaceDE w:val="0"/>
        <w:autoSpaceDN w:val="0"/>
        <w:adjustRightInd w:val="0"/>
        <w:contextualSpacing/>
        <w:rPr>
          <w:rFonts w:ascii="Arial" w:eastAsiaTheme="minorHAnsi" w:hAnsi="Arial" w:cs="Arial"/>
          <w:b/>
          <w:b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42035" w:rsidRPr="003D2205" w14:paraId="67F1AE3D" w14:textId="77777777" w:rsidTr="009B68F0">
        <w:tc>
          <w:tcPr>
            <w:tcW w:w="9211" w:type="dxa"/>
            <w:shd w:val="clear" w:color="auto" w:fill="C6D9F1"/>
          </w:tcPr>
          <w:p w14:paraId="53F6F40C" w14:textId="77777777" w:rsidR="00042035" w:rsidRPr="003D2205" w:rsidRDefault="00042035" w:rsidP="00F97411">
            <w:pPr>
              <w:tabs>
                <w:tab w:val="left" w:pos="690"/>
              </w:tabs>
              <w:rPr>
                <w:rFonts w:ascii="Arial" w:hAnsi="Arial" w:cs="Arial"/>
                <w:b/>
                <w:i/>
                <w:u w:val="single"/>
              </w:rPr>
            </w:pPr>
            <w:r w:rsidRPr="003D2205">
              <w:rPr>
                <w:rFonts w:ascii="Arial" w:hAnsi="Arial" w:cs="Arial"/>
                <w:b/>
                <w:i/>
                <w:u w:val="single"/>
              </w:rPr>
              <w:t>Připomínky VZP</w:t>
            </w:r>
          </w:p>
          <w:p w14:paraId="33235DCF" w14:textId="3D575070" w:rsidR="00210D2F" w:rsidRPr="00120A13" w:rsidRDefault="00210D2F" w:rsidP="00210D2F">
            <w:pPr>
              <w:jc w:val="both"/>
              <w:rPr>
                <w:rFonts w:ascii="Arial" w:hAnsi="Arial" w:cs="Arial"/>
                <w:i/>
              </w:rPr>
            </w:pPr>
            <w:r w:rsidRPr="00120A13">
              <w:rPr>
                <w:rFonts w:ascii="Arial" w:hAnsi="Arial" w:cs="Arial"/>
                <w:b/>
                <w:i/>
                <w:u w:val="single"/>
              </w:rPr>
              <w:t>Výkon 09615 nebyl od 1</w:t>
            </w:r>
            <w:r w:rsidR="00605760" w:rsidRPr="00120A13">
              <w:rPr>
                <w:rFonts w:ascii="Arial" w:hAnsi="Arial" w:cs="Arial"/>
                <w:b/>
                <w:i/>
                <w:u w:val="single"/>
              </w:rPr>
              <w:t>.</w:t>
            </w:r>
            <w:r w:rsidRPr="00120A13">
              <w:rPr>
                <w:rFonts w:ascii="Arial" w:hAnsi="Arial" w:cs="Arial"/>
                <w:b/>
                <w:i/>
                <w:u w:val="single"/>
              </w:rPr>
              <w:t xml:space="preserve"> 1. 2020 ukotven v SZV, </w:t>
            </w:r>
            <w:r w:rsidRPr="00120A13">
              <w:rPr>
                <w:rFonts w:ascii="Arial" w:hAnsi="Arial" w:cs="Arial"/>
                <w:i/>
              </w:rPr>
              <w:t xml:space="preserve">je ukotven ve vyhlášce č. 268/2019 Sb. (úhradová vyhláška) a je zde stanovena úhrada ve výši 35 Kč. 09615 je určen dle úhradové vyhlášky pro </w:t>
            </w:r>
            <w:proofErr w:type="spellStart"/>
            <w:r w:rsidRPr="00120A13">
              <w:rPr>
                <w:rFonts w:ascii="Arial" w:hAnsi="Arial" w:cs="Arial"/>
                <w:i/>
              </w:rPr>
              <w:t>mimolůžkové</w:t>
            </w:r>
            <w:proofErr w:type="spellEnd"/>
            <w:r w:rsidRPr="00120A13">
              <w:rPr>
                <w:rFonts w:ascii="Arial" w:hAnsi="Arial" w:cs="Arial"/>
                <w:i/>
              </w:rPr>
              <w:t xml:space="preserve"> ambulantní specialisty. Vykazuje se k vyšetření, které naplňuje obsah komplexního, cíleného, kontrolního nebo konziliárního vyšetření, u pojištěnců ve věku od 6 do 18 let. Výkon se </w:t>
            </w:r>
            <w:proofErr w:type="spellStart"/>
            <w:r w:rsidRPr="00120A13">
              <w:rPr>
                <w:rFonts w:ascii="Arial" w:hAnsi="Arial" w:cs="Arial"/>
                <w:i/>
              </w:rPr>
              <w:t>nasmlouvává</w:t>
            </w:r>
            <w:proofErr w:type="spellEnd"/>
            <w:r w:rsidRPr="00120A13">
              <w:rPr>
                <w:rFonts w:ascii="Arial" w:hAnsi="Arial" w:cs="Arial"/>
                <w:i/>
              </w:rPr>
              <w:t xml:space="preserve"> všem </w:t>
            </w:r>
            <w:proofErr w:type="spellStart"/>
            <w:r w:rsidRPr="00120A13">
              <w:rPr>
                <w:rFonts w:ascii="Arial" w:hAnsi="Arial" w:cs="Arial"/>
                <w:b/>
                <w:i/>
                <w:u w:val="single"/>
              </w:rPr>
              <w:t>mimolůžkovým</w:t>
            </w:r>
            <w:proofErr w:type="spellEnd"/>
            <w:r w:rsidRPr="00120A13">
              <w:rPr>
                <w:rFonts w:ascii="Arial" w:hAnsi="Arial" w:cs="Arial"/>
                <w:i/>
                <w:u w:val="single"/>
              </w:rPr>
              <w:t xml:space="preserve"> ambulantním specialistům</w:t>
            </w:r>
            <w:r w:rsidRPr="00120A13">
              <w:rPr>
                <w:rFonts w:ascii="Arial" w:hAnsi="Arial" w:cs="Arial"/>
                <w:i/>
              </w:rPr>
              <w:t xml:space="preserve"> (včetně odborností 306, 901 a 903).</w:t>
            </w:r>
          </w:p>
          <w:p w14:paraId="43FD4FF8" w14:textId="6ED2AC02" w:rsidR="00042035" w:rsidRPr="003D2205" w:rsidRDefault="00210D2F" w:rsidP="00210D2F">
            <w:pPr>
              <w:rPr>
                <w:rFonts w:ascii="Arial" w:hAnsi="Arial" w:cs="Arial"/>
              </w:rPr>
            </w:pPr>
            <w:r w:rsidRPr="00120A13">
              <w:rPr>
                <w:rFonts w:ascii="Arial" w:hAnsi="Arial" w:cs="Arial"/>
                <w:i/>
                <w:color w:val="000000"/>
                <w:lang w:eastAsia="cs-CZ"/>
              </w:rPr>
              <w:t xml:space="preserve">Výkony komplexní, cílené a kontrolní vyšetření </w:t>
            </w:r>
            <w:proofErr w:type="spellStart"/>
            <w:r w:rsidRPr="00120A13">
              <w:rPr>
                <w:rFonts w:ascii="Arial" w:hAnsi="Arial" w:cs="Arial"/>
                <w:i/>
                <w:color w:val="000000"/>
                <w:lang w:eastAsia="cs-CZ"/>
              </w:rPr>
              <w:t>odb</w:t>
            </w:r>
            <w:proofErr w:type="spellEnd"/>
            <w:r w:rsidRPr="00120A13">
              <w:rPr>
                <w:rFonts w:ascii="Arial" w:hAnsi="Arial" w:cs="Arial"/>
                <w:i/>
                <w:color w:val="000000"/>
                <w:lang w:eastAsia="cs-CZ"/>
              </w:rPr>
              <w:t xml:space="preserve">. 306 patří k výkonům s nejvyšší časovou dotací v rámci klinických vyšetření všech odborností. Proto přičítací výkon 09555 pro </w:t>
            </w:r>
            <w:proofErr w:type="spellStart"/>
            <w:r w:rsidRPr="00120A13">
              <w:rPr>
                <w:rFonts w:ascii="Arial" w:hAnsi="Arial" w:cs="Arial"/>
                <w:i/>
                <w:color w:val="000000"/>
                <w:lang w:eastAsia="cs-CZ"/>
              </w:rPr>
              <w:t>odb</w:t>
            </w:r>
            <w:proofErr w:type="spellEnd"/>
            <w:r w:rsidRPr="00120A13">
              <w:rPr>
                <w:rFonts w:ascii="Arial" w:hAnsi="Arial" w:cs="Arial"/>
                <w:i/>
                <w:color w:val="000000"/>
                <w:lang w:eastAsia="cs-CZ"/>
              </w:rPr>
              <w:t>. 306 (stejně jako pro 002) již určen není.</w:t>
            </w:r>
          </w:p>
        </w:tc>
      </w:tr>
    </w:tbl>
    <w:p w14:paraId="3DB64F80" w14:textId="77777777" w:rsidR="00042035" w:rsidRPr="003D2205" w:rsidRDefault="00042035" w:rsidP="0004203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042035" w:rsidRPr="003D2205" w14:paraId="79C33A03" w14:textId="77777777" w:rsidTr="009B68F0">
        <w:tc>
          <w:tcPr>
            <w:tcW w:w="9211" w:type="dxa"/>
            <w:shd w:val="clear" w:color="auto" w:fill="EAF1DD"/>
          </w:tcPr>
          <w:p w14:paraId="1614A636" w14:textId="77777777" w:rsidR="00042035" w:rsidRPr="003D2205" w:rsidRDefault="00042035" w:rsidP="00F97411">
            <w:pPr>
              <w:rPr>
                <w:rFonts w:ascii="Arial" w:hAnsi="Arial" w:cs="Arial"/>
                <w:b/>
                <w:i/>
                <w:u w:val="single"/>
              </w:rPr>
            </w:pPr>
            <w:r w:rsidRPr="003D2205">
              <w:rPr>
                <w:rFonts w:ascii="Arial" w:hAnsi="Arial" w:cs="Arial"/>
                <w:b/>
                <w:i/>
                <w:u w:val="single"/>
              </w:rPr>
              <w:t>Připomínky SZP</w:t>
            </w:r>
          </w:p>
          <w:p w14:paraId="5A7AE556" w14:textId="77777777" w:rsidR="00042035" w:rsidRPr="00120A13" w:rsidRDefault="00042035" w:rsidP="00042035">
            <w:pPr>
              <w:pStyle w:val="Odstavecseseznamem"/>
              <w:numPr>
                <w:ilvl w:val="0"/>
                <w:numId w:val="38"/>
              </w:numPr>
              <w:suppressAutoHyphens w:val="0"/>
              <w:rPr>
                <w:rFonts w:ascii="Arial" w:hAnsi="Arial" w:cs="Arial"/>
                <w:i/>
                <w:sz w:val="20"/>
                <w:szCs w:val="20"/>
              </w:rPr>
            </w:pPr>
            <w:r w:rsidRPr="00120A13">
              <w:rPr>
                <w:rFonts w:ascii="Arial" w:hAnsi="Arial" w:cs="Arial"/>
                <w:i/>
                <w:sz w:val="20"/>
                <w:szCs w:val="20"/>
              </w:rPr>
              <w:t xml:space="preserve">Nositelé výkonů odborností 002 a 306, na rozdíl od odborností ostatních, disponují specifickým výkonem klinického vyšetření, které </w:t>
            </w:r>
            <w:r w:rsidRPr="00120A13">
              <w:rPr>
                <w:rFonts w:ascii="Arial" w:hAnsi="Arial" w:cs="Arial"/>
                <w:i/>
                <w:sz w:val="20"/>
                <w:szCs w:val="20"/>
                <w:u w:val="single"/>
              </w:rPr>
              <w:t>již zohledňuje zvýšenou časovou náročnost ošetření dítěte do 6 let</w:t>
            </w:r>
            <w:r w:rsidRPr="00120A13">
              <w:rPr>
                <w:rFonts w:ascii="Arial" w:hAnsi="Arial" w:cs="Arial"/>
                <w:i/>
                <w:sz w:val="20"/>
                <w:szCs w:val="20"/>
              </w:rPr>
              <w:t>. Na tomto faktu se nic nezměnilo, tudíž požadavek nepovažujeme za důvodný.</w:t>
            </w:r>
          </w:p>
          <w:p w14:paraId="37BCF44D" w14:textId="77777777" w:rsidR="00042035" w:rsidRPr="00120A13" w:rsidRDefault="00042035" w:rsidP="00042035">
            <w:pPr>
              <w:pStyle w:val="Odstavecseseznamem"/>
              <w:rPr>
                <w:rFonts w:ascii="Arial" w:hAnsi="Arial" w:cs="Arial"/>
                <w:i/>
                <w:sz w:val="20"/>
                <w:szCs w:val="20"/>
              </w:rPr>
            </w:pPr>
          </w:p>
          <w:p w14:paraId="66F50291" w14:textId="77777777" w:rsidR="00042035" w:rsidRPr="00120A13" w:rsidRDefault="00042035" w:rsidP="00042035">
            <w:pPr>
              <w:pStyle w:val="Odstavecseseznamem"/>
              <w:numPr>
                <w:ilvl w:val="0"/>
                <w:numId w:val="38"/>
              </w:numPr>
              <w:suppressAutoHyphens w:val="0"/>
              <w:rPr>
                <w:rFonts w:ascii="Arial" w:hAnsi="Arial" w:cs="Arial"/>
                <w:i/>
                <w:sz w:val="20"/>
                <w:szCs w:val="20"/>
              </w:rPr>
            </w:pPr>
            <w:r w:rsidRPr="00120A13">
              <w:rPr>
                <w:rFonts w:ascii="Arial" w:hAnsi="Arial" w:cs="Arial"/>
                <w:i/>
                <w:sz w:val="20"/>
                <w:szCs w:val="20"/>
              </w:rPr>
              <w:t xml:space="preserve">Zavedení výkonu 09615 (VZP) Signální výkon klinického vyšetření u dětí ve věku od 6 do 18 let v celém segmentu ambulantních specialistů, kterým je argumentováno, bylo uskutečněno na základě </w:t>
            </w:r>
            <w:r w:rsidRPr="00120A13">
              <w:rPr>
                <w:rFonts w:ascii="Arial" w:hAnsi="Arial" w:cs="Arial"/>
                <w:i/>
                <w:sz w:val="20"/>
                <w:szCs w:val="20"/>
                <w:u w:val="single"/>
              </w:rPr>
              <w:t>dohodovacího řízení pro rok 2020</w:t>
            </w:r>
            <w:r w:rsidRPr="00120A13">
              <w:rPr>
                <w:rFonts w:ascii="Arial" w:hAnsi="Arial" w:cs="Arial"/>
                <w:i/>
                <w:sz w:val="20"/>
                <w:szCs w:val="20"/>
              </w:rPr>
              <w:t xml:space="preserve">, tudíž se nevztahuje na budoucí období od roku 2022 dále. </w:t>
            </w:r>
          </w:p>
          <w:p w14:paraId="31392EC0" w14:textId="77777777" w:rsidR="00042035" w:rsidRPr="003D2205" w:rsidRDefault="00042035" w:rsidP="00F97411">
            <w:pPr>
              <w:pStyle w:val="Odstavecseseznamem"/>
              <w:suppressAutoHyphens w:val="0"/>
              <w:rPr>
                <w:rFonts w:ascii="Arial" w:hAnsi="Arial" w:cs="Arial"/>
                <w:sz w:val="20"/>
                <w:szCs w:val="20"/>
              </w:rPr>
            </w:pPr>
          </w:p>
        </w:tc>
      </w:tr>
    </w:tbl>
    <w:p w14:paraId="54B8E35B" w14:textId="7FB21FE4" w:rsidR="00042035" w:rsidRDefault="00042035" w:rsidP="00042035">
      <w:pPr>
        <w:suppressAutoHyphens w:val="0"/>
        <w:autoSpaceDE w:val="0"/>
        <w:autoSpaceDN w:val="0"/>
        <w:adjustRightInd w:val="0"/>
        <w:contextualSpacing/>
        <w:rPr>
          <w:rFonts w:ascii="Arial" w:eastAsiaTheme="minorHAnsi" w:hAnsi="Arial" w:cs="Arial"/>
          <w:b/>
          <w:bCs/>
          <w:lang w:eastAsia="en-US"/>
        </w:rPr>
      </w:pPr>
    </w:p>
    <w:p w14:paraId="6F7E7539" w14:textId="77777777" w:rsidR="00106C08" w:rsidRPr="003D2205" w:rsidRDefault="00106C08" w:rsidP="00042035">
      <w:pPr>
        <w:suppressAutoHyphens w:val="0"/>
        <w:autoSpaceDE w:val="0"/>
        <w:autoSpaceDN w:val="0"/>
        <w:adjustRightInd w:val="0"/>
        <w:contextualSpacing/>
        <w:rPr>
          <w:rFonts w:ascii="Arial" w:eastAsiaTheme="minorHAnsi" w:hAnsi="Arial" w:cs="Arial"/>
          <w:b/>
          <w:bCs/>
          <w:lang w:eastAsia="en-US"/>
        </w:rPr>
      </w:pPr>
    </w:p>
    <w:p w14:paraId="5FF038B1" w14:textId="77777777" w:rsidR="00AC34F8" w:rsidRPr="003D2205" w:rsidRDefault="00AC34F8" w:rsidP="00AC34F8">
      <w:pPr>
        <w:pStyle w:val="Odstavecseseznamem"/>
        <w:numPr>
          <w:ilvl w:val="0"/>
          <w:numId w:val="32"/>
        </w:numPr>
        <w:suppressAutoHyphens w:val="0"/>
        <w:autoSpaceDE w:val="0"/>
        <w:autoSpaceDN w:val="0"/>
        <w:adjustRightInd w:val="0"/>
        <w:ind w:left="357" w:firstLine="0"/>
        <w:contextualSpacing/>
        <w:rPr>
          <w:rFonts w:ascii="Arial" w:eastAsiaTheme="minorHAnsi" w:hAnsi="Arial" w:cs="Arial"/>
          <w:b/>
          <w:bCs/>
          <w:sz w:val="20"/>
          <w:szCs w:val="20"/>
          <w:lang w:eastAsia="en-US"/>
        </w:rPr>
      </w:pPr>
      <w:r w:rsidRPr="003D2205">
        <w:rPr>
          <w:rFonts w:ascii="Arial" w:eastAsia="SimSun" w:hAnsi="Arial" w:cs="Arial"/>
          <w:kern w:val="2"/>
          <w:sz w:val="20"/>
          <w:szCs w:val="20"/>
          <w:lang w:eastAsia="hi-IN" w:bidi="hi-IN"/>
        </w:rPr>
        <w:t xml:space="preserve">36021 KOMPLEXNÍ VYŠETŘENÍ DĚTSKÝM </w:t>
      </w:r>
      <w:proofErr w:type="spellStart"/>
      <w:r w:rsidRPr="003D2205">
        <w:rPr>
          <w:rFonts w:ascii="Arial" w:eastAsia="SimSun" w:hAnsi="Arial" w:cs="Arial"/>
          <w:kern w:val="2"/>
          <w:sz w:val="20"/>
          <w:szCs w:val="20"/>
          <w:lang w:eastAsia="hi-IN" w:bidi="hi-IN"/>
        </w:rPr>
        <w:t>PSYCHIATREM_</w:t>
      </w:r>
      <w:r w:rsidRPr="003D2205">
        <w:rPr>
          <w:rFonts w:ascii="Arial" w:eastAsia="SimSun" w:hAnsi="Arial" w:cs="Arial"/>
          <w:i/>
          <w:kern w:val="2"/>
          <w:sz w:val="20"/>
          <w:szCs w:val="20"/>
          <w:lang w:eastAsia="hi-IN" w:bidi="hi-IN"/>
        </w:rPr>
        <w:t>Změnové</w:t>
      </w:r>
      <w:proofErr w:type="spellEnd"/>
      <w:r w:rsidRPr="003D2205">
        <w:rPr>
          <w:rFonts w:ascii="Arial" w:eastAsia="SimSun" w:hAnsi="Arial" w:cs="Arial"/>
          <w:i/>
          <w:kern w:val="2"/>
          <w:sz w:val="20"/>
          <w:szCs w:val="20"/>
          <w:lang w:eastAsia="hi-IN" w:bidi="hi-IN"/>
        </w:rPr>
        <w:t xml:space="preserve"> řízení</w:t>
      </w:r>
    </w:p>
    <w:p w14:paraId="1DBBD404" w14:textId="77777777" w:rsidR="00AC34F8" w:rsidRPr="003D2205" w:rsidRDefault="00AC34F8" w:rsidP="00AC34F8">
      <w:pPr>
        <w:pStyle w:val="Odstavecseseznamem"/>
        <w:numPr>
          <w:ilvl w:val="0"/>
          <w:numId w:val="32"/>
        </w:numPr>
        <w:suppressAutoHyphens w:val="0"/>
        <w:autoSpaceDE w:val="0"/>
        <w:autoSpaceDN w:val="0"/>
        <w:adjustRightInd w:val="0"/>
        <w:ind w:left="357" w:firstLine="0"/>
        <w:contextualSpacing/>
        <w:rPr>
          <w:rFonts w:ascii="Arial" w:eastAsiaTheme="minorHAnsi" w:hAnsi="Arial" w:cs="Arial"/>
          <w:b/>
          <w:bCs/>
          <w:sz w:val="20"/>
          <w:szCs w:val="20"/>
          <w:lang w:eastAsia="en-US"/>
        </w:rPr>
      </w:pPr>
      <w:r w:rsidRPr="003D2205">
        <w:rPr>
          <w:rFonts w:ascii="Arial" w:eastAsia="SimSun" w:hAnsi="Arial" w:cs="Arial"/>
          <w:kern w:val="2"/>
          <w:sz w:val="20"/>
          <w:szCs w:val="20"/>
          <w:lang w:eastAsia="hi-IN" w:bidi="hi-IN"/>
        </w:rPr>
        <w:t xml:space="preserve">36022 CÍLENÉ VYŠETŘENÍ DĚTSKÝM </w:t>
      </w:r>
      <w:proofErr w:type="spellStart"/>
      <w:r w:rsidRPr="003D2205">
        <w:rPr>
          <w:rFonts w:ascii="Arial" w:eastAsia="SimSun" w:hAnsi="Arial" w:cs="Arial"/>
          <w:kern w:val="2"/>
          <w:sz w:val="20"/>
          <w:szCs w:val="20"/>
          <w:lang w:eastAsia="hi-IN" w:bidi="hi-IN"/>
        </w:rPr>
        <w:t>PSYCHIATREM_</w:t>
      </w:r>
      <w:r w:rsidRPr="003D2205">
        <w:rPr>
          <w:rFonts w:ascii="Arial" w:eastAsia="SimSun" w:hAnsi="Arial" w:cs="Arial"/>
          <w:i/>
          <w:kern w:val="2"/>
          <w:sz w:val="20"/>
          <w:szCs w:val="20"/>
          <w:lang w:eastAsia="hi-IN" w:bidi="hi-IN"/>
        </w:rPr>
        <w:t>Změnové</w:t>
      </w:r>
      <w:proofErr w:type="spellEnd"/>
      <w:r w:rsidRPr="003D2205">
        <w:rPr>
          <w:rFonts w:ascii="Arial" w:eastAsia="SimSun" w:hAnsi="Arial" w:cs="Arial"/>
          <w:i/>
          <w:kern w:val="2"/>
          <w:sz w:val="20"/>
          <w:szCs w:val="20"/>
          <w:lang w:eastAsia="hi-IN" w:bidi="hi-IN"/>
        </w:rPr>
        <w:t xml:space="preserve"> řízení</w:t>
      </w:r>
    </w:p>
    <w:p w14:paraId="49C15EA4" w14:textId="77777777" w:rsidR="00AC34F8" w:rsidRPr="003D2205" w:rsidRDefault="00AC34F8" w:rsidP="00AC34F8">
      <w:pPr>
        <w:pStyle w:val="Odstavecseseznamem"/>
        <w:numPr>
          <w:ilvl w:val="0"/>
          <w:numId w:val="32"/>
        </w:numPr>
        <w:suppressAutoHyphens w:val="0"/>
        <w:autoSpaceDE w:val="0"/>
        <w:autoSpaceDN w:val="0"/>
        <w:adjustRightInd w:val="0"/>
        <w:ind w:left="357" w:firstLine="0"/>
        <w:contextualSpacing/>
        <w:rPr>
          <w:rFonts w:ascii="Arial" w:eastAsiaTheme="minorHAnsi" w:hAnsi="Arial" w:cs="Arial"/>
          <w:b/>
          <w:bCs/>
          <w:sz w:val="20"/>
          <w:szCs w:val="20"/>
          <w:lang w:eastAsia="en-US"/>
        </w:rPr>
      </w:pPr>
      <w:r w:rsidRPr="003D2205">
        <w:rPr>
          <w:rFonts w:ascii="Arial" w:eastAsia="SimSun" w:hAnsi="Arial" w:cs="Arial"/>
          <w:kern w:val="2"/>
          <w:sz w:val="20"/>
          <w:szCs w:val="20"/>
          <w:lang w:eastAsia="hi-IN" w:bidi="hi-IN"/>
        </w:rPr>
        <w:t xml:space="preserve">36023 KONTROLNÍ VYŠETŘENÍ DĚTSKÝM </w:t>
      </w:r>
      <w:proofErr w:type="spellStart"/>
      <w:r w:rsidRPr="003D2205">
        <w:rPr>
          <w:rFonts w:ascii="Arial" w:eastAsia="SimSun" w:hAnsi="Arial" w:cs="Arial"/>
          <w:kern w:val="2"/>
          <w:sz w:val="20"/>
          <w:szCs w:val="20"/>
          <w:lang w:eastAsia="hi-IN" w:bidi="hi-IN"/>
        </w:rPr>
        <w:t>PSYCHIATREM_</w:t>
      </w:r>
      <w:r w:rsidRPr="003D2205">
        <w:rPr>
          <w:rFonts w:ascii="Arial" w:eastAsia="SimSun" w:hAnsi="Arial" w:cs="Arial"/>
          <w:i/>
          <w:kern w:val="2"/>
          <w:sz w:val="20"/>
          <w:szCs w:val="20"/>
          <w:lang w:eastAsia="hi-IN" w:bidi="hi-IN"/>
        </w:rPr>
        <w:t>Změnové</w:t>
      </w:r>
      <w:proofErr w:type="spellEnd"/>
      <w:r w:rsidRPr="003D2205">
        <w:rPr>
          <w:rFonts w:ascii="Arial" w:eastAsia="SimSun" w:hAnsi="Arial" w:cs="Arial"/>
          <w:i/>
          <w:kern w:val="2"/>
          <w:sz w:val="20"/>
          <w:szCs w:val="20"/>
          <w:lang w:eastAsia="hi-IN" w:bidi="hi-IN"/>
        </w:rPr>
        <w:t xml:space="preserve"> řízení</w:t>
      </w:r>
    </w:p>
    <w:p w14:paraId="1540278E" w14:textId="77777777" w:rsidR="00AC34F8" w:rsidRPr="003D2205" w:rsidRDefault="00AC34F8"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C34F8" w:rsidRPr="003D2205" w14:paraId="29B53046" w14:textId="77777777" w:rsidTr="009B68F0">
        <w:tc>
          <w:tcPr>
            <w:tcW w:w="9211" w:type="dxa"/>
            <w:shd w:val="clear" w:color="auto" w:fill="C6D9F1"/>
          </w:tcPr>
          <w:p w14:paraId="593A31D3" w14:textId="77777777" w:rsidR="00AC34F8" w:rsidRPr="003D2205" w:rsidRDefault="00AC34F8" w:rsidP="00F97411">
            <w:pPr>
              <w:tabs>
                <w:tab w:val="left" w:pos="690"/>
              </w:tabs>
              <w:rPr>
                <w:rFonts w:ascii="Arial" w:hAnsi="Arial" w:cs="Arial"/>
                <w:b/>
                <w:i/>
                <w:u w:val="single"/>
              </w:rPr>
            </w:pPr>
            <w:r w:rsidRPr="003D2205">
              <w:rPr>
                <w:rFonts w:ascii="Arial" w:hAnsi="Arial" w:cs="Arial"/>
                <w:b/>
                <w:i/>
                <w:u w:val="single"/>
              </w:rPr>
              <w:t>Připomínky VZP</w:t>
            </w:r>
          </w:p>
          <w:p w14:paraId="2896512F" w14:textId="47ABE7CB" w:rsidR="00AC34F8" w:rsidRPr="00120A13" w:rsidRDefault="00210D2F" w:rsidP="006F759E">
            <w:pPr>
              <w:jc w:val="both"/>
              <w:rPr>
                <w:rFonts w:ascii="Arial" w:hAnsi="Arial" w:cs="Arial"/>
                <w:i/>
              </w:rPr>
            </w:pPr>
            <w:r w:rsidRPr="00120A13">
              <w:rPr>
                <w:rFonts w:ascii="Arial" w:hAnsi="Arial" w:cs="Arial"/>
                <w:i/>
                <w:color w:val="000000"/>
                <w:lang w:eastAsia="cs-CZ"/>
              </w:rPr>
              <w:t xml:space="preserve">Nelze izolovaně zvyšovat režii jedné odbornosti, OS nepředkládá žádnou konkrétní změnu, tedy konkrétní požadavek o konkrétní navýšení minutové režijní sazby. Chybí kalkulace ekonomického </w:t>
            </w:r>
            <w:r w:rsidR="004768D1" w:rsidRPr="00120A13">
              <w:rPr>
                <w:rFonts w:ascii="Arial" w:hAnsi="Arial" w:cs="Arial"/>
                <w:i/>
                <w:color w:val="000000"/>
                <w:lang w:eastAsia="cs-CZ"/>
              </w:rPr>
              <w:t>dopadu</w:t>
            </w:r>
            <w:r w:rsidRPr="00120A13">
              <w:rPr>
                <w:rFonts w:ascii="Arial" w:hAnsi="Arial" w:cs="Arial"/>
                <w:i/>
                <w:color w:val="000000"/>
                <w:lang w:eastAsia="cs-CZ"/>
              </w:rPr>
              <w:t xml:space="preserve">, resp. navýšení ročních nákladů na </w:t>
            </w:r>
            <w:proofErr w:type="spellStart"/>
            <w:r w:rsidRPr="00120A13">
              <w:rPr>
                <w:rFonts w:ascii="Arial" w:hAnsi="Arial" w:cs="Arial"/>
                <w:i/>
                <w:color w:val="000000"/>
                <w:lang w:eastAsia="cs-CZ"/>
              </w:rPr>
              <w:t>odb</w:t>
            </w:r>
            <w:proofErr w:type="spellEnd"/>
            <w:r w:rsidRPr="00120A13">
              <w:rPr>
                <w:rFonts w:ascii="Arial" w:hAnsi="Arial" w:cs="Arial"/>
                <w:i/>
                <w:color w:val="000000"/>
                <w:lang w:eastAsia="cs-CZ"/>
              </w:rPr>
              <w:t>. 306.</w:t>
            </w:r>
          </w:p>
        </w:tc>
      </w:tr>
    </w:tbl>
    <w:p w14:paraId="2709A9C0" w14:textId="77777777" w:rsidR="00AC34F8" w:rsidRPr="003D2205" w:rsidRDefault="00AC34F8" w:rsidP="00AC34F8">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C34F8" w:rsidRPr="003D2205" w14:paraId="2377980F" w14:textId="77777777" w:rsidTr="009B68F0">
        <w:tc>
          <w:tcPr>
            <w:tcW w:w="9211" w:type="dxa"/>
            <w:shd w:val="clear" w:color="auto" w:fill="EAF1DD"/>
          </w:tcPr>
          <w:p w14:paraId="38C1E6B2" w14:textId="77777777" w:rsidR="00AC34F8" w:rsidRPr="003D2205" w:rsidRDefault="00AC34F8" w:rsidP="00F97411">
            <w:pPr>
              <w:rPr>
                <w:rFonts w:ascii="Arial" w:hAnsi="Arial" w:cs="Arial"/>
                <w:b/>
                <w:i/>
                <w:u w:val="single"/>
              </w:rPr>
            </w:pPr>
            <w:r w:rsidRPr="003D2205">
              <w:rPr>
                <w:rFonts w:ascii="Arial" w:hAnsi="Arial" w:cs="Arial"/>
                <w:b/>
                <w:i/>
                <w:u w:val="single"/>
              </w:rPr>
              <w:t>Připomínky SZP</w:t>
            </w:r>
          </w:p>
          <w:p w14:paraId="2AA83856" w14:textId="77777777" w:rsidR="00042035" w:rsidRPr="00120A13" w:rsidRDefault="00042035" w:rsidP="006F759E">
            <w:pPr>
              <w:pStyle w:val="Odstavecseseznamem"/>
              <w:numPr>
                <w:ilvl w:val="0"/>
                <w:numId w:val="38"/>
              </w:numPr>
              <w:suppressAutoHyphens w:val="0"/>
              <w:jc w:val="both"/>
              <w:rPr>
                <w:rFonts w:ascii="Arial" w:hAnsi="Arial" w:cs="Arial"/>
                <w:i/>
                <w:sz w:val="20"/>
                <w:szCs w:val="20"/>
              </w:rPr>
            </w:pPr>
            <w:r w:rsidRPr="00120A13">
              <w:rPr>
                <w:rFonts w:ascii="Arial" w:hAnsi="Arial" w:cs="Arial"/>
                <w:i/>
                <w:sz w:val="20"/>
                <w:szCs w:val="20"/>
              </w:rPr>
              <w:t>Jedná se o nesystémový krok, navýšení režie nelze řešit izolovaně pro jednu odbornost.</w:t>
            </w:r>
          </w:p>
          <w:p w14:paraId="128605B9" w14:textId="77777777" w:rsidR="00042035" w:rsidRPr="00120A13" w:rsidRDefault="00042035" w:rsidP="006F759E">
            <w:pPr>
              <w:pStyle w:val="Odstavecseseznamem"/>
              <w:numPr>
                <w:ilvl w:val="0"/>
                <w:numId w:val="38"/>
              </w:numPr>
              <w:suppressAutoHyphens w:val="0"/>
              <w:jc w:val="both"/>
              <w:rPr>
                <w:rFonts w:ascii="Arial" w:hAnsi="Arial" w:cs="Arial"/>
                <w:i/>
                <w:sz w:val="20"/>
                <w:szCs w:val="20"/>
              </w:rPr>
            </w:pPr>
            <w:r w:rsidRPr="00120A13">
              <w:rPr>
                <w:rFonts w:ascii="Arial" w:hAnsi="Arial" w:cs="Arial"/>
                <w:i/>
                <w:sz w:val="20"/>
                <w:szCs w:val="20"/>
              </w:rPr>
              <w:t>V databázi výkonů nebyly u jednotlivých registračních listů výkonů 36021, 36022 a 36023 identifikovány žádné konkrétní textové změny, pouze navýšení bodové hodnoty.</w:t>
            </w:r>
          </w:p>
          <w:p w14:paraId="3A9652D0" w14:textId="77777777" w:rsidR="00042035" w:rsidRPr="00120A13" w:rsidRDefault="00042035" w:rsidP="006F759E">
            <w:pPr>
              <w:pStyle w:val="Odstavecseseznamem"/>
              <w:numPr>
                <w:ilvl w:val="0"/>
                <w:numId w:val="38"/>
              </w:numPr>
              <w:suppressAutoHyphens w:val="0"/>
              <w:jc w:val="both"/>
              <w:rPr>
                <w:rFonts w:ascii="Arial" w:hAnsi="Arial" w:cs="Arial"/>
                <w:i/>
                <w:sz w:val="20"/>
                <w:szCs w:val="20"/>
              </w:rPr>
            </w:pPr>
            <w:r w:rsidRPr="00120A13">
              <w:rPr>
                <w:rFonts w:ascii="Arial" w:hAnsi="Arial" w:cs="Arial"/>
                <w:i/>
                <w:sz w:val="20"/>
                <w:szCs w:val="20"/>
              </w:rPr>
              <w:t>Časová dispozice výkonů se jeví nadsazená – oproti stejným výkonům u dospělých pacientů již byl čas v dětské psychiatrii významně prodloužen</w:t>
            </w:r>
          </w:p>
          <w:p w14:paraId="089A8134" w14:textId="77777777" w:rsidR="00042035" w:rsidRPr="00120A13" w:rsidRDefault="00042035" w:rsidP="006F759E">
            <w:pPr>
              <w:jc w:val="both"/>
              <w:rPr>
                <w:rFonts w:ascii="Arial" w:hAnsi="Arial" w:cs="Arial"/>
                <w:i/>
              </w:rPr>
            </w:pPr>
          </w:p>
          <w:p w14:paraId="01BBFA22" w14:textId="0C5747A3" w:rsidR="00AC34F8" w:rsidRPr="003D2205" w:rsidRDefault="00042035" w:rsidP="006F759E">
            <w:pPr>
              <w:pStyle w:val="Odstavecseseznamem"/>
              <w:suppressAutoHyphens w:val="0"/>
              <w:jc w:val="both"/>
              <w:rPr>
                <w:rFonts w:ascii="Arial" w:hAnsi="Arial" w:cs="Arial"/>
                <w:sz w:val="20"/>
                <w:szCs w:val="20"/>
              </w:rPr>
            </w:pPr>
            <w:r w:rsidRPr="00120A13">
              <w:rPr>
                <w:rFonts w:ascii="Arial" w:hAnsi="Arial" w:cs="Arial"/>
                <w:i/>
                <w:sz w:val="20"/>
                <w:szCs w:val="20"/>
              </w:rPr>
              <w:t>Výkony v dětské psychiatrii byly řešeny samostatně a čas je již významně prodloužen proti srovnatelným výkonům v </w:t>
            </w:r>
            <w:proofErr w:type="spellStart"/>
            <w:r w:rsidRPr="00120A13">
              <w:rPr>
                <w:rFonts w:ascii="Arial" w:hAnsi="Arial" w:cs="Arial"/>
                <w:i/>
                <w:sz w:val="20"/>
                <w:szCs w:val="20"/>
              </w:rPr>
              <w:t>odb</w:t>
            </w:r>
            <w:proofErr w:type="spellEnd"/>
            <w:r w:rsidRPr="00120A13">
              <w:rPr>
                <w:rFonts w:ascii="Arial" w:hAnsi="Arial" w:cs="Arial"/>
                <w:i/>
                <w:sz w:val="20"/>
                <w:szCs w:val="20"/>
              </w:rPr>
              <w:t>. 305 i ostatních odbornostech, vykazování výkonu 09555 by bylo duplicitou, trváme na zachování stávajícího omezení</w:t>
            </w:r>
          </w:p>
        </w:tc>
      </w:tr>
    </w:tbl>
    <w:p w14:paraId="52DAD0B9" w14:textId="03BF5A79" w:rsidR="00AC34F8" w:rsidRPr="003D2205" w:rsidRDefault="00AC34F8" w:rsidP="00AC34F8">
      <w:pPr>
        <w:suppressAutoHyphens w:val="0"/>
        <w:autoSpaceDE w:val="0"/>
        <w:autoSpaceDN w:val="0"/>
        <w:adjustRightInd w:val="0"/>
        <w:contextualSpacing/>
        <w:rPr>
          <w:rFonts w:ascii="Arial" w:hAnsi="Arial" w:cs="Arial"/>
          <w:shd w:val="clear" w:color="auto" w:fill="FFFFFF"/>
        </w:rPr>
      </w:pPr>
    </w:p>
    <w:p w14:paraId="6847C058" w14:textId="653AE498" w:rsidR="00042035" w:rsidRPr="003D2205" w:rsidRDefault="00042035" w:rsidP="00042035">
      <w:pPr>
        <w:pStyle w:val="Odstavecseseznamem"/>
        <w:numPr>
          <w:ilvl w:val="0"/>
          <w:numId w:val="32"/>
        </w:numPr>
        <w:suppressAutoHyphens w:val="0"/>
        <w:autoSpaceDE w:val="0"/>
        <w:autoSpaceDN w:val="0"/>
        <w:adjustRightInd w:val="0"/>
        <w:ind w:left="357" w:firstLine="0"/>
        <w:contextualSpacing/>
        <w:rPr>
          <w:rFonts w:ascii="Arial" w:eastAsiaTheme="minorHAnsi" w:hAnsi="Arial" w:cs="Arial"/>
          <w:b/>
          <w:bCs/>
          <w:sz w:val="20"/>
          <w:szCs w:val="20"/>
          <w:lang w:eastAsia="en-US"/>
        </w:rPr>
      </w:pPr>
      <w:r w:rsidRPr="003D2205">
        <w:rPr>
          <w:rFonts w:ascii="Arial" w:eastAsia="SimSun" w:hAnsi="Arial" w:cs="Arial"/>
          <w:kern w:val="2"/>
          <w:sz w:val="20"/>
          <w:szCs w:val="20"/>
          <w:lang w:eastAsia="hi-IN" w:bidi="hi-IN"/>
        </w:rPr>
        <w:t>ROZHOVOR DĚTSKÉHO A DOROSTOVÉHO PSYCHIATRA NEBO DĚTSKÉHO</w:t>
      </w:r>
      <w:r w:rsidR="00246D33" w:rsidRPr="003D2205">
        <w:rPr>
          <w:rFonts w:ascii="Arial" w:eastAsia="SimSun" w:hAnsi="Arial" w:cs="Arial"/>
          <w:kern w:val="2"/>
          <w:sz w:val="20"/>
          <w:szCs w:val="20"/>
          <w:lang w:eastAsia="hi-IN" w:bidi="hi-IN"/>
        </w:rPr>
        <w:t xml:space="preserve"> KLINICKÉHO PSYCHOLOGA S RODINOU A DALŠÍMI OSOBAMI </w:t>
      </w:r>
      <w:r w:rsidRPr="003D2205">
        <w:rPr>
          <w:rFonts w:ascii="Arial" w:eastAsia="SimSun" w:hAnsi="Arial" w:cs="Arial"/>
          <w:kern w:val="2"/>
          <w:sz w:val="20"/>
          <w:szCs w:val="20"/>
          <w:lang w:eastAsia="hi-IN" w:bidi="hi-IN"/>
        </w:rPr>
        <w:t>_</w:t>
      </w:r>
      <w:r w:rsidRPr="003D2205">
        <w:rPr>
          <w:rFonts w:ascii="Arial" w:eastAsia="SimSun" w:hAnsi="Arial" w:cs="Arial"/>
          <w:i/>
          <w:kern w:val="2"/>
          <w:sz w:val="20"/>
          <w:szCs w:val="20"/>
          <w:lang w:eastAsia="hi-IN" w:bidi="hi-IN"/>
        </w:rPr>
        <w:t>Změnové řízení</w:t>
      </w:r>
    </w:p>
    <w:p w14:paraId="5EFE9930" w14:textId="769CC87D" w:rsidR="00042035" w:rsidRPr="003D2205" w:rsidRDefault="00042035"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42035" w:rsidRPr="003D2205" w14:paraId="4EADA44B" w14:textId="77777777" w:rsidTr="009B68F0">
        <w:tc>
          <w:tcPr>
            <w:tcW w:w="9211" w:type="dxa"/>
            <w:shd w:val="clear" w:color="auto" w:fill="C6D9F1"/>
          </w:tcPr>
          <w:p w14:paraId="44734CAE" w14:textId="77777777" w:rsidR="00042035" w:rsidRPr="003D2205" w:rsidRDefault="00042035" w:rsidP="00F97411">
            <w:pPr>
              <w:tabs>
                <w:tab w:val="left" w:pos="690"/>
              </w:tabs>
              <w:rPr>
                <w:rFonts w:ascii="Arial" w:hAnsi="Arial" w:cs="Arial"/>
                <w:b/>
                <w:i/>
                <w:u w:val="single"/>
              </w:rPr>
            </w:pPr>
            <w:r w:rsidRPr="003D2205">
              <w:rPr>
                <w:rFonts w:ascii="Arial" w:hAnsi="Arial" w:cs="Arial"/>
                <w:b/>
                <w:i/>
                <w:u w:val="single"/>
              </w:rPr>
              <w:t>Připomínky VZP</w:t>
            </w:r>
          </w:p>
          <w:p w14:paraId="16517978" w14:textId="19E04D3D" w:rsidR="00042035" w:rsidRPr="00120A13" w:rsidRDefault="00246D33" w:rsidP="00120A13">
            <w:pPr>
              <w:jc w:val="both"/>
              <w:rPr>
                <w:rFonts w:ascii="Arial" w:hAnsi="Arial" w:cs="Arial"/>
                <w:i/>
              </w:rPr>
            </w:pPr>
            <w:r w:rsidRPr="00120A13">
              <w:rPr>
                <w:rFonts w:ascii="Arial" w:hAnsi="Arial" w:cs="Arial"/>
                <w:i/>
                <w:color w:val="000000"/>
                <w:lang w:eastAsia="cs-CZ"/>
              </w:rPr>
              <w:t xml:space="preserve">Již existuje výkon 35117 - ROZHOVOR PSYCHIATRA, PEDOPSYCHIATRA, KLINICKÉHO PSYCHOLOGA NEBO SEXUOLOGA S RODINOU A DALŠÍMI OSOBAMI, který je sdílený i s dětskými psychiatry a dětskými psychology. Obsahově jsou výkony obdobné. Mají i stejnou bodovou hodnotu. K danému účelu lze dost dobře použít výkon stávající. Konkrétní náplň rozhovoru je individuální podle potřeb </w:t>
            </w:r>
            <w:proofErr w:type="gramStart"/>
            <w:r w:rsidRPr="00120A13">
              <w:rPr>
                <w:rFonts w:ascii="Arial" w:hAnsi="Arial" w:cs="Arial"/>
                <w:i/>
                <w:color w:val="000000"/>
                <w:lang w:eastAsia="cs-CZ"/>
              </w:rPr>
              <w:t>pacienta</w:t>
            </w:r>
            <w:proofErr w:type="gramEnd"/>
            <w:r w:rsidRPr="00120A13">
              <w:rPr>
                <w:rFonts w:ascii="Arial" w:hAnsi="Arial" w:cs="Arial"/>
                <w:i/>
                <w:color w:val="000000"/>
                <w:lang w:eastAsia="cs-CZ"/>
              </w:rPr>
              <w:t xml:space="preserve"> resp. interakce s příslušnou osobou (rodina, další osoby).</w:t>
            </w:r>
          </w:p>
        </w:tc>
      </w:tr>
    </w:tbl>
    <w:p w14:paraId="7684B7D2" w14:textId="77777777" w:rsidR="00042035" w:rsidRPr="003D2205" w:rsidRDefault="00042035" w:rsidP="0004203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042035" w:rsidRPr="003D2205" w14:paraId="6D06D536" w14:textId="77777777" w:rsidTr="009B68F0">
        <w:tc>
          <w:tcPr>
            <w:tcW w:w="9211" w:type="dxa"/>
            <w:shd w:val="clear" w:color="auto" w:fill="EAF1DD"/>
          </w:tcPr>
          <w:p w14:paraId="5C8CE6AD" w14:textId="77777777" w:rsidR="00042035" w:rsidRPr="003D2205" w:rsidRDefault="00042035" w:rsidP="00F97411">
            <w:pPr>
              <w:rPr>
                <w:rFonts w:ascii="Arial" w:hAnsi="Arial" w:cs="Arial"/>
                <w:b/>
                <w:i/>
                <w:u w:val="single"/>
              </w:rPr>
            </w:pPr>
            <w:r w:rsidRPr="003D2205">
              <w:rPr>
                <w:rFonts w:ascii="Arial" w:hAnsi="Arial" w:cs="Arial"/>
                <w:b/>
                <w:i/>
                <w:u w:val="single"/>
              </w:rPr>
              <w:t>Připomínky SZP</w:t>
            </w:r>
          </w:p>
          <w:p w14:paraId="7644FA9D" w14:textId="4CFFEB4F" w:rsidR="00042035" w:rsidRPr="00120A13" w:rsidRDefault="00042035" w:rsidP="006F759E">
            <w:pPr>
              <w:pStyle w:val="Odstavecseseznamem"/>
              <w:numPr>
                <w:ilvl w:val="0"/>
                <w:numId w:val="38"/>
              </w:numPr>
              <w:suppressAutoHyphens w:val="0"/>
              <w:jc w:val="both"/>
              <w:rPr>
                <w:rFonts w:ascii="Arial" w:hAnsi="Arial" w:cs="Arial"/>
                <w:i/>
                <w:sz w:val="20"/>
                <w:szCs w:val="20"/>
              </w:rPr>
            </w:pPr>
            <w:r w:rsidRPr="00120A13">
              <w:rPr>
                <w:rFonts w:ascii="Arial" w:hAnsi="Arial" w:cs="Arial"/>
                <w:i/>
                <w:sz w:val="20"/>
                <w:szCs w:val="20"/>
              </w:rPr>
              <w:t xml:space="preserve">Výkon o délce 30 minut je zbytný a částečně duplicitní s výkony klinických </w:t>
            </w:r>
            <w:proofErr w:type="gramStart"/>
            <w:r w:rsidRPr="00120A13">
              <w:rPr>
                <w:rFonts w:ascii="Arial" w:hAnsi="Arial" w:cs="Arial"/>
                <w:i/>
                <w:sz w:val="20"/>
                <w:szCs w:val="20"/>
              </w:rPr>
              <w:t>vyšetření - zejména</w:t>
            </w:r>
            <w:proofErr w:type="gramEnd"/>
            <w:r w:rsidRPr="00120A13">
              <w:rPr>
                <w:rFonts w:ascii="Arial" w:hAnsi="Arial" w:cs="Arial"/>
                <w:i/>
                <w:sz w:val="20"/>
                <w:szCs w:val="20"/>
              </w:rPr>
              <w:t xml:space="preserve"> s již existujícím výkonem 35117 ROZHOVOR PSYCHIATRA, PEDOPSYCHIATRA, KLINICKÉHO PSYCHOLOGA NEBO SEXUOLOGA S RODINOU A DALŠÍMI OSOBAMI, který je po odbornost 306 sdílen</w:t>
            </w:r>
          </w:p>
          <w:p w14:paraId="2FFF37A7" w14:textId="58887602" w:rsidR="00042035" w:rsidRPr="003D2205" w:rsidRDefault="00042035" w:rsidP="006F759E">
            <w:pPr>
              <w:pStyle w:val="Odstavecseseznamem"/>
              <w:numPr>
                <w:ilvl w:val="0"/>
                <w:numId w:val="38"/>
              </w:numPr>
              <w:suppressAutoHyphens w:val="0"/>
              <w:jc w:val="both"/>
              <w:rPr>
                <w:rFonts w:ascii="Arial" w:hAnsi="Arial" w:cs="Arial"/>
                <w:sz w:val="20"/>
                <w:szCs w:val="20"/>
              </w:rPr>
            </w:pPr>
            <w:r w:rsidRPr="00120A13">
              <w:rPr>
                <w:rFonts w:ascii="Arial" w:hAnsi="Arial" w:cs="Arial"/>
                <w:i/>
                <w:sz w:val="20"/>
                <w:szCs w:val="20"/>
              </w:rPr>
              <w:t>V případě extrémně zvýšené náročnosti lze při rozhovoru se samotným rodičem, nebo při edukaci navíc lze využít mezioborové výkony 09525 ROZHOVOR LÉKAŘE S RODINOU či 09523 EDUKAČNÍ POHOVOR LÉKAŘE S NEMOCNÝM ČI RODINOU</w:t>
            </w:r>
          </w:p>
        </w:tc>
      </w:tr>
    </w:tbl>
    <w:p w14:paraId="77C46568" w14:textId="77777777" w:rsidR="00042035" w:rsidRPr="003D2205" w:rsidRDefault="00042035" w:rsidP="00AC34F8">
      <w:pPr>
        <w:suppressAutoHyphens w:val="0"/>
        <w:autoSpaceDE w:val="0"/>
        <w:autoSpaceDN w:val="0"/>
        <w:adjustRightInd w:val="0"/>
        <w:contextualSpacing/>
        <w:rPr>
          <w:rFonts w:ascii="Arial" w:hAnsi="Arial" w:cs="Arial"/>
          <w:shd w:val="clear" w:color="auto" w:fill="FFFFFF"/>
        </w:rPr>
      </w:pPr>
    </w:p>
    <w:p w14:paraId="31D25DB1" w14:textId="027FB6E4" w:rsidR="00042035" w:rsidRPr="003D2205" w:rsidRDefault="00042035" w:rsidP="00042035">
      <w:pPr>
        <w:pStyle w:val="Odstavecseseznamem"/>
        <w:widowControl w:val="0"/>
        <w:numPr>
          <w:ilvl w:val="0"/>
          <w:numId w:val="32"/>
        </w:numPr>
        <w:snapToGrid w:val="0"/>
        <w:ind w:left="357" w:firstLine="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 xml:space="preserve">ŠKÁLOVÁNÍ V DĚTSKÉ A DOROSTOVÉ </w:t>
      </w:r>
      <w:proofErr w:type="spellStart"/>
      <w:r w:rsidRPr="003D2205">
        <w:rPr>
          <w:rFonts w:ascii="Arial" w:eastAsia="SimSun" w:hAnsi="Arial" w:cs="Arial"/>
          <w:kern w:val="2"/>
          <w:sz w:val="20"/>
          <w:szCs w:val="20"/>
          <w:lang w:eastAsia="hi-IN" w:bidi="hi-IN"/>
        </w:rPr>
        <w:t>PSYCHIATRII_</w:t>
      </w:r>
      <w:r w:rsidRPr="003D2205">
        <w:rPr>
          <w:rFonts w:ascii="Arial" w:eastAsia="SimSun" w:hAnsi="Arial" w:cs="Arial"/>
          <w:i/>
          <w:kern w:val="2"/>
          <w:sz w:val="20"/>
          <w:szCs w:val="20"/>
          <w:lang w:eastAsia="hi-IN" w:bidi="hi-IN"/>
        </w:rPr>
        <w:t>Nový</w:t>
      </w:r>
      <w:proofErr w:type="spellEnd"/>
      <w:r w:rsidRPr="003D2205">
        <w:rPr>
          <w:rFonts w:ascii="Arial" w:eastAsia="SimSun" w:hAnsi="Arial" w:cs="Arial"/>
          <w:i/>
          <w:kern w:val="2"/>
          <w:sz w:val="20"/>
          <w:szCs w:val="20"/>
          <w:lang w:eastAsia="hi-IN" w:bidi="hi-IN"/>
        </w:rPr>
        <w:t xml:space="preserve"> výkon</w:t>
      </w:r>
    </w:p>
    <w:p w14:paraId="7897FAF4" w14:textId="0189F704" w:rsidR="00042035" w:rsidRPr="003D2205" w:rsidRDefault="00042035" w:rsidP="00042035">
      <w:pPr>
        <w:widowControl w:val="0"/>
        <w:snapToGrid w:val="0"/>
        <w:contextualSpacing/>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42035" w:rsidRPr="003D2205" w14:paraId="0959C8DB" w14:textId="77777777" w:rsidTr="009B68F0">
        <w:tc>
          <w:tcPr>
            <w:tcW w:w="9211" w:type="dxa"/>
            <w:shd w:val="clear" w:color="auto" w:fill="C6D9F1"/>
          </w:tcPr>
          <w:p w14:paraId="40BBF57D" w14:textId="77777777" w:rsidR="00042035" w:rsidRPr="003D2205" w:rsidRDefault="00042035" w:rsidP="00F97411">
            <w:pPr>
              <w:tabs>
                <w:tab w:val="left" w:pos="690"/>
              </w:tabs>
              <w:rPr>
                <w:rFonts w:ascii="Arial" w:hAnsi="Arial" w:cs="Arial"/>
                <w:b/>
                <w:i/>
                <w:u w:val="single"/>
              </w:rPr>
            </w:pPr>
            <w:r w:rsidRPr="003D2205">
              <w:rPr>
                <w:rFonts w:ascii="Arial" w:hAnsi="Arial" w:cs="Arial"/>
                <w:b/>
                <w:i/>
                <w:u w:val="single"/>
              </w:rPr>
              <w:t>Připomínky VZP</w:t>
            </w:r>
          </w:p>
          <w:p w14:paraId="7BDD0F26" w14:textId="77777777" w:rsidR="00246D33" w:rsidRPr="00120A13" w:rsidRDefault="00246D33" w:rsidP="00246D33">
            <w:pPr>
              <w:jc w:val="both"/>
              <w:rPr>
                <w:rFonts w:ascii="Arial" w:hAnsi="Arial" w:cs="Arial"/>
                <w:i/>
                <w:color w:val="000000"/>
                <w:lang w:eastAsia="cs-CZ"/>
              </w:rPr>
            </w:pPr>
            <w:r w:rsidRPr="00120A13">
              <w:rPr>
                <w:rFonts w:ascii="Arial" w:hAnsi="Arial" w:cs="Arial"/>
                <w:i/>
                <w:color w:val="000000"/>
                <w:lang w:eastAsia="cs-CZ"/>
              </w:rPr>
              <w:t xml:space="preserve">Jakým způsobem bylo prováděno dosud? Je to zcela nová péče nebo byla součástí klinických vyšetření? </w:t>
            </w:r>
          </w:p>
          <w:p w14:paraId="6A9B1066" w14:textId="77777777" w:rsidR="00246D33" w:rsidRPr="00120A13" w:rsidRDefault="00246D33" w:rsidP="00246D33">
            <w:pPr>
              <w:jc w:val="both"/>
              <w:rPr>
                <w:rFonts w:ascii="Arial" w:hAnsi="Arial" w:cs="Arial"/>
                <w:i/>
                <w:color w:val="000000"/>
                <w:lang w:eastAsia="cs-CZ"/>
              </w:rPr>
            </w:pPr>
            <w:r w:rsidRPr="00120A13">
              <w:rPr>
                <w:rFonts w:ascii="Arial" w:hAnsi="Arial" w:cs="Arial"/>
                <w:i/>
                <w:color w:val="000000"/>
                <w:lang w:eastAsia="cs-CZ"/>
              </w:rPr>
              <w:t xml:space="preserve">Chybí omezení místem. Délka trvání </w:t>
            </w:r>
            <w:proofErr w:type="gramStart"/>
            <w:r w:rsidRPr="00120A13">
              <w:rPr>
                <w:rFonts w:ascii="Arial" w:hAnsi="Arial" w:cs="Arial"/>
                <w:i/>
                <w:color w:val="000000"/>
                <w:lang w:eastAsia="cs-CZ"/>
              </w:rPr>
              <w:t>nadhodnocena - pro</w:t>
            </w:r>
            <w:proofErr w:type="gramEnd"/>
            <w:r w:rsidRPr="00120A13">
              <w:rPr>
                <w:rFonts w:ascii="Arial" w:hAnsi="Arial" w:cs="Arial"/>
                <w:i/>
                <w:color w:val="000000"/>
                <w:lang w:eastAsia="cs-CZ"/>
              </w:rPr>
              <w:t xml:space="preserve"> porovnání výkony 01026 (časný záchyt demence) a 02240 (časný záchyt poruch autistického spektra) v primární péči mají pouze 15 minut.</w:t>
            </w:r>
          </w:p>
          <w:p w14:paraId="59D112F6" w14:textId="77777777" w:rsidR="00246D33" w:rsidRPr="00120A13" w:rsidRDefault="00246D33" w:rsidP="00246D33">
            <w:pPr>
              <w:jc w:val="both"/>
              <w:rPr>
                <w:rFonts w:ascii="Arial" w:hAnsi="Arial" w:cs="Arial"/>
                <w:i/>
                <w:color w:val="000000"/>
                <w:lang w:eastAsia="cs-CZ"/>
              </w:rPr>
            </w:pPr>
            <w:r w:rsidRPr="00120A13">
              <w:rPr>
                <w:rFonts w:ascii="Arial" w:hAnsi="Arial" w:cs="Arial"/>
                <w:i/>
                <w:color w:val="000000"/>
                <w:lang w:eastAsia="cs-CZ"/>
              </w:rPr>
              <w:t xml:space="preserve">Popis je obecný, není </w:t>
            </w:r>
            <w:proofErr w:type="gramStart"/>
            <w:r w:rsidRPr="00120A13">
              <w:rPr>
                <w:rFonts w:ascii="Arial" w:hAnsi="Arial" w:cs="Arial"/>
                <w:i/>
                <w:color w:val="000000"/>
                <w:lang w:eastAsia="cs-CZ"/>
              </w:rPr>
              <w:t>uvedeno</w:t>
            </w:r>
            <w:proofErr w:type="gramEnd"/>
            <w:r w:rsidRPr="00120A13">
              <w:rPr>
                <w:rFonts w:ascii="Arial" w:hAnsi="Arial" w:cs="Arial"/>
                <w:i/>
                <w:color w:val="000000"/>
                <w:lang w:eastAsia="cs-CZ"/>
              </w:rPr>
              <w:t xml:space="preserve"> jaké metody a škály mají být použity, zda lze výkon vykazovat s jinými výkony (např. 36021 - komplex. vyšetření). </w:t>
            </w:r>
          </w:p>
          <w:p w14:paraId="05C59E62" w14:textId="44D15583" w:rsidR="00042035" w:rsidRPr="003D2205" w:rsidRDefault="00246D33" w:rsidP="00246D33">
            <w:pPr>
              <w:rPr>
                <w:rFonts w:ascii="Arial" w:hAnsi="Arial" w:cs="Arial"/>
              </w:rPr>
            </w:pPr>
            <w:r w:rsidRPr="00120A13">
              <w:rPr>
                <w:rFonts w:ascii="Arial" w:hAnsi="Arial" w:cs="Arial"/>
                <w:i/>
                <w:color w:val="000000"/>
                <w:lang w:eastAsia="cs-CZ"/>
              </w:rPr>
              <w:t>Jako důvod zavedení výkon nelze uvádět náklady na školení pracovníka.</w:t>
            </w:r>
          </w:p>
        </w:tc>
      </w:tr>
    </w:tbl>
    <w:p w14:paraId="547B3653" w14:textId="77777777" w:rsidR="00042035" w:rsidRPr="003D2205" w:rsidRDefault="00042035" w:rsidP="0004203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042035" w:rsidRPr="003D2205" w14:paraId="5B25FDEB" w14:textId="77777777" w:rsidTr="009B68F0">
        <w:tc>
          <w:tcPr>
            <w:tcW w:w="9211" w:type="dxa"/>
            <w:shd w:val="clear" w:color="auto" w:fill="EAF1DD"/>
          </w:tcPr>
          <w:p w14:paraId="15DFF3E8" w14:textId="77777777" w:rsidR="00042035" w:rsidRPr="003D2205" w:rsidRDefault="00042035" w:rsidP="00F97411">
            <w:pPr>
              <w:rPr>
                <w:rFonts w:ascii="Arial" w:hAnsi="Arial" w:cs="Arial"/>
                <w:b/>
                <w:i/>
                <w:u w:val="single"/>
              </w:rPr>
            </w:pPr>
            <w:r w:rsidRPr="003D2205">
              <w:rPr>
                <w:rFonts w:ascii="Arial" w:hAnsi="Arial" w:cs="Arial"/>
                <w:b/>
                <w:i/>
                <w:u w:val="single"/>
              </w:rPr>
              <w:t>Připomínky SZP</w:t>
            </w:r>
          </w:p>
          <w:p w14:paraId="1C0868B0" w14:textId="77777777" w:rsidR="00042035" w:rsidRPr="00120A13" w:rsidRDefault="00042035" w:rsidP="006F759E">
            <w:pPr>
              <w:pStyle w:val="Odstavecseseznamem"/>
              <w:numPr>
                <w:ilvl w:val="0"/>
                <w:numId w:val="38"/>
              </w:numPr>
              <w:suppressAutoHyphens w:val="0"/>
              <w:jc w:val="both"/>
              <w:rPr>
                <w:rFonts w:ascii="Arial" w:hAnsi="Arial" w:cs="Arial"/>
                <w:i/>
                <w:sz w:val="20"/>
                <w:szCs w:val="20"/>
              </w:rPr>
            </w:pPr>
            <w:r w:rsidRPr="00120A13">
              <w:rPr>
                <w:rFonts w:ascii="Arial" w:hAnsi="Arial" w:cs="Arial"/>
                <w:i/>
                <w:sz w:val="20"/>
                <w:szCs w:val="20"/>
              </w:rPr>
              <w:t xml:space="preserve">Domníváme se, že škálování je součástí klinického vyšetření dětským psychiatrem, výkon se tedy obsahem s výkony klinických vyšetření do značné míry překrývá. </w:t>
            </w:r>
          </w:p>
          <w:p w14:paraId="09A4DDE4" w14:textId="77777777" w:rsidR="00042035" w:rsidRPr="00120A13" w:rsidRDefault="00042035" w:rsidP="006F759E">
            <w:pPr>
              <w:pStyle w:val="Odstavecseseznamem"/>
              <w:numPr>
                <w:ilvl w:val="0"/>
                <w:numId w:val="38"/>
              </w:numPr>
              <w:suppressAutoHyphens w:val="0"/>
              <w:jc w:val="both"/>
              <w:rPr>
                <w:rFonts w:ascii="Arial" w:hAnsi="Arial" w:cs="Arial"/>
                <w:i/>
                <w:sz w:val="20"/>
                <w:szCs w:val="20"/>
              </w:rPr>
            </w:pPr>
            <w:r w:rsidRPr="00120A13">
              <w:rPr>
                <w:rFonts w:ascii="Arial" w:hAnsi="Arial" w:cs="Arial"/>
                <w:i/>
                <w:sz w:val="20"/>
                <w:szCs w:val="20"/>
              </w:rPr>
              <w:t xml:space="preserve">V návrhu výkonu je počítáno s možností vykázání až 3x za 1 den. Pokud je v dětské a dorostové psychiatrii délka komplexního vyšetření 140 minut, cíleného vyšetření 60 minut a kontrolního vyšetření 35 minut – pak by celková přítomnost dítěte v ordinaci byla až 230, resp. 150, resp. 125 minut, což je v rozporu s realitou. </w:t>
            </w:r>
          </w:p>
          <w:p w14:paraId="4B9CD862" w14:textId="6ECD97D4" w:rsidR="00042035" w:rsidRPr="003D2205" w:rsidRDefault="00042035" w:rsidP="006F759E">
            <w:pPr>
              <w:pStyle w:val="Odstavecseseznamem"/>
              <w:numPr>
                <w:ilvl w:val="0"/>
                <w:numId w:val="38"/>
              </w:numPr>
              <w:suppressAutoHyphens w:val="0"/>
              <w:jc w:val="both"/>
              <w:rPr>
                <w:rFonts w:ascii="Arial" w:hAnsi="Arial" w:cs="Arial"/>
                <w:sz w:val="20"/>
                <w:szCs w:val="20"/>
              </w:rPr>
            </w:pPr>
            <w:r w:rsidRPr="00120A13">
              <w:rPr>
                <w:rFonts w:ascii="Arial" w:hAnsi="Arial" w:cs="Arial"/>
                <w:i/>
                <w:sz w:val="20"/>
                <w:szCs w:val="20"/>
              </w:rPr>
              <w:t>V návrhu výkonu nejsou rovněž specifikovány žádné konkrétní testy, které by měly představovat podklad pro tento výkon – nelze si tedy představit časovou náročnost škálování.</w:t>
            </w:r>
            <w:r w:rsidRPr="003D2205">
              <w:rPr>
                <w:rFonts w:ascii="Arial" w:hAnsi="Arial" w:cs="Arial"/>
                <w:sz w:val="20"/>
                <w:szCs w:val="20"/>
              </w:rPr>
              <w:t xml:space="preserve"> </w:t>
            </w:r>
          </w:p>
        </w:tc>
      </w:tr>
    </w:tbl>
    <w:p w14:paraId="24D5FF9D" w14:textId="77777777" w:rsidR="00042035" w:rsidRPr="003D2205" w:rsidRDefault="00042035" w:rsidP="00042035">
      <w:pPr>
        <w:widowControl w:val="0"/>
        <w:snapToGrid w:val="0"/>
        <w:contextualSpacing/>
        <w:rPr>
          <w:rFonts w:ascii="Arial" w:eastAsia="SimSun" w:hAnsi="Arial" w:cs="Arial"/>
          <w:kern w:val="2"/>
          <w:lang w:eastAsia="hi-IN" w:bidi="hi-IN"/>
        </w:rPr>
      </w:pPr>
    </w:p>
    <w:p w14:paraId="2F862C57" w14:textId="77777777" w:rsidR="00AC34F8" w:rsidRPr="003D2205" w:rsidRDefault="00AC34F8" w:rsidP="00AC34F8">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shd w:val="clear" w:color="auto" w:fill="FDE9D9"/>
        <w:tblLook w:val="04A0" w:firstRow="1" w:lastRow="0" w:firstColumn="1" w:lastColumn="0" w:noHBand="0" w:noVBand="1"/>
      </w:tblPr>
      <w:tblGrid>
        <w:gridCol w:w="9061"/>
      </w:tblGrid>
      <w:tr w:rsidR="00AC34F8" w:rsidRPr="00F16578" w14:paraId="1B0823FB" w14:textId="77777777" w:rsidTr="009B68F0">
        <w:tc>
          <w:tcPr>
            <w:tcW w:w="9211" w:type="dxa"/>
            <w:shd w:val="clear" w:color="auto" w:fill="FDE9D9"/>
          </w:tcPr>
          <w:p w14:paraId="495FC4FF" w14:textId="5DC17500" w:rsidR="00AC34F8" w:rsidRPr="00F16578" w:rsidRDefault="00AC34F8" w:rsidP="00F97411">
            <w:pPr>
              <w:jc w:val="both"/>
              <w:rPr>
                <w:rFonts w:ascii="Arial" w:hAnsi="Arial" w:cs="Arial"/>
                <w:b/>
                <w:i/>
                <w:u w:val="single"/>
              </w:rPr>
            </w:pPr>
            <w:r w:rsidRPr="00F16578">
              <w:rPr>
                <w:rFonts w:ascii="Arial" w:hAnsi="Arial" w:cs="Arial"/>
                <w:b/>
                <w:i/>
                <w:u w:val="single"/>
              </w:rPr>
              <w:t>Průběh pracovního jednání</w:t>
            </w:r>
          </w:p>
          <w:p w14:paraId="1F3AD096" w14:textId="20C39463" w:rsidR="000A7B4D" w:rsidRPr="00120A13" w:rsidRDefault="00115531"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120A13">
              <w:rPr>
                <w:rFonts w:ascii="Arial" w:hAnsi="Arial" w:cs="Arial"/>
                <w:i/>
                <w:sz w:val="20"/>
                <w:szCs w:val="20"/>
                <w:shd w:val="clear" w:color="auto" w:fill="FBE4D5" w:themeFill="accent2" w:themeFillTint="33"/>
              </w:rPr>
              <w:t>Vyjádření předkladatele:</w:t>
            </w:r>
          </w:p>
          <w:p w14:paraId="263BD2D6" w14:textId="69AD57AD" w:rsidR="00597A15" w:rsidRPr="00120A13" w:rsidRDefault="00597A15" w:rsidP="00DE4C41">
            <w:pPr>
              <w:pStyle w:val="Normlnweb"/>
              <w:jc w:val="both"/>
              <w:rPr>
                <w:rFonts w:ascii="Arial" w:hAnsi="Arial" w:cs="Arial"/>
                <w:i/>
                <w:sz w:val="20"/>
                <w:szCs w:val="20"/>
                <w:lang w:eastAsia="cs-CZ"/>
              </w:rPr>
            </w:pPr>
            <w:r w:rsidRPr="00120A13">
              <w:rPr>
                <w:rFonts w:ascii="Arial" w:hAnsi="Arial" w:cs="Arial"/>
                <w:i/>
                <w:sz w:val="20"/>
                <w:szCs w:val="20"/>
              </w:rPr>
              <w:t xml:space="preserve">V současné době na území ČR působí přibližně </w:t>
            </w:r>
            <w:r w:rsidRPr="00120A13">
              <w:rPr>
                <w:rStyle w:val="Siln"/>
                <w:rFonts w:ascii="Arial" w:hAnsi="Arial" w:cs="Arial"/>
                <w:i/>
                <w:sz w:val="20"/>
                <w:szCs w:val="20"/>
              </w:rPr>
              <w:t xml:space="preserve">80 dětských psychiatrů, to je pouhých </w:t>
            </w:r>
            <w:proofErr w:type="gramStart"/>
            <w:r w:rsidRPr="00120A13">
              <w:rPr>
                <w:rStyle w:val="Siln"/>
                <w:rFonts w:ascii="Arial" w:hAnsi="Arial" w:cs="Arial"/>
                <w:i/>
                <w:sz w:val="20"/>
                <w:szCs w:val="20"/>
              </w:rPr>
              <w:t>40%</w:t>
            </w:r>
            <w:proofErr w:type="gramEnd"/>
            <w:r w:rsidRPr="00120A13">
              <w:rPr>
                <w:rStyle w:val="Siln"/>
                <w:rFonts w:ascii="Arial" w:hAnsi="Arial" w:cs="Arial"/>
                <w:i/>
                <w:sz w:val="20"/>
                <w:szCs w:val="20"/>
              </w:rPr>
              <w:t xml:space="preserve"> optimálního počtu. </w:t>
            </w:r>
            <w:r w:rsidRPr="00120A13">
              <w:rPr>
                <w:rFonts w:ascii="Arial" w:hAnsi="Arial" w:cs="Arial"/>
                <w:i/>
                <w:sz w:val="20"/>
                <w:szCs w:val="20"/>
              </w:rPr>
              <w:t xml:space="preserve">Navíc naprostá </w:t>
            </w:r>
            <w:r w:rsidRPr="00120A13">
              <w:rPr>
                <w:rStyle w:val="Siln"/>
                <w:rFonts w:ascii="Arial" w:hAnsi="Arial" w:cs="Arial"/>
                <w:i/>
                <w:sz w:val="20"/>
                <w:szCs w:val="20"/>
              </w:rPr>
              <w:t>většina specialistů je ve věku nad 50 let</w:t>
            </w:r>
            <w:r w:rsidRPr="00120A13">
              <w:rPr>
                <w:rFonts w:ascii="Arial" w:hAnsi="Arial" w:cs="Arial"/>
                <w:i/>
                <w:sz w:val="20"/>
                <w:szCs w:val="20"/>
              </w:rPr>
              <w:t xml:space="preserve"> a podstatná část, </w:t>
            </w:r>
            <w:r w:rsidRPr="00120A13">
              <w:rPr>
                <w:rStyle w:val="Siln"/>
                <w:rFonts w:ascii="Arial" w:hAnsi="Arial" w:cs="Arial"/>
                <w:i/>
                <w:sz w:val="20"/>
                <w:szCs w:val="20"/>
              </w:rPr>
              <w:t>minimálně jedna třetina pracuje i dlouho po dosažení důchodového věku</w:t>
            </w:r>
            <w:r w:rsidRPr="00120A13">
              <w:rPr>
                <w:rFonts w:ascii="Arial" w:hAnsi="Arial" w:cs="Arial"/>
                <w:i/>
                <w:sz w:val="20"/>
                <w:szCs w:val="20"/>
              </w:rPr>
              <w:t xml:space="preserve">. </w:t>
            </w:r>
          </w:p>
          <w:p w14:paraId="601424A5" w14:textId="77777777" w:rsidR="00597A15" w:rsidRPr="00120A13" w:rsidRDefault="00597A15" w:rsidP="00DE4C41">
            <w:pPr>
              <w:pStyle w:val="Normlnweb"/>
              <w:jc w:val="both"/>
              <w:rPr>
                <w:rFonts w:ascii="Arial" w:hAnsi="Arial" w:cs="Arial"/>
                <w:i/>
                <w:sz w:val="20"/>
                <w:szCs w:val="20"/>
              </w:rPr>
            </w:pPr>
            <w:r w:rsidRPr="00120A13">
              <w:rPr>
                <w:rFonts w:ascii="Arial" w:hAnsi="Arial" w:cs="Arial"/>
                <w:i/>
                <w:sz w:val="20"/>
                <w:szCs w:val="20"/>
              </w:rPr>
              <w:t>Dětská a dorostová psychiatrie je náročný lékařský obor, který kromě interakce s pacientem vždy vyžaduje interakci také s doprovázející osobou nebo osobami. To ji činí náročnější oproti příbuznému oboru psychiatrie, myšleno psychiatrii pro dospělé osoby ve věku nad 18 let. Dětská a dorostová psychiatrie má vedle diagnostické a kurativní složku význam také jako obor preventivní, jehož cílem je upravit zdravotní a životní podmínky populace pod 18 let takovým způsobem, aby se významným způsobem snížilo riziko rozvoje duševních onemocnění a poruch v dospělosti.</w:t>
            </w:r>
          </w:p>
          <w:p w14:paraId="7FCEC406" w14:textId="1B60F40F" w:rsidR="00597A15" w:rsidRPr="00120A13" w:rsidRDefault="00597A15" w:rsidP="00DE4C41">
            <w:pPr>
              <w:pStyle w:val="Normlnweb"/>
              <w:jc w:val="both"/>
              <w:rPr>
                <w:rFonts w:ascii="Arial" w:hAnsi="Arial" w:cs="Arial"/>
                <w:i/>
                <w:sz w:val="20"/>
                <w:szCs w:val="20"/>
              </w:rPr>
            </w:pPr>
            <w:r w:rsidRPr="00120A13">
              <w:rPr>
                <w:rFonts w:ascii="Arial" w:hAnsi="Arial" w:cs="Arial"/>
                <w:i/>
                <w:sz w:val="20"/>
                <w:szCs w:val="20"/>
              </w:rPr>
              <w:t xml:space="preserve">Mezi absolventy </w:t>
            </w:r>
            <w:r w:rsidR="00106C08" w:rsidRPr="00120A13">
              <w:rPr>
                <w:rFonts w:ascii="Arial" w:hAnsi="Arial" w:cs="Arial"/>
                <w:i/>
                <w:sz w:val="20"/>
                <w:szCs w:val="20"/>
              </w:rPr>
              <w:t xml:space="preserve">se </w:t>
            </w:r>
            <w:r w:rsidRPr="00120A13">
              <w:rPr>
                <w:rFonts w:ascii="Arial" w:hAnsi="Arial" w:cs="Arial"/>
                <w:i/>
                <w:sz w:val="20"/>
                <w:szCs w:val="20"/>
              </w:rPr>
              <w:t>neobjevují zájemci o práci v tomto oboru, který hodnotí jako náročný, nezajímavý a s malou společenskou prestiží.</w:t>
            </w:r>
          </w:p>
          <w:p w14:paraId="3A432493" w14:textId="77777777" w:rsidR="00597A15" w:rsidRPr="00120A13" w:rsidRDefault="00597A15" w:rsidP="00DE4C41">
            <w:pPr>
              <w:pStyle w:val="Normlnweb"/>
              <w:jc w:val="both"/>
              <w:rPr>
                <w:rFonts w:ascii="Arial" w:hAnsi="Arial" w:cs="Arial"/>
                <w:i/>
                <w:sz w:val="20"/>
                <w:szCs w:val="20"/>
              </w:rPr>
            </w:pPr>
            <w:r w:rsidRPr="00120A13">
              <w:rPr>
                <w:rFonts w:ascii="Arial" w:hAnsi="Arial" w:cs="Arial"/>
                <w:i/>
                <w:sz w:val="20"/>
                <w:szCs w:val="20"/>
              </w:rPr>
              <w:t xml:space="preserve">Vzhledem k těmto skutečnostem, navrhovateli nejde o zvýšení časové dotace, protože tímto způsobem by se dále snížila dostupnost specializované péče v oboru 306. Cílem zvýšení minutové režijní sazby je především zvýšení atraktivity oboru pro absolventy lékařských fakult. Nejedná se o ojedinělou snahu. O zvýšení plateb za práci dětského psychiatra o 30 % usilovali již naši předchůdci. Navrhovatel se domnívá, že zatraktivnění oboru 306 navýšením minutové sazby tak, aby došlo o zvýšení plateb za práci odborníků o </w:t>
            </w:r>
            <w:proofErr w:type="gramStart"/>
            <w:r w:rsidRPr="00120A13">
              <w:rPr>
                <w:rFonts w:ascii="Arial" w:hAnsi="Arial" w:cs="Arial"/>
                <w:i/>
                <w:sz w:val="20"/>
                <w:szCs w:val="20"/>
              </w:rPr>
              <w:t>30%</w:t>
            </w:r>
            <w:proofErr w:type="gramEnd"/>
            <w:r w:rsidRPr="00120A13">
              <w:rPr>
                <w:rFonts w:ascii="Arial" w:hAnsi="Arial" w:cs="Arial"/>
                <w:i/>
                <w:sz w:val="20"/>
                <w:szCs w:val="20"/>
              </w:rPr>
              <w:t>, nedojde při počtech specialistů v oboru o výraznou zátěž rozpočtu České republiky. A to ani v případě, že by bylo dosaženo výše zmíněného počtu specialistů.</w:t>
            </w:r>
            <w:r w:rsidRPr="00120A13">
              <w:rPr>
                <w:rStyle w:val="apple-converted-space"/>
                <w:rFonts w:ascii="Arial" w:hAnsi="Arial" w:cs="Arial"/>
                <w:i/>
                <w:sz w:val="20"/>
                <w:szCs w:val="20"/>
              </w:rPr>
              <w:t> </w:t>
            </w:r>
          </w:p>
          <w:p w14:paraId="077BE3DF" w14:textId="36E1853B" w:rsidR="00597A15" w:rsidRPr="00120A13" w:rsidRDefault="00597A15"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774E0788" w14:textId="058D7970" w:rsidR="000A7B4D" w:rsidRPr="00120A13" w:rsidRDefault="00597A15"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120A13">
              <w:rPr>
                <w:rFonts w:ascii="Arial" w:hAnsi="Arial" w:cs="Arial"/>
                <w:i/>
                <w:sz w:val="20"/>
                <w:szCs w:val="20"/>
                <w:shd w:val="clear" w:color="auto" w:fill="FBE4D5" w:themeFill="accent2" w:themeFillTint="33"/>
              </w:rPr>
              <w:t xml:space="preserve">Plátci </w:t>
            </w:r>
            <w:r w:rsidR="00365933">
              <w:rPr>
                <w:rFonts w:ascii="Arial" w:hAnsi="Arial" w:cs="Arial"/>
                <w:i/>
                <w:sz w:val="20"/>
                <w:szCs w:val="20"/>
                <w:shd w:val="clear" w:color="auto" w:fill="FBE4D5" w:themeFill="accent2" w:themeFillTint="33"/>
              </w:rPr>
              <w:t xml:space="preserve">a rovněž MZ </w:t>
            </w:r>
            <w:r w:rsidRPr="00120A13">
              <w:rPr>
                <w:rFonts w:ascii="Arial" w:hAnsi="Arial" w:cs="Arial"/>
                <w:i/>
                <w:sz w:val="20"/>
                <w:szCs w:val="20"/>
                <w:shd w:val="clear" w:color="auto" w:fill="FBE4D5" w:themeFill="accent2" w:themeFillTint="33"/>
              </w:rPr>
              <w:t>zmiňuj</w:t>
            </w:r>
            <w:r w:rsidR="00B4277F">
              <w:rPr>
                <w:rFonts w:ascii="Arial" w:hAnsi="Arial" w:cs="Arial"/>
                <w:i/>
                <w:sz w:val="20"/>
                <w:szCs w:val="20"/>
                <w:shd w:val="clear" w:color="auto" w:fill="FBE4D5" w:themeFill="accent2" w:themeFillTint="33"/>
              </w:rPr>
              <w:t>í</w:t>
            </w:r>
            <w:r w:rsidRPr="00120A13">
              <w:rPr>
                <w:rFonts w:ascii="Arial" w:hAnsi="Arial" w:cs="Arial"/>
                <w:i/>
                <w:sz w:val="20"/>
                <w:szCs w:val="20"/>
                <w:shd w:val="clear" w:color="auto" w:fill="FBE4D5" w:themeFill="accent2" w:themeFillTint="33"/>
              </w:rPr>
              <w:t xml:space="preserve"> fakt, že PS k</w:t>
            </w:r>
            <w:r w:rsidR="007D11A9" w:rsidRPr="00120A13">
              <w:rPr>
                <w:rFonts w:ascii="Arial" w:hAnsi="Arial" w:cs="Arial"/>
                <w:i/>
                <w:sz w:val="20"/>
                <w:szCs w:val="20"/>
                <w:shd w:val="clear" w:color="auto" w:fill="FBE4D5" w:themeFill="accent2" w:themeFillTint="33"/>
              </w:rPr>
              <w:t> </w:t>
            </w:r>
            <w:r w:rsidRPr="00120A13">
              <w:rPr>
                <w:rFonts w:ascii="Arial" w:hAnsi="Arial" w:cs="Arial"/>
                <w:i/>
                <w:sz w:val="20"/>
                <w:szCs w:val="20"/>
                <w:shd w:val="clear" w:color="auto" w:fill="FBE4D5" w:themeFill="accent2" w:themeFillTint="33"/>
              </w:rPr>
              <w:t>SZV</w:t>
            </w:r>
            <w:r w:rsidR="007D11A9" w:rsidRPr="00120A13">
              <w:rPr>
                <w:rFonts w:ascii="Arial" w:hAnsi="Arial" w:cs="Arial"/>
                <w:i/>
                <w:sz w:val="20"/>
                <w:szCs w:val="20"/>
                <w:shd w:val="clear" w:color="auto" w:fill="FBE4D5" w:themeFill="accent2" w:themeFillTint="33"/>
              </w:rPr>
              <w:t xml:space="preserve"> není platformou, která by mohla zvýšit platbu pro jednotlivou odbornost. VZP navrhuje cestu</w:t>
            </w:r>
            <w:r w:rsidR="000A7B4D" w:rsidRPr="00120A13">
              <w:rPr>
                <w:rFonts w:ascii="Arial" w:hAnsi="Arial" w:cs="Arial"/>
                <w:i/>
                <w:sz w:val="20"/>
                <w:szCs w:val="20"/>
                <w:shd w:val="clear" w:color="auto" w:fill="FBE4D5" w:themeFill="accent2" w:themeFillTint="33"/>
              </w:rPr>
              <w:t> dohadovací</w:t>
            </w:r>
            <w:r w:rsidR="007D11A9" w:rsidRPr="00120A13">
              <w:rPr>
                <w:rFonts w:ascii="Arial" w:hAnsi="Arial" w:cs="Arial"/>
                <w:i/>
                <w:sz w:val="20"/>
                <w:szCs w:val="20"/>
                <w:shd w:val="clear" w:color="auto" w:fill="FBE4D5" w:themeFill="accent2" w:themeFillTint="33"/>
              </w:rPr>
              <w:t>ho</w:t>
            </w:r>
            <w:r w:rsidR="000A7B4D" w:rsidRPr="00120A13">
              <w:rPr>
                <w:rFonts w:ascii="Arial" w:hAnsi="Arial" w:cs="Arial"/>
                <w:i/>
                <w:sz w:val="20"/>
                <w:szCs w:val="20"/>
                <w:shd w:val="clear" w:color="auto" w:fill="FBE4D5" w:themeFill="accent2" w:themeFillTint="33"/>
              </w:rPr>
              <w:t xml:space="preserve"> řízení. Ale i tento postup bude složitý. Není možné v rámci této pracovní skupiny, rozhodnout o navýšení mzdových indexů</w:t>
            </w:r>
            <w:r w:rsidR="007D11A9" w:rsidRPr="00120A13">
              <w:rPr>
                <w:rFonts w:ascii="Arial" w:hAnsi="Arial" w:cs="Arial"/>
                <w:i/>
                <w:sz w:val="20"/>
                <w:szCs w:val="20"/>
                <w:shd w:val="clear" w:color="auto" w:fill="FBE4D5" w:themeFill="accent2" w:themeFillTint="33"/>
              </w:rPr>
              <w:t xml:space="preserve"> pro jednu odbornost. </w:t>
            </w:r>
          </w:p>
          <w:p w14:paraId="0AD7D776" w14:textId="1571788D" w:rsidR="00770F18" w:rsidRPr="00120A13" w:rsidRDefault="00770F18"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208775F8" w14:textId="028DFE0C" w:rsidR="00770F18" w:rsidRPr="00120A13" w:rsidRDefault="00770F18" w:rsidP="00770F18">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b/>
                <w:i/>
                <w:sz w:val="20"/>
                <w:szCs w:val="20"/>
                <w:u w:val="single"/>
                <w:shd w:val="clear" w:color="auto" w:fill="FBE4D5" w:themeFill="accent2" w:themeFillTint="33"/>
              </w:rPr>
              <w:t>Závěr:</w:t>
            </w:r>
            <w:r w:rsidR="001552D5" w:rsidRPr="00120A13">
              <w:rPr>
                <w:rFonts w:ascii="Arial" w:hAnsi="Arial" w:cs="Arial"/>
                <w:b/>
                <w:i/>
                <w:sz w:val="20"/>
                <w:szCs w:val="20"/>
                <w:shd w:val="clear" w:color="auto" w:fill="FBE4D5" w:themeFill="accent2" w:themeFillTint="33"/>
              </w:rPr>
              <w:t xml:space="preserve"> </w:t>
            </w:r>
            <w:r w:rsidR="001552D5" w:rsidRPr="00120A13">
              <w:rPr>
                <w:rFonts w:ascii="Arial" w:hAnsi="Arial" w:cs="Arial"/>
                <w:i/>
                <w:sz w:val="20"/>
                <w:szCs w:val="20"/>
                <w:shd w:val="clear" w:color="auto" w:fill="FBE4D5" w:themeFill="accent2" w:themeFillTint="33"/>
              </w:rPr>
              <w:t xml:space="preserve">Návrhy na změnu klinických vyšetření, která jsou připravena ve změnových řízení v elektronické databázi budou zrušeny správcem systému. Návrhy nebudou předkládány na jednání </w:t>
            </w:r>
            <w:r w:rsidR="001552D5" w:rsidRPr="00120A13">
              <w:rPr>
                <w:rFonts w:ascii="Arial" w:hAnsi="Arial" w:cs="Arial"/>
                <w:i/>
                <w:sz w:val="20"/>
                <w:szCs w:val="20"/>
                <w:shd w:val="clear" w:color="auto" w:fill="FBE4D5" w:themeFill="accent2" w:themeFillTint="33"/>
              </w:rPr>
              <w:lastRenderedPageBreak/>
              <w:t>pracovní skupiny. Dále je doporučeno uvedenou problematiku projednat v rámci jiné platformy a návrh na jednání pracovní skupiny již nepředkládat.</w:t>
            </w:r>
          </w:p>
          <w:p w14:paraId="75FFD418" w14:textId="77777777" w:rsidR="00543DEC" w:rsidRPr="00120A13" w:rsidRDefault="00543DEC"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6A349983" w14:textId="08B0DDFD" w:rsidR="00106C08" w:rsidRPr="00120A13" w:rsidRDefault="00106C08"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120A13">
              <w:rPr>
                <w:rFonts w:ascii="Arial" w:eastAsia="SimSun" w:hAnsi="Arial" w:cs="Arial"/>
                <w:kern w:val="2"/>
                <w:sz w:val="20"/>
                <w:szCs w:val="20"/>
                <w:lang w:eastAsia="hi-IN" w:bidi="hi-IN"/>
              </w:rPr>
              <w:t>OŠETŘENÍ DÍTĚTE DO 6 LET</w:t>
            </w:r>
            <w:r w:rsidRPr="00120A13" w:rsidDel="00106C08">
              <w:rPr>
                <w:rFonts w:ascii="Arial" w:hAnsi="Arial" w:cs="Arial"/>
                <w:i/>
                <w:sz w:val="20"/>
                <w:szCs w:val="20"/>
                <w:shd w:val="clear" w:color="auto" w:fill="FBE4D5" w:themeFill="accent2" w:themeFillTint="33"/>
              </w:rPr>
              <w:t xml:space="preserve"> </w:t>
            </w:r>
          </w:p>
          <w:p w14:paraId="7B424D53" w14:textId="23B40CCF" w:rsidR="000A7B4D" w:rsidRPr="00120A13" w:rsidRDefault="000A7B4D"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Pokud by</w:t>
            </w:r>
            <w:r w:rsidR="00201869" w:rsidRPr="00120A13">
              <w:rPr>
                <w:rFonts w:ascii="Arial" w:hAnsi="Arial" w:cs="Arial"/>
                <w:i/>
                <w:sz w:val="20"/>
                <w:szCs w:val="20"/>
                <w:shd w:val="clear" w:color="auto" w:fill="FBE4D5" w:themeFill="accent2" w:themeFillTint="33"/>
              </w:rPr>
              <w:t xml:space="preserve"> byl</w:t>
            </w:r>
            <w:r w:rsidRPr="00120A13">
              <w:rPr>
                <w:rFonts w:ascii="Arial" w:hAnsi="Arial" w:cs="Arial"/>
                <w:i/>
                <w:sz w:val="20"/>
                <w:szCs w:val="20"/>
                <w:shd w:val="clear" w:color="auto" w:fill="FBE4D5" w:themeFill="accent2" w:themeFillTint="33"/>
              </w:rPr>
              <w:t xml:space="preserve"> výkon uvolněn </w:t>
            </w:r>
            <w:r w:rsidR="00201869" w:rsidRPr="00120A13">
              <w:rPr>
                <w:rFonts w:ascii="Arial" w:hAnsi="Arial" w:cs="Arial"/>
                <w:i/>
                <w:sz w:val="20"/>
                <w:szCs w:val="20"/>
                <w:shd w:val="clear" w:color="auto" w:fill="FBE4D5" w:themeFill="accent2" w:themeFillTint="33"/>
              </w:rPr>
              <w:t xml:space="preserve">jen </w:t>
            </w:r>
            <w:r w:rsidRPr="00120A13">
              <w:rPr>
                <w:rFonts w:ascii="Arial" w:hAnsi="Arial" w:cs="Arial"/>
                <w:i/>
                <w:sz w:val="20"/>
                <w:szCs w:val="20"/>
                <w:shd w:val="clear" w:color="auto" w:fill="FBE4D5" w:themeFill="accent2" w:themeFillTint="33"/>
              </w:rPr>
              <w:t>pro odbornost 306, nebude s tím zásadní problém</w:t>
            </w:r>
            <w:r w:rsidR="00BA0E9F">
              <w:rPr>
                <w:rFonts w:ascii="Arial" w:hAnsi="Arial" w:cs="Arial"/>
                <w:i/>
                <w:sz w:val="20"/>
                <w:szCs w:val="20"/>
                <w:shd w:val="clear" w:color="auto" w:fill="FBE4D5" w:themeFill="accent2" w:themeFillTint="33"/>
              </w:rPr>
              <w:t xml:space="preserve">. SZP zohlednění vyšší náročnosti vyšetření dítěte do 6 let tímto způsobem sice stále vnímá jako nesystémové řešení, nicméně došlo by tak k rychlému narovnání situace vzniklé prvotním nesystémovým zavedením výkonu 09615 úhradovou vyhláškou. </w:t>
            </w:r>
            <w:r w:rsidR="000E2D9E">
              <w:rPr>
                <w:rFonts w:ascii="Arial" w:hAnsi="Arial" w:cs="Arial"/>
                <w:i/>
                <w:sz w:val="20"/>
                <w:szCs w:val="20"/>
                <w:shd w:val="clear" w:color="auto" w:fill="FBE4D5" w:themeFill="accent2" w:themeFillTint="33"/>
              </w:rPr>
              <w:t>Z</w:t>
            </w:r>
            <w:r w:rsidR="00BA0E9F">
              <w:rPr>
                <w:rFonts w:ascii="Arial" w:hAnsi="Arial" w:cs="Arial"/>
                <w:i/>
                <w:sz w:val="20"/>
                <w:szCs w:val="20"/>
                <w:shd w:val="clear" w:color="auto" w:fill="FBE4D5" w:themeFill="accent2" w:themeFillTint="33"/>
              </w:rPr>
              <w:t>áležitost bude projednána v rámci SZP a výsledek bude sdělen na červnové PS k SZV.</w:t>
            </w:r>
          </w:p>
          <w:p w14:paraId="172BE6DD" w14:textId="42CE682D" w:rsidR="00543DEC" w:rsidRPr="00120A13" w:rsidRDefault="00543DEC"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459D4583" w14:textId="4F57F651" w:rsidR="00770F18" w:rsidRPr="00120A13" w:rsidRDefault="00770F18" w:rsidP="00770F18">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b/>
                <w:i/>
                <w:sz w:val="20"/>
                <w:szCs w:val="20"/>
                <w:u w:val="single"/>
                <w:shd w:val="clear" w:color="auto" w:fill="FBE4D5" w:themeFill="accent2" w:themeFillTint="33"/>
              </w:rPr>
              <w:t>Závěr:</w:t>
            </w:r>
            <w:r w:rsidRPr="00120A13">
              <w:rPr>
                <w:rFonts w:ascii="Arial" w:hAnsi="Arial" w:cs="Arial"/>
                <w:i/>
                <w:sz w:val="20"/>
                <w:szCs w:val="20"/>
                <w:shd w:val="clear" w:color="auto" w:fill="FBE4D5" w:themeFill="accent2" w:themeFillTint="33"/>
              </w:rPr>
              <w:t xml:space="preserve"> Tento výkon bude předložen na červnovou PS k SZV.</w:t>
            </w:r>
          </w:p>
          <w:p w14:paraId="037F4C43" w14:textId="77777777" w:rsidR="00770F18" w:rsidRPr="00F16578" w:rsidRDefault="00770F18"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1C178707" w14:textId="2B633A68" w:rsidR="000A7B4D" w:rsidRPr="00120A13" w:rsidRDefault="000A7B4D" w:rsidP="00DE4C41">
            <w:pPr>
              <w:pStyle w:val="Odstavecseseznamem"/>
              <w:shd w:val="clear" w:color="auto" w:fill="FBE4D5" w:themeFill="accent2" w:themeFillTint="33"/>
              <w:suppressAutoHyphens w:val="0"/>
              <w:ind w:left="0"/>
              <w:contextualSpacing/>
              <w:jc w:val="both"/>
              <w:rPr>
                <w:rFonts w:ascii="Arial" w:hAnsi="Arial" w:cs="Arial"/>
                <w:b/>
                <w:i/>
                <w:sz w:val="20"/>
                <w:szCs w:val="20"/>
                <w:u w:val="single"/>
                <w:shd w:val="clear" w:color="auto" w:fill="FFFFFF"/>
              </w:rPr>
            </w:pPr>
            <w:r w:rsidRPr="00120A13">
              <w:rPr>
                <w:rFonts w:ascii="Arial" w:hAnsi="Arial" w:cs="Arial"/>
                <w:b/>
                <w:i/>
                <w:sz w:val="20"/>
                <w:szCs w:val="20"/>
                <w:u w:val="single"/>
                <w:shd w:val="clear" w:color="auto" w:fill="FBE4D5" w:themeFill="accent2" w:themeFillTint="33"/>
              </w:rPr>
              <w:t>36117</w:t>
            </w:r>
          </w:p>
          <w:p w14:paraId="7CA8A287" w14:textId="1C57C6E3" w:rsidR="007D11A9" w:rsidRPr="00120A13" w:rsidRDefault="007D11A9" w:rsidP="00DE4C41">
            <w:pPr>
              <w:pStyle w:val="Normlnweb"/>
              <w:jc w:val="both"/>
              <w:rPr>
                <w:rFonts w:ascii="Arial" w:hAnsi="Arial" w:cs="Arial"/>
                <w:i/>
                <w:sz w:val="20"/>
                <w:szCs w:val="20"/>
                <w:lang w:eastAsia="cs-CZ"/>
              </w:rPr>
            </w:pPr>
            <w:r w:rsidRPr="00120A13">
              <w:rPr>
                <w:rFonts w:ascii="Arial" w:hAnsi="Arial" w:cs="Arial"/>
                <w:i/>
                <w:sz w:val="20"/>
                <w:szCs w:val="20"/>
              </w:rPr>
              <w:t xml:space="preserve">Je do značné míry totožný se současným výkonem 35117. Nelze jej považovat za </w:t>
            </w:r>
            <w:r w:rsidR="00201869" w:rsidRPr="00120A13">
              <w:rPr>
                <w:rFonts w:ascii="Arial" w:hAnsi="Arial" w:cs="Arial"/>
                <w:i/>
                <w:sz w:val="20"/>
                <w:szCs w:val="20"/>
              </w:rPr>
              <w:t>ne</w:t>
            </w:r>
            <w:r w:rsidRPr="00120A13">
              <w:rPr>
                <w:rFonts w:ascii="Arial" w:hAnsi="Arial" w:cs="Arial"/>
                <w:i/>
                <w:sz w:val="20"/>
                <w:szCs w:val="20"/>
              </w:rPr>
              <w:t>zbytný. Cílem navrhovatele je identifikace kvantifikace rozdílu mezi používáním kódu (zkráceně) “rozhovor psychiatra s rodinou/doprovázejícími osobami”. Tento ukazatel by pak jasně vyjadřoval rozdíl v pracovních postupech odborností 305 a 306. V případě schválení nového kódu 36117 by pak odbornost 306 pochopitelně dále nepoužívala současný kód 35117.</w:t>
            </w:r>
          </w:p>
          <w:p w14:paraId="4283FA31" w14:textId="4B375937" w:rsidR="00311460" w:rsidRPr="00120A13" w:rsidRDefault="000A7B4D"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V d</w:t>
            </w:r>
            <w:r w:rsidR="00120A13" w:rsidRPr="00120A13">
              <w:rPr>
                <w:rFonts w:ascii="Arial" w:hAnsi="Arial" w:cs="Arial"/>
                <w:i/>
                <w:sz w:val="20"/>
                <w:szCs w:val="20"/>
                <w:shd w:val="clear" w:color="auto" w:fill="FBE4D5" w:themeFill="accent2" w:themeFillTint="33"/>
              </w:rPr>
              <w:t>ětské</w:t>
            </w:r>
            <w:r w:rsidRPr="00120A13">
              <w:rPr>
                <w:rFonts w:ascii="Arial" w:hAnsi="Arial" w:cs="Arial"/>
                <w:i/>
                <w:sz w:val="20"/>
                <w:szCs w:val="20"/>
                <w:shd w:val="clear" w:color="auto" w:fill="FBE4D5" w:themeFill="accent2" w:themeFillTint="33"/>
              </w:rPr>
              <w:t xml:space="preserve"> psychiatrii se</w:t>
            </w:r>
            <w:r w:rsidR="007D11A9" w:rsidRPr="00120A13">
              <w:rPr>
                <w:rFonts w:ascii="Arial" w:hAnsi="Arial" w:cs="Arial"/>
                <w:i/>
                <w:sz w:val="20"/>
                <w:szCs w:val="20"/>
                <w:shd w:val="clear" w:color="auto" w:fill="FBE4D5" w:themeFill="accent2" w:themeFillTint="33"/>
              </w:rPr>
              <w:t xml:space="preserve"> tento výkon</w:t>
            </w:r>
            <w:r w:rsidRPr="00120A13">
              <w:rPr>
                <w:rFonts w:ascii="Arial" w:hAnsi="Arial" w:cs="Arial"/>
                <w:i/>
                <w:sz w:val="20"/>
                <w:szCs w:val="20"/>
                <w:shd w:val="clear" w:color="auto" w:fill="FBE4D5" w:themeFill="accent2" w:themeFillTint="33"/>
              </w:rPr>
              <w:t xml:space="preserve"> používá téměř pokaždé</w:t>
            </w:r>
            <w:r w:rsidR="00106C08" w:rsidRPr="00120A13">
              <w:rPr>
                <w:rFonts w:ascii="Arial" w:hAnsi="Arial" w:cs="Arial"/>
                <w:i/>
                <w:sz w:val="20"/>
                <w:szCs w:val="20"/>
                <w:shd w:val="clear" w:color="auto" w:fill="FBE4D5" w:themeFill="accent2" w:themeFillTint="33"/>
              </w:rPr>
              <w:t>,</w:t>
            </w:r>
            <w:r w:rsidR="002D05C3" w:rsidRPr="00120A13">
              <w:rPr>
                <w:rFonts w:ascii="Arial" w:hAnsi="Arial" w:cs="Arial"/>
                <w:i/>
                <w:sz w:val="20"/>
                <w:szCs w:val="20"/>
                <w:shd w:val="clear" w:color="auto" w:fill="FBE4D5" w:themeFill="accent2" w:themeFillTint="33"/>
              </w:rPr>
              <w:t xml:space="preserve"> </w:t>
            </w:r>
            <w:r w:rsidR="00106C08" w:rsidRPr="00120A13">
              <w:rPr>
                <w:rFonts w:ascii="Arial" w:hAnsi="Arial" w:cs="Arial"/>
                <w:i/>
                <w:sz w:val="20"/>
                <w:szCs w:val="20"/>
                <w:shd w:val="clear" w:color="auto" w:fill="FBE4D5" w:themeFill="accent2" w:themeFillTint="33"/>
              </w:rPr>
              <w:t>je</w:t>
            </w:r>
            <w:r w:rsidRPr="00120A13">
              <w:rPr>
                <w:rFonts w:ascii="Arial" w:hAnsi="Arial" w:cs="Arial"/>
                <w:i/>
                <w:sz w:val="20"/>
                <w:szCs w:val="20"/>
                <w:shd w:val="clear" w:color="auto" w:fill="FBE4D5" w:themeFill="accent2" w:themeFillTint="33"/>
              </w:rPr>
              <w:t xml:space="preserve"> možná frekvence výkonu rozhovoru s</w:t>
            </w:r>
            <w:r w:rsidR="007D11A9" w:rsidRPr="00120A13">
              <w:rPr>
                <w:rFonts w:ascii="Arial" w:hAnsi="Arial" w:cs="Arial"/>
                <w:i/>
                <w:sz w:val="20"/>
                <w:szCs w:val="20"/>
                <w:shd w:val="clear" w:color="auto" w:fill="FBE4D5" w:themeFill="accent2" w:themeFillTint="33"/>
              </w:rPr>
              <w:t> </w:t>
            </w:r>
            <w:r w:rsidRPr="00120A13">
              <w:rPr>
                <w:rFonts w:ascii="Arial" w:hAnsi="Arial" w:cs="Arial"/>
                <w:i/>
                <w:sz w:val="20"/>
                <w:szCs w:val="20"/>
                <w:shd w:val="clear" w:color="auto" w:fill="FBE4D5" w:themeFill="accent2" w:themeFillTint="33"/>
              </w:rPr>
              <w:t>pacientem</w:t>
            </w:r>
            <w:r w:rsidR="007D11A9" w:rsidRPr="00120A13">
              <w:rPr>
                <w:rFonts w:ascii="Arial" w:hAnsi="Arial" w:cs="Arial"/>
                <w:i/>
                <w:sz w:val="20"/>
                <w:szCs w:val="20"/>
                <w:shd w:val="clear" w:color="auto" w:fill="FBE4D5" w:themeFill="accent2" w:themeFillTint="33"/>
              </w:rPr>
              <w:t xml:space="preserve"> </w:t>
            </w:r>
            <w:r w:rsidR="00106C08" w:rsidRPr="00120A13">
              <w:rPr>
                <w:rFonts w:ascii="Arial" w:hAnsi="Arial" w:cs="Arial"/>
                <w:i/>
                <w:sz w:val="20"/>
                <w:szCs w:val="20"/>
                <w:shd w:val="clear" w:color="auto" w:fill="FBE4D5" w:themeFill="accent2" w:themeFillTint="33"/>
              </w:rPr>
              <w:t>až</w:t>
            </w:r>
            <w:r w:rsidR="007D11A9" w:rsidRPr="00120A13">
              <w:rPr>
                <w:rFonts w:ascii="Arial" w:hAnsi="Arial" w:cs="Arial"/>
                <w:i/>
                <w:sz w:val="20"/>
                <w:szCs w:val="20"/>
                <w:shd w:val="clear" w:color="auto" w:fill="FBE4D5" w:themeFill="accent2" w:themeFillTint="33"/>
              </w:rPr>
              <w:t xml:space="preserve"> </w:t>
            </w:r>
            <w:r w:rsidR="00311460" w:rsidRPr="00120A13">
              <w:rPr>
                <w:rFonts w:ascii="Arial" w:hAnsi="Arial" w:cs="Arial"/>
                <w:i/>
                <w:sz w:val="20"/>
                <w:szCs w:val="20"/>
                <w:shd w:val="clear" w:color="auto" w:fill="FBE4D5" w:themeFill="accent2" w:themeFillTint="33"/>
              </w:rPr>
              <w:t>3/den. V dospělé psychiatrii se výkon používá velmi zřídka</w:t>
            </w:r>
            <w:r w:rsidR="007D11A9" w:rsidRPr="00120A13">
              <w:rPr>
                <w:rFonts w:ascii="Arial" w:hAnsi="Arial" w:cs="Arial"/>
                <w:i/>
                <w:sz w:val="20"/>
                <w:szCs w:val="20"/>
                <w:shd w:val="clear" w:color="auto" w:fill="FBE4D5" w:themeFill="accent2" w:themeFillTint="33"/>
              </w:rPr>
              <w:t xml:space="preserve">. Plátci, vznesli dotaz, zda by nebylo možné </w:t>
            </w:r>
            <w:r w:rsidR="00311460" w:rsidRPr="00120A13">
              <w:rPr>
                <w:rFonts w:ascii="Arial" w:hAnsi="Arial" w:cs="Arial"/>
                <w:i/>
                <w:sz w:val="20"/>
                <w:szCs w:val="20"/>
                <w:shd w:val="clear" w:color="auto" w:fill="FBE4D5" w:themeFill="accent2" w:themeFillTint="33"/>
              </w:rPr>
              <w:t>využít</w:t>
            </w:r>
            <w:r w:rsidR="007D11A9" w:rsidRPr="00120A13">
              <w:rPr>
                <w:rFonts w:ascii="Arial" w:hAnsi="Arial" w:cs="Arial"/>
                <w:i/>
                <w:sz w:val="20"/>
                <w:szCs w:val="20"/>
                <w:shd w:val="clear" w:color="auto" w:fill="FBE4D5" w:themeFill="accent2" w:themeFillTint="33"/>
              </w:rPr>
              <w:t xml:space="preserve"> nadále výkon </w:t>
            </w:r>
            <w:r w:rsidR="00311460" w:rsidRPr="00120A13">
              <w:rPr>
                <w:rFonts w:ascii="Arial" w:hAnsi="Arial" w:cs="Arial"/>
                <w:i/>
                <w:sz w:val="20"/>
                <w:szCs w:val="20"/>
                <w:shd w:val="clear" w:color="auto" w:fill="FBE4D5" w:themeFill="accent2" w:themeFillTint="33"/>
              </w:rPr>
              <w:t>35117 a do poznámky vydefinovat jasnou podmínku, při které by se dal použít víckrát. Problémem není navýšení frekvence, jak často používá dospělá a dětská psychiatrie.</w:t>
            </w:r>
          </w:p>
          <w:p w14:paraId="04128872" w14:textId="5963EB51" w:rsidR="00311460" w:rsidRPr="00120A13" w:rsidRDefault="00560747"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Cílem výkonu je o</w:t>
            </w:r>
            <w:r w:rsidR="00311460" w:rsidRPr="00120A13">
              <w:rPr>
                <w:rFonts w:ascii="Arial" w:hAnsi="Arial" w:cs="Arial"/>
                <w:i/>
                <w:sz w:val="20"/>
                <w:szCs w:val="20"/>
                <w:shd w:val="clear" w:color="auto" w:fill="FBE4D5" w:themeFill="accent2" w:themeFillTint="33"/>
              </w:rPr>
              <w:t xml:space="preserve">dlišit, že pracoviště odbornosti 306 má </w:t>
            </w:r>
            <w:r w:rsidRPr="00120A13">
              <w:rPr>
                <w:rFonts w:ascii="Arial" w:hAnsi="Arial" w:cs="Arial"/>
                <w:i/>
                <w:sz w:val="20"/>
                <w:szCs w:val="20"/>
                <w:shd w:val="clear" w:color="auto" w:fill="FBE4D5" w:themeFill="accent2" w:themeFillTint="33"/>
              </w:rPr>
              <w:t>jinou</w:t>
            </w:r>
            <w:r w:rsidR="00311460" w:rsidRPr="00120A13">
              <w:rPr>
                <w:rFonts w:ascii="Arial" w:hAnsi="Arial" w:cs="Arial"/>
                <w:i/>
                <w:sz w:val="20"/>
                <w:szCs w:val="20"/>
                <w:shd w:val="clear" w:color="auto" w:fill="FBE4D5" w:themeFill="accent2" w:themeFillTint="33"/>
              </w:rPr>
              <w:t xml:space="preserve"> frekvenci a 305 a počet výkonů. Již teď lze odlišit počty výkonů.</w:t>
            </w:r>
          </w:p>
          <w:p w14:paraId="496BA4AC" w14:textId="615299DA" w:rsidR="00311460" w:rsidRPr="00120A13" w:rsidRDefault="00647D62"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Pr>
                <w:rFonts w:ascii="Arial" w:hAnsi="Arial" w:cs="Arial"/>
                <w:i/>
                <w:sz w:val="20"/>
                <w:szCs w:val="20"/>
                <w:shd w:val="clear" w:color="auto" w:fill="FBE4D5" w:themeFill="accent2" w:themeFillTint="33"/>
              </w:rPr>
              <w:t>U v</w:t>
            </w:r>
            <w:r w:rsidR="00311460" w:rsidRPr="00120A13">
              <w:rPr>
                <w:rFonts w:ascii="Arial" w:hAnsi="Arial" w:cs="Arial"/>
                <w:i/>
                <w:sz w:val="20"/>
                <w:szCs w:val="20"/>
                <w:shd w:val="clear" w:color="auto" w:fill="FBE4D5" w:themeFill="accent2" w:themeFillTint="33"/>
              </w:rPr>
              <w:t>ýkon</w:t>
            </w:r>
            <w:r>
              <w:rPr>
                <w:rFonts w:ascii="Arial" w:hAnsi="Arial" w:cs="Arial"/>
                <w:i/>
                <w:sz w:val="20"/>
                <w:szCs w:val="20"/>
                <w:shd w:val="clear" w:color="auto" w:fill="FBE4D5" w:themeFill="accent2" w:themeFillTint="33"/>
              </w:rPr>
              <w:t>u</w:t>
            </w:r>
            <w:r w:rsidR="00311460" w:rsidRPr="00120A13">
              <w:rPr>
                <w:rFonts w:ascii="Arial" w:hAnsi="Arial" w:cs="Arial"/>
                <w:i/>
                <w:sz w:val="20"/>
                <w:szCs w:val="20"/>
                <w:shd w:val="clear" w:color="auto" w:fill="FBE4D5" w:themeFill="accent2" w:themeFillTint="33"/>
              </w:rPr>
              <w:t xml:space="preserve"> 35117 je aktuálně </w:t>
            </w:r>
            <w:r>
              <w:rPr>
                <w:rFonts w:ascii="Arial" w:hAnsi="Arial" w:cs="Arial"/>
                <w:i/>
                <w:sz w:val="20"/>
                <w:szCs w:val="20"/>
                <w:shd w:val="clear" w:color="auto" w:fill="FBE4D5" w:themeFill="accent2" w:themeFillTint="33"/>
              </w:rPr>
              <w:t>uvedeno omezení frekvencí: „</w:t>
            </w:r>
            <w:r w:rsidR="00311460" w:rsidRPr="00120A13">
              <w:rPr>
                <w:rFonts w:ascii="Arial" w:hAnsi="Arial" w:cs="Arial"/>
                <w:i/>
                <w:sz w:val="20"/>
                <w:szCs w:val="20"/>
                <w:shd w:val="clear" w:color="auto" w:fill="FBE4D5" w:themeFill="accent2" w:themeFillTint="33"/>
              </w:rPr>
              <w:t>bez omezení</w:t>
            </w:r>
            <w:proofErr w:type="gramStart"/>
            <w:r>
              <w:rPr>
                <w:rFonts w:ascii="Arial" w:hAnsi="Arial" w:cs="Arial"/>
                <w:i/>
                <w:sz w:val="20"/>
                <w:szCs w:val="20"/>
                <w:shd w:val="clear" w:color="auto" w:fill="FBE4D5" w:themeFill="accent2" w:themeFillTint="33"/>
              </w:rPr>
              <w:t>“</w:t>
            </w:r>
            <w:r w:rsidR="00311460" w:rsidRPr="00120A13">
              <w:rPr>
                <w:rFonts w:ascii="Arial" w:hAnsi="Arial" w:cs="Arial"/>
                <w:i/>
                <w:sz w:val="20"/>
                <w:szCs w:val="20"/>
                <w:shd w:val="clear" w:color="auto" w:fill="FBE4D5" w:themeFill="accent2" w:themeFillTint="33"/>
              </w:rPr>
              <w:t>..</w:t>
            </w:r>
            <w:proofErr w:type="gramEnd"/>
            <w:r w:rsidR="00311460" w:rsidRPr="00120A13">
              <w:rPr>
                <w:rFonts w:ascii="Arial" w:hAnsi="Arial" w:cs="Arial"/>
                <w:i/>
                <w:sz w:val="20"/>
                <w:szCs w:val="20"/>
                <w:shd w:val="clear" w:color="auto" w:fill="FBE4D5" w:themeFill="accent2" w:themeFillTint="33"/>
              </w:rPr>
              <w:t xml:space="preserve"> V dětské psychiatrii je potřeba vykazovat vícekrát za den</w:t>
            </w:r>
            <w:r w:rsidR="00BC318C" w:rsidRPr="00120A13">
              <w:rPr>
                <w:rFonts w:ascii="Arial" w:hAnsi="Arial" w:cs="Arial"/>
                <w:i/>
                <w:sz w:val="20"/>
                <w:szCs w:val="20"/>
                <w:shd w:val="clear" w:color="auto" w:fill="FBE4D5" w:themeFill="accent2" w:themeFillTint="33"/>
              </w:rPr>
              <w:t>.</w:t>
            </w:r>
            <w:r w:rsidR="00A130C1" w:rsidRPr="00120A13">
              <w:rPr>
                <w:rFonts w:ascii="Arial" w:hAnsi="Arial" w:cs="Arial"/>
                <w:i/>
                <w:sz w:val="20"/>
                <w:szCs w:val="20"/>
                <w:shd w:val="clear" w:color="auto" w:fill="FBE4D5" w:themeFill="accent2" w:themeFillTint="33"/>
              </w:rPr>
              <w:t xml:space="preserve"> </w:t>
            </w:r>
          </w:p>
          <w:p w14:paraId="6E3FE75B" w14:textId="249B7DC7" w:rsidR="00F16578" w:rsidRPr="00120A13" w:rsidRDefault="00F16578"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7C350E89" w14:textId="4D21359B" w:rsidR="00F16578" w:rsidRPr="00120A13" w:rsidRDefault="00F16578"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b/>
                <w:i/>
                <w:sz w:val="20"/>
                <w:szCs w:val="20"/>
                <w:u w:val="single"/>
                <w:shd w:val="clear" w:color="auto" w:fill="FBE4D5" w:themeFill="accent2" w:themeFillTint="33"/>
              </w:rPr>
              <w:t>Závěr:</w:t>
            </w:r>
            <w:r w:rsidRPr="00120A13">
              <w:rPr>
                <w:rFonts w:ascii="Arial" w:hAnsi="Arial" w:cs="Arial"/>
                <w:i/>
                <w:sz w:val="20"/>
                <w:szCs w:val="20"/>
                <w:shd w:val="clear" w:color="auto" w:fill="FBE4D5" w:themeFill="accent2" w:themeFillTint="33"/>
              </w:rPr>
              <w:t xml:space="preserve"> Zavedení výkonu v tomto případě není na místě</w:t>
            </w:r>
            <w:r w:rsidR="00770F18" w:rsidRPr="00120A13">
              <w:rPr>
                <w:rFonts w:ascii="Arial" w:hAnsi="Arial" w:cs="Arial"/>
                <w:i/>
                <w:sz w:val="20"/>
                <w:szCs w:val="20"/>
                <w:shd w:val="clear" w:color="auto" w:fill="FBE4D5" w:themeFill="accent2" w:themeFillTint="33"/>
              </w:rPr>
              <w:t xml:space="preserve"> a předseda PS k SZV navrhuje stáhnout z červnového programu PS k SZV. </w:t>
            </w:r>
          </w:p>
          <w:p w14:paraId="77E7C41D" w14:textId="77777777" w:rsidR="00311460" w:rsidRPr="00120A13" w:rsidRDefault="00311460"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7CEE85F6" w14:textId="603CD1FC" w:rsidR="00311460" w:rsidRPr="00120A13" w:rsidRDefault="00311460" w:rsidP="00DE4C41">
            <w:pPr>
              <w:pStyle w:val="Odstavecseseznamem"/>
              <w:shd w:val="clear" w:color="auto" w:fill="FBE4D5" w:themeFill="accent2" w:themeFillTint="33"/>
              <w:suppressAutoHyphens w:val="0"/>
              <w:ind w:left="0"/>
              <w:contextualSpacing/>
              <w:jc w:val="both"/>
              <w:rPr>
                <w:rFonts w:ascii="Arial" w:hAnsi="Arial" w:cs="Arial"/>
                <w:b/>
                <w:i/>
                <w:sz w:val="20"/>
                <w:szCs w:val="20"/>
                <w:u w:val="single"/>
                <w:shd w:val="clear" w:color="auto" w:fill="FFFFFF"/>
              </w:rPr>
            </w:pPr>
            <w:r w:rsidRPr="00120A13">
              <w:rPr>
                <w:rFonts w:ascii="Arial" w:hAnsi="Arial" w:cs="Arial"/>
                <w:b/>
                <w:i/>
                <w:sz w:val="20"/>
                <w:szCs w:val="20"/>
                <w:u w:val="single"/>
                <w:shd w:val="clear" w:color="auto" w:fill="FBE4D5" w:themeFill="accent2" w:themeFillTint="33"/>
              </w:rPr>
              <w:t>Škálování v dětské psychiatrii</w:t>
            </w:r>
          </w:p>
          <w:p w14:paraId="420ABDA2" w14:textId="52A0210D" w:rsidR="00560747" w:rsidRPr="00120A13" w:rsidRDefault="00560747" w:rsidP="00DE4C41">
            <w:pPr>
              <w:pStyle w:val="Normlnweb"/>
              <w:jc w:val="both"/>
              <w:rPr>
                <w:rFonts w:ascii="Arial" w:hAnsi="Arial" w:cs="Arial"/>
                <w:i/>
                <w:sz w:val="20"/>
                <w:szCs w:val="20"/>
                <w:lang w:eastAsia="cs-CZ"/>
              </w:rPr>
            </w:pPr>
            <w:r w:rsidRPr="00120A13">
              <w:rPr>
                <w:rFonts w:ascii="Arial" w:hAnsi="Arial" w:cs="Arial"/>
                <w:i/>
                <w:sz w:val="20"/>
                <w:szCs w:val="20"/>
              </w:rPr>
              <w:t>Používání specifických diagnostických škál není v dětské a dorostové psychiatrii povinnou součástí stávají</w:t>
            </w:r>
            <w:r w:rsidR="00604A9C" w:rsidRPr="00120A13">
              <w:rPr>
                <w:rFonts w:ascii="Arial" w:hAnsi="Arial" w:cs="Arial"/>
                <w:i/>
                <w:sz w:val="20"/>
                <w:szCs w:val="20"/>
              </w:rPr>
              <w:t>cí</w:t>
            </w:r>
            <w:r w:rsidRPr="00120A13">
              <w:rPr>
                <w:rFonts w:ascii="Arial" w:hAnsi="Arial" w:cs="Arial"/>
                <w:i/>
                <w:sz w:val="20"/>
                <w:szCs w:val="20"/>
              </w:rPr>
              <w:t>ch vyšetření 36021, 36022 a 36023. Tyto nástroje je možné použít k upřesnění diagnosticky a k její kvantifikaci. V důsledku těchto postupu je možné upřesnění a zacílení léčebného plánu.</w:t>
            </w:r>
            <w:r w:rsidRPr="00120A13">
              <w:rPr>
                <w:rStyle w:val="apple-converted-space"/>
                <w:rFonts w:ascii="Arial" w:hAnsi="Arial" w:cs="Arial"/>
                <w:i/>
                <w:sz w:val="20"/>
                <w:szCs w:val="20"/>
              </w:rPr>
              <w:t> </w:t>
            </w:r>
          </w:p>
          <w:p w14:paraId="3119D2C2" w14:textId="77777777" w:rsidR="00560747" w:rsidRPr="00120A13" w:rsidRDefault="00560747" w:rsidP="00DE4C41">
            <w:pPr>
              <w:pStyle w:val="Normlnweb"/>
              <w:jc w:val="both"/>
              <w:rPr>
                <w:rFonts w:ascii="Arial" w:hAnsi="Arial" w:cs="Arial"/>
                <w:i/>
                <w:sz w:val="20"/>
                <w:szCs w:val="20"/>
              </w:rPr>
            </w:pPr>
            <w:r w:rsidRPr="00120A13">
              <w:rPr>
                <w:rFonts w:ascii="Arial" w:hAnsi="Arial" w:cs="Arial"/>
                <w:i/>
                <w:sz w:val="20"/>
                <w:szCs w:val="20"/>
              </w:rPr>
              <w:t>Používání specifických škál je spojeno jednak s časovou náročností při jejich administraci, vyhodnocení a zabudování do event. revidovaných léčebných plánů. To je také důvodem, že některé z DPA tyto metody nepoužívají, protože za současné situace si nemohou z finančních důvodů dovolit ani zaměstnat zdravotní sestru.</w:t>
            </w:r>
          </w:p>
          <w:p w14:paraId="46B72D53" w14:textId="5F2DFAEC" w:rsidR="00560747" w:rsidRPr="00120A13" w:rsidRDefault="00560747" w:rsidP="00DE4C41">
            <w:pPr>
              <w:pStyle w:val="Normlnweb"/>
              <w:jc w:val="both"/>
              <w:rPr>
                <w:rFonts w:ascii="Arial" w:hAnsi="Arial" w:cs="Arial"/>
                <w:i/>
                <w:sz w:val="20"/>
                <w:szCs w:val="20"/>
              </w:rPr>
            </w:pPr>
            <w:r w:rsidRPr="00120A13">
              <w:rPr>
                <w:rFonts w:ascii="Arial" w:hAnsi="Arial" w:cs="Arial"/>
                <w:i/>
                <w:sz w:val="20"/>
                <w:szCs w:val="20"/>
              </w:rPr>
              <w:t>Používání škálování v dětské psychiatrii je vedle výše zmíněné časové dotace</w:t>
            </w:r>
            <w:r w:rsidRPr="00120A13">
              <w:rPr>
                <w:rStyle w:val="apple-converted-space"/>
                <w:rFonts w:ascii="Arial" w:hAnsi="Arial" w:cs="Arial"/>
                <w:i/>
                <w:sz w:val="20"/>
                <w:szCs w:val="20"/>
              </w:rPr>
              <w:t> </w:t>
            </w:r>
            <w:r w:rsidRPr="00120A13">
              <w:rPr>
                <w:rFonts w:ascii="Arial" w:hAnsi="Arial" w:cs="Arial"/>
                <w:i/>
                <w:sz w:val="20"/>
                <w:szCs w:val="20"/>
              </w:rPr>
              <w:t>spojeno také s nutností výdajů na pořízení diagnostické metody a mnohdy i s výdaji na vzdělání osoby, která diagnostickou metodu používá.</w:t>
            </w:r>
            <w:r w:rsidRPr="00120A13">
              <w:rPr>
                <w:rStyle w:val="apple-converted-space"/>
                <w:rFonts w:ascii="Arial" w:hAnsi="Arial" w:cs="Arial"/>
                <w:i/>
                <w:sz w:val="20"/>
                <w:szCs w:val="20"/>
              </w:rPr>
              <w:t> </w:t>
            </w:r>
          </w:p>
          <w:p w14:paraId="7C52A29D" w14:textId="77777777" w:rsidR="00560747" w:rsidRPr="00120A13" w:rsidRDefault="00560747" w:rsidP="00DE4C41">
            <w:pPr>
              <w:pStyle w:val="Normlnweb"/>
              <w:jc w:val="both"/>
              <w:rPr>
                <w:rFonts w:ascii="Arial" w:hAnsi="Arial" w:cs="Arial"/>
                <w:i/>
                <w:sz w:val="20"/>
                <w:szCs w:val="20"/>
              </w:rPr>
            </w:pPr>
            <w:r w:rsidRPr="00120A13">
              <w:rPr>
                <w:rFonts w:ascii="Arial" w:hAnsi="Arial" w:cs="Arial"/>
                <w:i/>
                <w:sz w:val="20"/>
                <w:szCs w:val="20"/>
              </w:rPr>
              <w:t xml:space="preserve">Záměrem navrhovatele bylo zavedení jednotného výkonu, kterým by bylo možné finančně ohodnotit náročnost zmíněného procesu. Členům koordinačního výboru Asociace dětské a dorostové psychiatrie </w:t>
            </w:r>
            <w:proofErr w:type="spellStart"/>
            <w:r w:rsidRPr="00120A13">
              <w:rPr>
                <w:rFonts w:ascii="Arial" w:hAnsi="Arial" w:cs="Arial"/>
                <w:i/>
                <w:sz w:val="20"/>
                <w:szCs w:val="20"/>
              </w:rPr>
              <w:t>z.s</w:t>
            </w:r>
            <w:proofErr w:type="spellEnd"/>
            <w:r w:rsidRPr="00120A13">
              <w:rPr>
                <w:rFonts w:ascii="Arial" w:hAnsi="Arial" w:cs="Arial"/>
                <w:i/>
                <w:sz w:val="20"/>
                <w:szCs w:val="20"/>
              </w:rPr>
              <w:t>. se jevilo dostatečné vyjádřit společný kód, který by bylo možné v indikovaných případech používat kumulovaně, se zdůvodněním v dokumentaci tak, jak se tomu děje u odbornosti klinická psychologie a dětská klinická psychologie.</w:t>
            </w:r>
          </w:p>
          <w:p w14:paraId="09355C98" w14:textId="77777777" w:rsidR="00560747" w:rsidRPr="00120A13" w:rsidRDefault="00560747" w:rsidP="00DE4C41">
            <w:pPr>
              <w:pStyle w:val="Normlnweb"/>
              <w:jc w:val="both"/>
              <w:rPr>
                <w:rFonts w:ascii="Arial" w:hAnsi="Arial" w:cs="Arial"/>
                <w:i/>
                <w:sz w:val="20"/>
                <w:szCs w:val="20"/>
              </w:rPr>
            </w:pPr>
            <w:r w:rsidRPr="00120A13">
              <w:rPr>
                <w:rFonts w:ascii="Arial" w:hAnsi="Arial" w:cs="Arial"/>
                <w:i/>
                <w:sz w:val="20"/>
                <w:szCs w:val="20"/>
              </w:rPr>
              <w:t>V žádném případě nejde o navyšování času, který by měl pacient strávit při návštěvě DPA, jak je uvedeno v připomínkách SZP ČR v komentáři k tomuto výkonu.</w:t>
            </w:r>
          </w:p>
          <w:p w14:paraId="0412EA68" w14:textId="603D47B4" w:rsidR="00BC318C" w:rsidRPr="00120A13" w:rsidRDefault="00BC318C" w:rsidP="00DE4C4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 xml:space="preserve">Není omezení místem, dalo by se provádět i při hospitalizaci nebo ve vlastním prostředí pacienta. Nositel odbornosti </w:t>
            </w:r>
            <w:r w:rsidR="000A77C4" w:rsidRPr="00120A13">
              <w:rPr>
                <w:rFonts w:ascii="Arial" w:hAnsi="Arial" w:cs="Arial"/>
                <w:i/>
                <w:sz w:val="20"/>
                <w:szCs w:val="20"/>
                <w:shd w:val="clear" w:color="auto" w:fill="FBE4D5" w:themeFill="accent2" w:themeFillTint="33"/>
              </w:rPr>
              <w:t xml:space="preserve">je </w:t>
            </w:r>
            <w:r w:rsidRPr="00120A13">
              <w:rPr>
                <w:rFonts w:ascii="Arial" w:hAnsi="Arial" w:cs="Arial"/>
                <w:i/>
                <w:sz w:val="20"/>
                <w:szCs w:val="20"/>
                <w:shd w:val="clear" w:color="auto" w:fill="FBE4D5" w:themeFill="accent2" w:themeFillTint="33"/>
              </w:rPr>
              <w:t>306.</w:t>
            </w:r>
          </w:p>
          <w:p w14:paraId="7ABFE785" w14:textId="48A2771E" w:rsidR="00BC318C" w:rsidRPr="00120A13" w:rsidRDefault="00880604"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MUDr. Bra</w:t>
            </w:r>
            <w:r w:rsidR="00F95EA1" w:rsidRPr="00120A13">
              <w:rPr>
                <w:rFonts w:ascii="Arial" w:hAnsi="Arial" w:cs="Arial"/>
                <w:i/>
                <w:sz w:val="20"/>
                <w:szCs w:val="20"/>
                <w:shd w:val="clear" w:color="auto" w:fill="FBE4D5" w:themeFill="accent2" w:themeFillTint="33"/>
              </w:rPr>
              <w:t>bcová uvádí, že</w:t>
            </w:r>
            <w:r w:rsidR="00BC318C" w:rsidRPr="00120A13">
              <w:rPr>
                <w:rFonts w:ascii="Arial" w:hAnsi="Arial" w:cs="Arial"/>
                <w:i/>
                <w:sz w:val="20"/>
                <w:szCs w:val="20"/>
                <w:shd w:val="clear" w:color="auto" w:fill="FBE4D5" w:themeFill="accent2" w:themeFillTint="33"/>
              </w:rPr>
              <w:t xml:space="preserve"> V RL musí být vyjmenovány časové dotace k jednotlivému škálování</w:t>
            </w:r>
            <w:r w:rsidR="00F95EA1" w:rsidRPr="00120A13">
              <w:rPr>
                <w:rFonts w:ascii="Arial" w:hAnsi="Arial" w:cs="Arial"/>
                <w:i/>
                <w:sz w:val="20"/>
                <w:szCs w:val="20"/>
                <w:shd w:val="clear" w:color="auto" w:fill="FBE4D5" w:themeFill="accent2" w:themeFillTint="33"/>
              </w:rPr>
              <w:t xml:space="preserve">. </w:t>
            </w:r>
            <w:r w:rsidR="00BC318C" w:rsidRPr="00120A13">
              <w:rPr>
                <w:rFonts w:ascii="Arial" w:hAnsi="Arial" w:cs="Arial"/>
                <w:i/>
                <w:sz w:val="20"/>
                <w:szCs w:val="20"/>
                <w:shd w:val="clear" w:color="auto" w:fill="FBE4D5" w:themeFill="accent2" w:themeFillTint="33"/>
              </w:rPr>
              <w:t>U některých metod by se m</w:t>
            </w:r>
            <w:r w:rsidR="00A130C1" w:rsidRPr="00120A13">
              <w:rPr>
                <w:rFonts w:ascii="Arial" w:hAnsi="Arial" w:cs="Arial"/>
                <w:i/>
                <w:sz w:val="20"/>
                <w:szCs w:val="20"/>
                <w:shd w:val="clear" w:color="auto" w:fill="FBE4D5" w:themeFill="accent2" w:themeFillTint="33"/>
              </w:rPr>
              <w:t>o</w:t>
            </w:r>
            <w:r w:rsidR="00BC318C" w:rsidRPr="00120A13">
              <w:rPr>
                <w:rFonts w:ascii="Arial" w:hAnsi="Arial" w:cs="Arial"/>
                <w:i/>
                <w:sz w:val="20"/>
                <w:szCs w:val="20"/>
                <w:shd w:val="clear" w:color="auto" w:fill="FBE4D5" w:themeFill="accent2" w:themeFillTint="33"/>
              </w:rPr>
              <w:t>hlo používat s frekvencí 3</w:t>
            </w:r>
            <w:r w:rsidR="00F16578" w:rsidRPr="00120A13">
              <w:rPr>
                <w:rFonts w:ascii="Arial" w:hAnsi="Arial" w:cs="Arial"/>
                <w:i/>
                <w:sz w:val="20"/>
                <w:szCs w:val="20"/>
                <w:shd w:val="clear" w:color="auto" w:fill="FBE4D5" w:themeFill="accent2" w:themeFillTint="33"/>
              </w:rPr>
              <w:t>/</w:t>
            </w:r>
            <w:r w:rsidR="00BC318C" w:rsidRPr="00120A13">
              <w:rPr>
                <w:rFonts w:ascii="Arial" w:hAnsi="Arial" w:cs="Arial"/>
                <w:i/>
                <w:sz w:val="20"/>
                <w:szCs w:val="20"/>
                <w:shd w:val="clear" w:color="auto" w:fill="FBE4D5" w:themeFill="accent2" w:themeFillTint="33"/>
              </w:rPr>
              <w:t>denn</w:t>
            </w:r>
            <w:r w:rsidR="00F16578" w:rsidRPr="00120A13">
              <w:rPr>
                <w:rFonts w:ascii="Arial" w:hAnsi="Arial" w:cs="Arial"/>
                <w:i/>
                <w:sz w:val="20"/>
                <w:szCs w:val="20"/>
                <w:shd w:val="clear" w:color="auto" w:fill="FBE4D5" w:themeFill="accent2" w:themeFillTint="33"/>
              </w:rPr>
              <w:t>ě, maximálně 6/ za rok.</w:t>
            </w:r>
          </w:p>
          <w:p w14:paraId="3398A8D1" w14:textId="77777777" w:rsidR="00F16578" w:rsidRPr="00120A13" w:rsidRDefault="00F16578"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6A0E905E" w14:textId="766F48C0" w:rsidR="00BC318C" w:rsidRPr="00120A13" w:rsidRDefault="007340CF"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Ze strany VZP b</w:t>
            </w:r>
            <w:r w:rsidR="00F95EA1" w:rsidRPr="00120A13">
              <w:rPr>
                <w:rFonts w:ascii="Arial" w:hAnsi="Arial" w:cs="Arial"/>
                <w:i/>
                <w:sz w:val="20"/>
                <w:szCs w:val="20"/>
                <w:shd w:val="clear" w:color="auto" w:fill="FBE4D5" w:themeFill="accent2" w:themeFillTint="33"/>
              </w:rPr>
              <w:t>yl vznesen dotaz, zda e</w:t>
            </w:r>
            <w:r w:rsidR="00BC318C" w:rsidRPr="00120A13">
              <w:rPr>
                <w:rFonts w:ascii="Arial" w:hAnsi="Arial" w:cs="Arial"/>
                <w:i/>
                <w:sz w:val="20"/>
                <w:szCs w:val="20"/>
                <w:shd w:val="clear" w:color="auto" w:fill="FBE4D5" w:themeFill="accent2" w:themeFillTint="33"/>
              </w:rPr>
              <w:t>xistuj</w:t>
            </w:r>
            <w:r w:rsidR="00F95EA1" w:rsidRPr="00120A13">
              <w:rPr>
                <w:rFonts w:ascii="Arial" w:hAnsi="Arial" w:cs="Arial"/>
                <w:i/>
                <w:sz w:val="20"/>
                <w:szCs w:val="20"/>
                <w:shd w:val="clear" w:color="auto" w:fill="FBE4D5" w:themeFill="accent2" w:themeFillTint="33"/>
              </w:rPr>
              <w:t>e</w:t>
            </w:r>
            <w:r w:rsidR="00BC318C" w:rsidRPr="00120A13">
              <w:rPr>
                <w:rFonts w:ascii="Arial" w:hAnsi="Arial" w:cs="Arial"/>
                <w:i/>
                <w:sz w:val="20"/>
                <w:szCs w:val="20"/>
                <w:shd w:val="clear" w:color="auto" w:fill="FBE4D5" w:themeFill="accent2" w:themeFillTint="33"/>
              </w:rPr>
              <w:t xml:space="preserve"> doporučený postup</w:t>
            </w:r>
            <w:r w:rsidRPr="00120A13">
              <w:rPr>
                <w:rFonts w:ascii="Arial" w:hAnsi="Arial" w:cs="Arial"/>
                <w:i/>
                <w:sz w:val="20"/>
                <w:szCs w:val="20"/>
                <w:shd w:val="clear" w:color="auto" w:fill="FBE4D5" w:themeFill="accent2" w:themeFillTint="33"/>
              </w:rPr>
              <w:t>, kdy se škálování provádí a kdy ne</w:t>
            </w:r>
            <w:r w:rsidR="00BC318C" w:rsidRPr="00120A13">
              <w:rPr>
                <w:rFonts w:ascii="Arial" w:hAnsi="Arial" w:cs="Arial"/>
                <w:i/>
                <w:sz w:val="20"/>
                <w:szCs w:val="20"/>
                <w:shd w:val="clear" w:color="auto" w:fill="FBE4D5" w:themeFill="accent2" w:themeFillTint="33"/>
              </w:rPr>
              <w:t>, pokud by to byla časová dotace 90 minut</w:t>
            </w:r>
            <w:r w:rsidRPr="00120A13">
              <w:rPr>
                <w:rFonts w:ascii="Arial" w:hAnsi="Arial" w:cs="Arial"/>
                <w:i/>
                <w:sz w:val="20"/>
                <w:szCs w:val="20"/>
                <w:shd w:val="clear" w:color="auto" w:fill="FBE4D5" w:themeFill="accent2" w:themeFillTint="33"/>
              </w:rPr>
              <w:t>.</w:t>
            </w:r>
            <w:r w:rsidR="00BC318C" w:rsidRPr="00120A13">
              <w:rPr>
                <w:rFonts w:ascii="Arial" w:hAnsi="Arial" w:cs="Arial"/>
                <w:i/>
                <w:sz w:val="20"/>
                <w:szCs w:val="20"/>
                <w:shd w:val="clear" w:color="auto" w:fill="FBE4D5" w:themeFill="accent2" w:themeFillTint="33"/>
              </w:rPr>
              <w:t xml:space="preserve"> Škálování by se neděl</w:t>
            </w:r>
            <w:r w:rsidRPr="00120A13">
              <w:rPr>
                <w:rFonts w:ascii="Arial" w:hAnsi="Arial" w:cs="Arial"/>
                <w:i/>
                <w:sz w:val="20"/>
                <w:szCs w:val="20"/>
                <w:shd w:val="clear" w:color="auto" w:fill="FBE4D5" w:themeFill="accent2" w:themeFillTint="33"/>
              </w:rPr>
              <w:t>al</w:t>
            </w:r>
            <w:r w:rsidR="00BC318C" w:rsidRPr="00120A13">
              <w:rPr>
                <w:rFonts w:ascii="Arial" w:hAnsi="Arial" w:cs="Arial"/>
                <w:i/>
                <w:sz w:val="20"/>
                <w:szCs w:val="20"/>
                <w:shd w:val="clear" w:color="auto" w:fill="FBE4D5" w:themeFill="accent2" w:themeFillTint="33"/>
              </w:rPr>
              <w:t>o při vstupním vyšetřením.</w:t>
            </w:r>
            <w:r w:rsidRPr="00120A13">
              <w:rPr>
                <w:rFonts w:ascii="Arial" w:hAnsi="Arial" w:cs="Arial"/>
                <w:i/>
                <w:sz w:val="20"/>
                <w:szCs w:val="20"/>
                <w:shd w:val="clear" w:color="auto" w:fill="FBE4D5" w:themeFill="accent2" w:themeFillTint="33"/>
              </w:rPr>
              <w:t xml:space="preserve"> Aktuálně neexistuje žádný doporučený postup.</w:t>
            </w:r>
            <w:r w:rsidR="00BC318C" w:rsidRPr="00120A13">
              <w:rPr>
                <w:rFonts w:ascii="Arial" w:hAnsi="Arial" w:cs="Arial"/>
                <w:i/>
                <w:sz w:val="20"/>
                <w:szCs w:val="20"/>
                <w:shd w:val="clear" w:color="auto" w:fill="FBE4D5" w:themeFill="accent2" w:themeFillTint="33"/>
              </w:rPr>
              <w:t xml:space="preserve"> Škálování by se provádělo až při kontrolním vyšetření. Výsledky by byly</w:t>
            </w:r>
            <w:r w:rsidRPr="00120A13">
              <w:rPr>
                <w:rFonts w:ascii="Arial" w:hAnsi="Arial" w:cs="Arial"/>
                <w:i/>
                <w:sz w:val="20"/>
                <w:szCs w:val="20"/>
                <w:shd w:val="clear" w:color="auto" w:fill="FBE4D5" w:themeFill="accent2" w:themeFillTint="33"/>
              </w:rPr>
              <w:t xml:space="preserve"> v případě vyšší časové </w:t>
            </w:r>
            <w:r w:rsidR="00106C08" w:rsidRPr="00120A13">
              <w:rPr>
                <w:rFonts w:ascii="Arial" w:hAnsi="Arial" w:cs="Arial"/>
                <w:i/>
                <w:sz w:val="20"/>
                <w:szCs w:val="20"/>
                <w:shd w:val="clear" w:color="auto" w:fill="FBE4D5" w:themeFill="accent2" w:themeFillTint="33"/>
              </w:rPr>
              <w:t xml:space="preserve">dotace </w:t>
            </w:r>
            <w:r w:rsidR="00BC318C" w:rsidRPr="00120A13">
              <w:rPr>
                <w:rFonts w:ascii="Arial" w:hAnsi="Arial" w:cs="Arial"/>
                <w:i/>
                <w:sz w:val="20"/>
                <w:szCs w:val="20"/>
                <w:shd w:val="clear" w:color="auto" w:fill="FBE4D5" w:themeFill="accent2" w:themeFillTint="33"/>
              </w:rPr>
              <w:t xml:space="preserve">zkreslené. </w:t>
            </w:r>
            <w:r w:rsidR="00106C08" w:rsidRPr="00120A13">
              <w:rPr>
                <w:rFonts w:ascii="Arial" w:hAnsi="Arial" w:cs="Arial"/>
                <w:i/>
                <w:sz w:val="20"/>
                <w:szCs w:val="20"/>
                <w:shd w:val="clear" w:color="auto" w:fill="FBE4D5" w:themeFill="accent2" w:themeFillTint="33"/>
              </w:rPr>
              <w:t xml:space="preserve">Při škálování je </w:t>
            </w:r>
            <w:r w:rsidR="00BC318C" w:rsidRPr="00120A13">
              <w:rPr>
                <w:rFonts w:ascii="Arial" w:hAnsi="Arial" w:cs="Arial"/>
                <w:i/>
                <w:sz w:val="20"/>
                <w:szCs w:val="20"/>
                <w:shd w:val="clear" w:color="auto" w:fill="FBE4D5" w:themeFill="accent2" w:themeFillTint="33"/>
              </w:rPr>
              <w:t>zpřesňována diagnostika</w:t>
            </w:r>
            <w:r w:rsidRPr="00120A13">
              <w:rPr>
                <w:rFonts w:ascii="Arial" w:hAnsi="Arial" w:cs="Arial"/>
                <w:i/>
                <w:sz w:val="20"/>
                <w:szCs w:val="20"/>
                <w:shd w:val="clear" w:color="auto" w:fill="FBE4D5" w:themeFill="accent2" w:themeFillTint="33"/>
              </w:rPr>
              <w:t xml:space="preserve"> </w:t>
            </w:r>
            <w:r w:rsidRPr="00120A13">
              <w:rPr>
                <w:rFonts w:ascii="Arial" w:hAnsi="Arial" w:cs="Arial"/>
                <w:i/>
                <w:sz w:val="20"/>
                <w:szCs w:val="20"/>
                <w:shd w:val="clear" w:color="auto" w:fill="FBE4D5" w:themeFill="accent2" w:themeFillTint="33"/>
              </w:rPr>
              <w:lastRenderedPageBreak/>
              <w:t>pomocí</w:t>
            </w:r>
            <w:r w:rsidR="00BC318C" w:rsidRPr="00120A13">
              <w:rPr>
                <w:rFonts w:ascii="Arial" w:hAnsi="Arial" w:cs="Arial"/>
                <w:i/>
                <w:sz w:val="20"/>
                <w:szCs w:val="20"/>
                <w:shd w:val="clear" w:color="auto" w:fill="FBE4D5" w:themeFill="accent2" w:themeFillTint="33"/>
              </w:rPr>
              <w:t xml:space="preserve"> </w:t>
            </w:r>
            <w:proofErr w:type="spellStart"/>
            <w:r w:rsidR="00BC318C" w:rsidRPr="00120A13">
              <w:rPr>
                <w:rFonts w:ascii="Arial" w:hAnsi="Arial" w:cs="Arial"/>
                <w:i/>
                <w:sz w:val="20"/>
                <w:szCs w:val="20"/>
                <w:shd w:val="clear" w:color="auto" w:fill="FBE4D5" w:themeFill="accent2" w:themeFillTint="33"/>
              </w:rPr>
              <w:t>Co</w:t>
            </w:r>
            <w:r w:rsidR="00B4277F">
              <w:rPr>
                <w:rFonts w:ascii="Arial" w:hAnsi="Arial" w:cs="Arial"/>
                <w:i/>
                <w:sz w:val="20"/>
                <w:szCs w:val="20"/>
                <w:shd w:val="clear" w:color="auto" w:fill="FBE4D5" w:themeFill="accent2" w:themeFillTint="33"/>
              </w:rPr>
              <w:t>n</w:t>
            </w:r>
            <w:r w:rsidR="00BC318C" w:rsidRPr="00120A13">
              <w:rPr>
                <w:rFonts w:ascii="Arial" w:hAnsi="Arial" w:cs="Arial"/>
                <w:i/>
                <w:sz w:val="20"/>
                <w:szCs w:val="20"/>
                <w:shd w:val="clear" w:color="auto" w:fill="FBE4D5" w:themeFill="accent2" w:themeFillTint="33"/>
              </w:rPr>
              <w:t>e</w:t>
            </w:r>
            <w:r w:rsidR="00B4277F">
              <w:rPr>
                <w:rFonts w:ascii="Arial" w:hAnsi="Arial" w:cs="Arial"/>
                <w:i/>
                <w:sz w:val="20"/>
                <w:szCs w:val="20"/>
                <w:shd w:val="clear" w:color="auto" w:fill="FBE4D5" w:themeFill="accent2" w:themeFillTint="33"/>
              </w:rPr>
              <w:t>r</w:t>
            </w:r>
            <w:r w:rsidR="00BC318C" w:rsidRPr="00120A13">
              <w:rPr>
                <w:rFonts w:ascii="Arial" w:hAnsi="Arial" w:cs="Arial"/>
                <w:i/>
                <w:sz w:val="20"/>
                <w:szCs w:val="20"/>
                <w:shd w:val="clear" w:color="auto" w:fill="FBE4D5" w:themeFill="accent2" w:themeFillTint="33"/>
              </w:rPr>
              <w:t>ssov</w:t>
            </w:r>
            <w:r w:rsidRPr="00120A13">
              <w:rPr>
                <w:rFonts w:ascii="Arial" w:hAnsi="Arial" w:cs="Arial"/>
                <w:i/>
                <w:sz w:val="20"/>
                <w:szCs w:val="20"/>
                <w:shd w:val="clear" w:color="auto" w:fill="FBE4D5" w:themeFill="accent2" w:themeFillTint="33"/>
              </w:rPr>
              <w:t>y</w:t>
            </w:r>
            <w:proofErr w:type="spellEnd"/>
            <w:r w:rsidR="00BC318C" w:rsidRPr="00120A13">
              <w:rPr>
                <w:rFonts w:ascii="Arial" w:hAnsi="Arial" w:cs="Arial"/>
                <w:i/>
                <w:sz w:val="20"/>
                <w:szCs w:val="20"/>
                <w:shd w:val="clear" w:color="auto" w:fill="FBE4D5" w:themeFill="accent2" w:themeFillTint="33"/>
              </w:rPr>
              <w:t xml:space="preserve"> škál</w:t>
            </w:r>
            <w:r w:rsidRPr="00120A13">
              <w:rPr>
                <w:rFonts w:ascii="Arial" w:hAnsi="Arial" w:cs="Arial"/>
                <w:i/>
                <w:sz w:val="20"/>
                <w:szCs w:val="20"/>
                <w:shd w:val="clear" w:color="auto" w:fill="FBE4D5" w:themeFill="accent2" w:themeFillTint="33"/>
              </w:rPr>
              <w:t>y</w:t>
            </w:r>
            <w:r w:rsidR="00BC318C" w:rsidRPr="00120A13">
              <w:rPr>
                <w:rFonts w:ascii="Arial" w:hAnsi="Arial" w:cs="Arial"/>
                <w:i/>
                <w:sz w:val="20"/>
                <w:szCs w:val="20"/>
                <w:shd w:val="clear" w:color="auto" w:fill="FBE4D5" w:themeFill="accent2" w:themeFillTint="33"/>
              </w:rPr>
              <w:t xml:space="preserve">. </w:t>
            </w:r>
            <w:proofErr w:type="spellStart"/>
            <w:r w:rsidR="00BC318C" w:rsidRPr="00120A13">
              <w:rPr>
                <w:rFonts w:ascii="Arial" w:hAnsi="Arial" w:cs="Arial"/>
                <w:i/>
                <w:sz w:val="20"/>
                <w:szCs w:val="20"/>
                <w:shd w:val="clear" w:color="auto" w:fill="FBE4D5" w:themeFill="accent2" w:themeFillTint="33"/>
              </w:rPr>
              <w:t>Škálovací</w:t>
            </w:r>
            <w:proofErr w:type="spellEnd"/>
            <w:r w:rsidR="00BC318C" w:rsidRPr="00120A13">
              <w:rPr>
                <w:rFonts w:ascii="Arial" w:hAnsi="Arial" w:cs="Arial"/>
                <w:i/>
                <w:sz w:val="20"/>
                <w:szCs w:val="20"/>
                <w:shd w:val="clear" w:color="auto" w:fill="FBE4D5" w:themeFill="accent2" w:themeFillTint="33"/>
              </w:rPr>
              <w:t xml:space="preserve"> metody</w:t>
            </w:r>
            <w:r w:rsidRPr="00120A13">
              <w:rPr>
                <w:rFonts w:ascii="Arial" w:hAnsi="Arial" w:cs="Arial"/>
                <w:i/>
                <w:sz w:val="20"/>
                <w:szCs w:val="20"/>
                <w:shd w:val="clear" w:color="auto" w:fill="FBE4D5" w:themeFill="accent2" w:themeFillTint="33"/>
              </w:rPr>
              <w:t xml:space="preserve"> existují</w:t>
            </w:r>
            <w:r w:rsidR="00106C08" w:rsidRPr="00120A13">
              <w:rPr>
                <w:rFonts w:ascii="Arial" w:hAnsi="Arial" w:cs="Arial"/>
                <w:i/>
                <w:sz w:val="20"/>
                <w:szCs w:val="20"/>
                <w:shd w:val="clear" w:color="auto" w:fill="FBE4D5" w:themeFill="accent2" w:themeFillTint="33"/>
              </w:rPr>
              <w:t xml:space="preserve"> v několika podobách</w:t>
            </w:r>
            <w:r w:rsidRPr="00120A13">
              <w:rPr>
                <w:rFonts w:ascii="Arial" w:hAnsi="Arial" w:cs="Arial"/>
                <w:i/>
                <w:sz w:val="20"/>
                <w:szCs w:val="20"/>
                <w:shd w:val="clear" w:color="auto" w:fill="FBE4D5" w:themeFill="accent2" w:themeFillTint="33"/>
              </w:rPr>
              <w:t>, ale</w:t>
            </w:r>
            <w:r w:rsidR="00BC318C" w:rsidRPr="00120A13">
              <w:rPr>
                <w:rFonts w:ascii="Arial" w:hAnsi="Arial" w:cs="Arial"/>
                <w:i/>
                <w:sz w:val="20"/>
                <w:szCs w:val="20"/>
                <w:shd w:val="clear" w:color="auto" w:fill="FBE4D5" w:themeFill="accent2" w:themeFillTint="33"/>
              </w:rPr>
              <w:t xml:space="preserve"> doposud ne všichni </w:t>
            </w:r>
            <w:r w:rsidR="00106C08" w:rsidRPr="00120A13">
              <w:rPr>
                <w:rFonts w:ascii="Arial" w:hAnsi="Arial" w:cs="Arial"/>
                <w:i/>
                <w:sz w:val="20"/>
                <w:szCs w:val="20"/>
                <w:shd w:val="clear" w:color="auto" w:fill="FBE4D5" w:themeFill="accent2" w:themeFillTint="33"/>
              </w:rPr>
              <w:t xml:space="preserve">dětští psychiatři </w:t>
            </w:r>
            <w:r w:rsidR="00BC318C" w:rsidRPr="00120A13">
              <w:rPr>
                <w:rFonts w:ascii="Arial" w:hAnsi="Arial" w:cs="Arial"/>
                <w:i/>
                <w:sz w:val="20"/>
                <w:szCs w:val="20"/>
                <w:shd w:val="clear" w:color="auto" w:fill="FBE4D5" w:themeFill="accent2" w:themeFillTint="33"/>
              </w:rPr>
              <w:t xml:space="preserve">je </w:t>
            </w:r>
            <w:r w:rsidR="00106C08" w:rsidRPr="00120A13">
              <w:rPr>
                <w:rFonts w:ascii="Arial" w:hAnsi="Arial" w:cs="Arial"/>
                <w:i/>
                <w:sz w:val="20"/>
                <w:szCs w:val="20"/>
                <w:shd w:val="clear" w:color="auto" w:fill="FBE4D5" w:themeFill="accent2" w:themeFillTint="33"/>
              </w:rPr>
              <w:t>dělají</w:t>
            </w:r>
            <w:r w:rsidR="00BC318C" w:rsidRPr="00120A13">
              <w:rPr>
                <w:rFonts w:ascii="Arial" w:hAnsi="Arial" w:cs="Arial"/>
                <w:i/>
                <w:sz w:val="20"/>
                <w:szCs w:val="20"/>
                <w:shd w:val="clear" w:color="auto" w:fill="FBE4D5" w:themeFill="accent2" w:themeFillTint="33"/>
              </w:rPr>
              <w:t>.</w:t>
            </w:r>
          </w:p>
          <w:p w14:paraId="1BFFF9D8" w14:textId="27F12B3C" w:rsidR="00E45D2B" w:rsidRPr="00120A13" w:rsidRDefault="007340CF"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V případě, že je p</w:t>
            </w:r>
            <w:r w:rsidR="00BC318C" w:rsidRPr="00120A13">
              <w:rPr>
                <w:rFonts w:ascii="Arial" w:hAnsi="Arial" w:cs="Arial"/>
                <w:i/>
                <w:sz w:val="20"/>
                <w:szCs w:val="20"/>
                <w:shd w:val="clear" w:color="auto" w:fill="FBE4D5" w:themeFill="accent2" w:themeFillTint="33"/>
              </w:rPr>
              <w:t>ožad</w:t>
            </w:r>
            <w:r w:rsidRPr="00120A13">
              <w:rPr>
                <w:rFonts w:ascii="Arial" w:hAnsi="Arial" w:cs="Arial"/>
                <w:i/>
                <w:sz w:val="20"/>
                <w:szCs w:val="20"/>
                <w:shd w:val="clear" w:color="auto" w:fill="FBE4D5" w:themeFill="accent2" w:themeFillTint="33"/>
              </w:rPr>
              <w:t xml:space="preserve">ováno používat </w:t>
            </w:r>
            <w:proofErr w:type="spellStart"/>
            <w:r w:rsidR="00106C08" w:rsidRPr="00120A13">
              <w:rPr>
                <w:rFonts w:ascii="Arial" w:hAnsi="Arial" w:cs="Arial"/>
                <w:i/>
                <w:sz w:val="20"/>
                <w:szCs w:val="20"/>
                <w:shd w:val="clear" w:color="auto" w:fill="FBE4D5" w:themeFill="accent2" w:themeFillTint="33"/>
              </w:rPr>
              <w:t>Co</w:t>
            </w:r>
            <w:r w:rsidR="00B4277F">
              <w:rPr>
                <w:rFonts w:ascii="Arial" w:hAnsi="Arial" w:cs="Arial"/>
                <w:i/>
                <w:sz w:val="20"/>
                <w:szCs w:val="20"/>
                <w:shd w:val="clear" w:color="auto" w:fill="FBE4D5" w:themeFill="accent2" w:themeFillTint="33"/>
              </w:rPr>
              <w:t>n</w:t>
            </w:r>
            <w:r w:rsidR="00106C08" w:rsidRPr="00120A13">
              <w:rPr>
                <w:rFonts w:ascii="Arial" w:hAnsi="Arial" w:cs="Arial"/>
                <w:i/>
                <w:sz w:val="20"/>
                <w:szCs w:val="20"/>
                <w:shd w:val="clear" w:color="auto" w:fill="FBE4D5" w:themeFill="accent2" w:themeFillTint="33"/>
              </w:rPr>
              <w:t>e</w:t>
            </w:r>
            <w:r w:rsidR="00B4277F">
              <w:rPr>
                <w:rFonts w:ascii="Arial" w:hAnsi="Arial" w:cs="Arial"/>
                <w:i/>
                <w:sz w:val="20"/>
                <w:szCs w:val="20"/>
                <w:shd w:val="clear" w:color="auto" w:fill="FBE4D5" w:themeFill="accent2" w:themeFillTint="33"/>
              </w:rPr>
              <w:t>r</w:t>
            </w:r>
            <w:r w:rsidR="00106C08" w:rsidRPr="00120A13">
              <w:rPr>
                <w:rFonts w:ascii="Arial" w:hAnsi="Arial" w:cs="Arial"/>
                <w:i/>
                <w:sz w:val="20"/>
                <w:szCs w:val="20"/>
                <w:shd w:val="clear" w:color="auto" w:fill="FBE4D5" w:themeFill="accent2" w:themeFillTint="33"/>
              </w:rPr>
              <w:t>ssovu</w:t>
            </w:r>
            <w:proofErr w:type="spellEnd"/>
            <w:r w:rsidR="00106C08" w:rsidRPr="00120A13">
              <w:rPr>
                <w:rFonts w:ascii="Arial" w:hAnsi="Arial" w:cs="Arial"/>
                <w:i/>
                <w:sz w:val="20"/>
                <w:szCs w:val="20"/>
                <w:shd w:val="clear" w:color="auto" w:fill="FBE4D5" w:themeFill="accent2" w:themeFillTint="33"/>
              </w:rPr>
              <w:t xml:space="preserve"> </w:t>
            </w:r>
            <w:r w:rsidR="00BC318C" w:rsidRPr="00120A13">
              <w:rPr>
                <w:rFonts w:ascii="Arial" w:hAnsi="Arial" w:cs="Arial"/>
                <w:i/>
                <w:sz w:val="20"/>
                <w:szCs w:val="20"/>
                <w:shd w:val="clear" w:color="auto" w:fill="FBE4D5" w:themeFill="accent2" w:themeFillTint="33"/>
              </w:rPr>
              <w:t>škálu</w:t>
            </w:r>
            <w:r w:rsidRPr="00120A13">
              <w:rPr>
                <w:rFonts w:ascii="Arial" w:hAnsi="Arial" w:cs="Arial"/>
                <w:i/>
                <w:sz w:val="20"/>
                <w:szCs w:val="20"/>
                <w:shd w:val="clear" w:color="auto" w:fill="FBE4D5" w:themeFill="accent2" w:themeFillTint="33"/>
              </w:rPr>
              <w:t>,</w:t>
            </w:r>
            <w:r w:rsidR="00BC318C" w:rsidRPr="00120A13">
              <w:rPr>
                <w:rFonts w:ascii="Arial" w:hAnsi="Arial" w:cs="Arial"/>
                <w:i/>
                <w:sz w:val="20"/>
                <w:szCs w:val="20"/>
                <w:shd w:val="clear" w:color="auto" w:fill="FBE4D5" w:themeFill="accent2" w:themeFillTint="33"/>
              </w:rPr>
              <w:t xml:space="preserve"> </w:t>
            </w:r>
            <w:r w:rsidR="000A77C4" w:rsidRPr="00120A13">
              <w:rPr>
                <w:rFonts w:ascii="Arial" w:hAnsi="Arial" w:cs="Arial"/>
                <w:i/>
                <w:sz w:val="20"/>
                <w:szCs w:val="20"/>
                <w:shd w:val="clear" w:color="auto" w:fill="FBE4D5" w:themeFill="accent2" w:themeFillTint="33"/>
              </w:rPr>
              <w:t>je nutné počítat s tím</w:t>
            </w:r>
            <w:r w:rsidRPr="00120A13">
              <w:rPr>
                <w:rFonts w:ascii="Arial" w:hAnsi="Arial" w:cs="Arial"/>
                <w:i/>
                <w:sz w:val="20"/>
                <w:szCs w:val="20"/>
                <w:shd w:val="clear" w:color="auto" w:fill="FBE4D5" w:themeFill="accent2" w:themeFillTint="33"/>
              </w:rPr>
              <w:t xml:space="preserve">, </w:t>
            </w:r>
            <w:r w:rsidR="000A77C4" w:rsidRPr="00120A13">
              <w:rPr>
                <w:rFonts w:ascii="Arial" w:hAnsi="Arial" w:cs="Arial"/>
                <w:i/>
                <w:sz w:val="20"/>
                <w:szCs w:val="20"/>
                <w:shd w:val="clear" w:color="auto" w:fill="FBE4D5" w:themeFill="accent2" w:themeFillTint="33"/>
              </w:rPr>
              <w:t xml:space="preserve">že </w:t>
            </w:r>
            <w:r w:rsidRPr="00120A13">
              <w:rPr>
                <w:rFonts w:ascii="Arial" w:hAnsi="Arial" w:cs="Arial"/>
                <w:i/>
                <w:sz w:val="20"/>
                <w:szCs w:val="20"/>
                <w:shd w:val="clear" w:color="auto" w:fill="FBE4D5" w:themeFill="accent2" w:themeFillTint="33"/>
              </w:rPr>
              <w:t xml:space="preserve">jeden </w:t>
            </w:r>
            <w:r w:rsidR="000A77C4" w:rsidRPr="00120A13">
              <w:rPr>
                <w:rFonts w:ascii="Arial" w:hAnsi="Arial" w:cs="Arial"/>
                <w:i/>
                <w:sz w:val="20"/>
                <w:szCs w:val="20"/>
                <w:shd w:val="clear" w:color="auto" w:fill="FBE4D5" w:themeFill="accent2" w:themeFillTint="33"/>
              </w:rPr>
              <w:t xml:space="preserve">hodnotící </w:t>
            </w:r>
            <w:r w:rsidRPr="00120A13">
              <w:rPr>
                <w:rFonts w:ascii="Arial" w:hAnsi="Arial" w:cs="Arial"/>
                <w:i/>
                <w:sz w:val="20"/>
                <w:szCs w:val="20"/>
                <w:shd w:val="clear" w:color="auto" w:fill="FBE4D5" w:themeFill="accent2" w:themeFillTint="33"/>
              </w:rPr>
              <w:t xml:space="preserve">arch je nutné pořídit za cca </w:t>
            </w:r>
            <w:r w:rsidR="00BC318C" w:rsidRPr="00120A13">
              <w:rPr>
                <w:rFonts w:ascii="Arial" w:hAnsi="Arial" w:cs="Arial"/>
                <w:i/>
                <w:sz w:val="20"/>
                <w:szCs w:val="20"/>
                <w:shd w:val="clear" w:color="auto" w:fill="FBE4D5" w:themeFill="accent2" w:themeFillTint="33"/>
              </w:rPr>
              <w:t>35 Kč</w:t>
            </w:r>
            <w:r w:rsidR="000A77C4" w:rsidRPr="00120A13">
              <w:rPr>
                <w:rFonts w:ascii="Arial" w:hAnsi="Arial" w:cs="Arial"/>
                <w:i/>
                <w:sz w:val="20"/>
                <w:szCs w:val="20"/>
                <w:shd w:val="clear" w:color="auto" w:fill="FBE4D5" w:themeFill="accent2" w:themeFillTint="33"/>
              </w:rPr>
              <w:t>, psychiatr také</w:t>
            </w:r>
            <w:r w:rsidR="00BC318C" w:rsidRPr="00120A13">
              <w:rPr>
                <w:rFonts w:ascii="Arial" w:hAnsi="Arial" w:cs="Arial"/>
                <w:i/>
                <w:sz w:val="20"/>
                <w:szCs w:val="20"/>
                <w:shd w:val="clear" w:color="auto" w:fill="FBE4D5" w:themeFill="accent2" w:themeFillTint="33"/>
              </w:rPr>
              <w:t xml:space="preserve"> musí absolvovat 60 hodinový kurz pro používání klinických testů. </w:t>
            </w:r>
            <w:r w:rsidR="000A77C4" w:rsidRPr="00120A13">
              <w:rPr>
                <w:rFonts w:ascii="Arial" w:hAnsi="Arial" w:cs="Arial"/>
                <w:i/>
                <w:sz w:val="20"/>
                <w:szCs w:val="20"/>
                <w:shd w:val="clear" w:color="auto" w:fill="FBE4D5" w:themeFill="accent2" w:themeFillTint="33"/>
              </w:rPr>
              <w:t>Dále</w:t>
            </w:r>
            <w:r w:rsidR="00A130C1" w:rsidRPr="00120A13">
              <w:rPr>
                <w:rFonts w:ascii="Arial" w:hAnsi="Arial" w:cs="Arial"/>
                <w:i/>
                <w:sz w:val="20"/>
                <w:szCs w:val="20"/>
                <w:shd w:val="clear" w:color="auto" w:fill="FBE4D5" w:themeFill="accent2" w:themeFillTint="33"/>
              </w:rPr>
              <w:t xml:space="preserve"> musí zaplatit</w:t>
            </w:r>
            <w:r w:rsidR="00BC318C" w:rsidRPr="00120A13">
              <w:rPr>
                <w:rFonts w:ascii="Arial" w:hAnsi="Arial" w:cs="Arial"/>
                <w:i/>
                <w:sz w:val="20"/>
                <w:szCs w:val="20"/>
                <w:shd w:val="clear" w:color="auto" w:fill="FBE4D5" w:themeFill="accent2" w:themeFillTint="33"/>
              </w:rPr>
              <w:t xml:space="preserve"> </w:t>
            </w:r>
            <w:r w:rsidR="000A77C4" w:rsidRPr="00120A13">
              <w:rPr>
                <w:rFonts w:ascii="Arial" w:hAnsi="Arial" w:cs="Arial"/>
                <w:i/>
                <w:sz w:val="20"/>
                <w:szCs w:val="20"/>
                <w:shd w:val="clear" w:color="auto" w:fill="FBE4D5" w:themeFill="accent2" w:themeFillTint="33"/>
              </w:rPr>
              <w:t xml:space="preserve">licenci za </w:t>
            </w:r>
            <w:r w:rsidR="00BC318C" w:rsidRPr="00120A13">
              <w:rPr>
                <w:rFonts w:ascii="Arial" w:hAnsi="Arial" w:cs="Arial"/>
                <w:i/>
                <w:sz w:val="20"/>
                <w:szCs w:val="20"/>
                <w:shd w:val="clear" w:color="auto" w:fill="FBE4D5" w:themeFill="accent2" w:themeFillTint="33"/>
              </w:rPr>
              <w:t>používání</w:t>
            </w:r>
            <w:r w:rsidR="000A77C4" w:rsidRPr="00120A13">
              <w:rPr>
                <w:rFonts w:ascii="Arial" w:hAnsi="Arial" w:cs="Arial"/>
                <w:i/>
                <w:sz w:val="20"/>
                <w:szCs w:val="20"/>
                <w:shd w:val="clear" w:color="auto" w:fill="FBE4D5" w:themeFill="accent2" w:themeFillTint="33"/>
              </w:rPr>
              <w:t xml:space="preserve"> metody</w:t>
            </w:r>
            <w:r w:rsidR="00BC318C" w:rsidRPr="00120A13">
              <w:rPr>
                <w:rFonts w:ascii="Arial" w:hAnsi="Arial" w:cs="Arial"/>
                <w:i/>
                <w:sz w:val="20"/>
                <w:szCs w:val="20"/>
                <w:shd w:val="clear" w:color="auto" w:fill="FBE4D5" w:themeFill="accent2" w:themeFillTint="33"/>
              </w:rPr>
              <w:t xml:space="preserve">. </w:t>
            </w:r>
            <w:r w:rsidR="00A130C1" w:rsidRPr="00120A13">
              <w:rPr>
                <w:rFonts w:ascii="Arial" w:hAnsi="Arial" w:cs="Arial"/>
                <w:i/>
                <w:sz w:val="20"/>
                <w:szCs w:val="20"/>
                <w:shd w:val="clear" w:color="auto" w:fill="FBE4D5" w:themeFill="accent2" w:themeFillTint="33"/>
              </w:rPr>
              <w:t xml:space="preserve">Do RL je třeba </w:t>
            </w:r>
            <w:r w:rsidR="000A77C4" w:rsidRPr="00120A13">
              <w:rPr>
                <w:rFonts w:ascii="Arial" w:hAnsi="Arial" w:cs="Arial"/>
                <w:i/>
                <w:sz w:val="20"/>
                <w:szCs w:val="20"/>
                <w:shd w:val="clear" w:color="auto" w:fill="FBE4D5" w:themeFill="accent2" w:themeFillTint="33"/>
              </w:rPr>
              <w:t xml:space="preserve">podle VZP </w:t>
            </w:r>
            <w:r w:rsidR="00A130C1" w:rsidRPr="00120A13">
              <w:rPr>
                <w:rFonts w:ascii="Arial" w:hAnsi="Arial" w:cs="Arial"/>
                <w:i/>
                <w:sz w:val="20"/>
                <w:szCs w:val="20"/>
                <w:shd w:val="clear" w:color="auto" w:fill="FBE4D5" w:themeFill="accent2" w:themeFillTint="33"/>
              </w:rPr>
              <w:t>doplnit indikaci pro škálování</w:t>
            </w:r>
            <w:r w:rsidR="000A77C4" w:rsidRPr="00120A13">
              <w:rPr>
                <w:rFonts w:ascii="Arial" w:hAnsi="Arial" w:cs="Arial"/>
                <w:i/>
                <w:sz w:val="20"/>
                <w:szCs w:val="20"/>
                <w:shd w:val="clear" w:color="auto" w:fill="FBE4D5" w:themeFill="accent2" w:themeFillTint="33"/>
              </w:rPr>
              <w:t>,</w:t>
            </w:r>
            <w:r w:rsidR="00A130C1" w:rsidRPr="00120A13">
              <w:rPr>
                <w:rFonts w:ascii="Arial" w:hAnsi="Arial" w:cs="Arial"/>
                <w:i/>
                <w:sz w:val="20"/>
                <w:szCs w:val="20"/>
                <w:shd w:val="clear" w:color="auto" w:fill="FBE4D5" w:themeFill="accent2" w:themeFillTint="33"/>
              </w:rPr>
              <w:t xml:space="preserve"> s </w:t>
            </w:r>
            <w:r w:rsidR="005E3833" w:rsidRPr="00120A13">
              <w:rPr>
                <w:rFonts w:ascii="Arial" w:hAnsi="Arial" w:cs="Arial"/>
                <w:i/>
                <w:sz w:val="20"/>
                <w:szCs w:val="20"/>
                <w:shd w:val="clear" w:color="auto" w:fill="FBE4D5" w:themeFill="accent2" w:themeFillTint="33"/>
              </w:rPr>
              <w:t>jaký</w:t>
            </w:r>
            <w:r w:rsidR="00A130C1" w:rsidRPr="00120A13">
              <w:rPr>
                <w:rFonts w:ascii="Arial" w:hAnsi="Arial" w:cs="Arial"/>
                <w:i/>
                <w:sz w:val="20"/>
                <w:szCs w:val="20"/>
                <w:shd w:val="clear" w:color="auto" w:fill="FBE4D5" w:themeFill="accent2" w:themeFillTint="33"/>
              </w:rPr>
              <w:t xml:space="preserve">m typem klinického vyšetřeni lze vykázat a ke </w:t>
            </w:r>
            <w:r w:rsidR="000A77C4" w:rsidRPr="00120A13">
              <w:rPr>
                <w:rFonts w:ascii="Arial" w:hAnsi="Arial" w:cs="Arial"/>
                <w:i/>
                <w:sz w:val="20"/>
                <w:szCs w:val="20"/>
                <w:shd w:val="clear" w:color="auto" w:fill="FBE4D5" w:themeFill="accent2" w:themeFillTint="33"/>
              </w:rPr>
              <w:t>kterému</w:t>
            </w:r>
            <w:r w:rsidR="00A130C1" w:rsidRPr="00120A13">
              <w:rPr>
                <w:rFonts w:ascii="Arial" w:hAnsi="Arial" w:cs="Arial"/>
                <w:i/>
                <w:sz w:val="20"/>
                <w:szCs w:val="20"/>
                <w:shd w:val="clear" w:color="auto" w:fill="FBE4D5" w:themeFill="accent2" w:themeFillTint="33"/>
              </w:rPr>
              <w:t xml:space="preserve"> ne.</w:t>
            </w:r>
            <w:r w:rsidR="00A130C1" w:rsidRPr="00120A13">
              <w:rPr>
                <w:rFonts w:ascii="Arial" w:hAnsi="Arial" w:cs="Arial"/>
                <w:i/>
                <w:sz w:val="20"/>
                <w:szCs w:val="20"/>
                <w:shd w:val="clear" w:color="auto" w:fill="FFFFFF"/>
              </w:rPr>
              <w:t xml:space="preserve"> </w:t>
            </w:r>
          </w:p>
          <w:p w14:paraId="64B74EED" w14:textId="0AB1BE4C" w:rsidR="00BC318C" w:rsidRPr="00120A13" w:rsidRDefault="00A130C1"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 xml:space="preserve">Pokud bude </w:t>
            </w:r>
            <w:r w:rsidR="000A77C4" w:rsidRPr="00120A13">
              <w:rPr>
                <w:rFonts w:ascii="Arial" w:hAnsi="Arial" w:cs="Arial"/>
                <w:i/>
                <w:sz w:val="20"/>
                <w:szCs w:val="20"/>
                <w:shd w:val="clear" w:color="auto" w:fill="FBE4D5" w:themeFill="accent2" w:themeFillTint="33"/>
              </w:rPr>
              <w:t xml:space="preserve">v </w:t>
            </w:r>
            <w:r w:rsidRPr="00120A13">
              <w:rPr>
                <w:rFonts w:ascii="Arial" w:hAnsi="Arial" w:cs="Arial"/>
                <w:i/>
                <w:sz w:val="20"/>
                <w:szCs w:val="20"/>
                <w:shd w:val="clear" w:color="auto" w:fill="FBE4D5" w:themeFill="accent2" w:themeFillTint="33"/>
              </w:rPr>
              <w:t>popisu výkonu doplněno, ž</w:t>
            </w:r>
            <w:r w:rsidR="00E45D2B" w:rsidRPr="00120A13">
              <w:rPr>
                <w:rFonts w:ascii="Arial" w:hAnsi="Arial" w:cs="Arial"/>
                <w:i/>
                <w:sz w:val="20"/>
                <w:szCs w:val="20"/>
                <w:shd w:val="clear" w:color="auto" w:fill="FBE4D5" w:themeFill="accent2" w:themeFillTint="33"/>
              </w:rPr>
              <w:t>e</w:t>
            </w:r>
            <w:r w:rsidRPr="00120A13">
              <w:rPr>
                <w:rFonts w:ascii="Arial" w:hAnsi="Arial" w:cs="Arial"/>
                <w:i/>
                <w:sz w:val="20"/>
                <w:szCs w:val="20"/>
                <w:shd w:val="clear" w:color="auto" w:fill="FBE4D5" w:themeFill="accent2" w:themeFillTint="33"/>
              </w:rPr>
              <w:t xml:space="preserve"> se nebude výkon používat při komplexním, ale při kontrolním a c</w:t>
            </w:r>
            <w:r w:rsidR="00DE4C41" w:rsidRPr="00120A13">
              <w:rPr>
                <w:rFonts w:ascii="Arial" w:hAnsi="Arial" w:cs="Arial"/>
                <w:i/>
                <w:sz w:val="20"/>
                <w:szCs w:val="20"/>
                <w:shd w:val="clear" w:color="auto" w:fill="FBE4D5" w:themeFill="accent2" w:themeFillTint="33"/>
              </w:rPr>
              <w:t>í</w:t>
            </w:r>
            <w:r w:rsidRPr="00120A13">
              <w:rPr>
                <w:rFonts w:ascii="Arial" w:hAnsi="Arial" w:cs="Arial"/>
                <w:i/>
                <w:sz w:val="20"/>
                <w:szCs w:val="20"/>
                <w:shd w:val="clear" w:color="auto" w:fill="FBE4D5" w:themeFill="accent2" w:themeFillTint="33"/>
              </w:rPr>
              <w:t>leném vyšetření</w:t>
            </w:r>
            <w:r w:rsidR="000A77C4" w:rsidRPr="00120A13">
              <w:rPr>
                <w:rFonts w:ascii="Arial" w:hAnsi="Arial" w:cs="Arial"/>
                <w:i/>
                <w:sz w:val="20"/>
                <w:szCs w:val="20"/>
                <w:shd w:val="clear" w:color="auto" w:fill="FBE4D5" w:themeFill="accent2" w:themeFillTint="33"/>
              </w:rPr>
              <w:t>, je možné o něm diskutovat</w:t>
            </w:r>
            <w:r w:rsidRPr="00120A13">
              <w:rPr>
                <w:rFonts w:ascii="Arial" w:hAnsi="Arial" w:cs="Arial"/>
                <w:i/>
                <w:sz w:val="20"/>
                <w:szCs w:val="20"/>
                <w:shd w:val="clear" w:color="auto" w:fill="FBE4D5" w:themeFill="accent2" w:themeFillTint="33"/>
              </w:rPr>
              <w:t xml:space="preserve">. </w:t>
            </w:r>
            <w:r w:rsidR="000A77C4" w:rsidRPr="00120A13">
              <w:rPr>
                <w:rFonts w:ascii="Arial" w:hAnsi="Arial" w:cs="Arial"/>
                <w:i/>
                <w:sz w:val="20"/>
                <w:szCs w:val="20"/>
                <w:shd w:val="clear" w:color="auto" w:fill="FBE4D5" w:themeFill="accent2" w:themeFillTint="33"/>
              </w:rPr>
              <w:t>Výkon má být i</w:t>
            </w:r>
            <w:r w:rsidRPr="00120A13">
              <w:rPr>
                <w:rFonts w:ascii="Arial" w:hAnsi="Arial" w:cs="Arial"/>
                <w:i/>
                <w:sz w:val="20"/>
                <w:szCs w:val="20"/>
                <w:shd w:val="clear" w:color="auto" w:fill="FBE4D5" w:themeFill="accent2" w:themeFillTint="33"/>
              </w:rPr>
              <w:t>ndikován za účelem zpřesnění diagnostiky a úpravy léčebného plán</w:t>
            </w:r>
            <w:r w:rsidR="000A77C4" w:rsidRPr="00120A13">
              <w:rPr>
                <w:rFonts w:ascii="Arial" w:hAnsi="Arial" w:cs="Arial"/>
                <w:i/>
                <w:sz w:val="20"/>
                <w:szCs w:val="20"/>
                <w:shd w:val="clear" w:color="auto" w:fill="FBE4D5" w:themeFill="accent2" w:themeFillTint="33"/>
              </w:rPr>
              <w:t>u</w:t>
            </w:r>
            <w:r w:rsidRPr="00120A13">
              <w:rPr>
                <w:rFonts w:ascii="Arial" w:hAnsi="Arial" w:cs="Arial"/>
                <w:i/>
                <w:sz w:val="20"/>
                <w:szCs w:val="20"/>
                <w:shd w:val="clear" w:color="auto" w:fill="FBE4D5" w:themeFill="accent2" w:themeFillTint="33"/>
              </w:rPr>
              <w:t xml:space="preserve">. Je účelné, aby se tento výkon vykazoval </w:t>
            </w:r>
            <w:r w:rsidR="000A77C4" w:rsidRPr="00120A13">
              <w:rPr>
                <w:rFonts w:ascii="Arial" w:hAnsi="Arial" w:cs="Arial"/>
                <w:i/>
                <w:sz w:val="20"/>
                <w:szCs w:val="20"/>
                <w:shd w:val="clear" w:color="auto" w:fill="FBE4D5" w:themeFill="accent2" w:themeFillTint="33"/>
              </w:rPr>
              <w:t xml:space="preserve">i </w:t>
            </w:r>
            <w:r w:rsidRPr="00120A13">
              <w:rPr>
                <w:rFonts w:ascii="Arial" w:hAnsi="Arial" w:cs="Arial"/>
                <w:i/>
                <w:sz w:val="20"/>
                <w:szCs w:val="20"/>
                <w:shd w:val="clear" w:color="auto" w:fill="FBE4D5" w:themeFill="accent2" w:themeFillTint="33"/>
              </w:rPr>
              <w:t>za hospitalizace. Frekvence by se nelišila ani za hospitalizace.</w:t>
            </w:r>
          </w:p>
          <w:p w14:paraId="2B6B1D7E" w14:textId="3F742411" w:rsidR="00311460" w:rsidRPr="00120A13" w:rsidRDefault="00A130C1"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Bude doplněno, u jakých diagn</w:t>
            </w:r>
            <w:r w:rsidR="00DE4C41" w:rsidRPr="00120A13">
              <w:rPr>
                <w:rFonts w:ascii="Arial" w:hAnsi="Arial" w:cs="Arial"/>
                <w:i/>
                <w:sz w:val="20"/>
                <w:szCs w:val="20"/>
                <w:shd w:val="clear" w:color="auto" w:fill="FBE4D5" w:themeFill="accent2" w:themeFillTint="33"/>
              </w:rPr>
              <w:t>ó</w:t>
            </w:r>
            <w:r w:rsidRPr="00120A13">
              <w:rPr>
                <w:rFonts w:ascii="Arial" w:hAnsi="Arial" w:cs="Arial"/>
                <w:i/>
                <w:sz w:val="20"/>
                <w:szCs w:val="20"/>
                <w:shd w:val="clear" w:color="auto" w:fill="FBE4D5" w:themeFill="accent2" w:themeFillTint="33"/>
              </w:rPr>
              <w:t>z</w:t>
            </w:r>
            <w:r w:rsidR="00E45D2B" w:rsidRPr="00120A13">
              <w:rPr>
                <w:rFonts w:ascii="Arial" w:hAnsi="Arial" w:cs="Arial"/>
                <w:i/>
                <w:sz w:val="20"/>
                <w:szCs w:val="20"/>
                <w:shd w:val="clear" w:color="auto" w:fill="FBE4D5" w:themeFill="accent2" w:themeFillTint="33"/>
              </w:rPr>
              <w:t xml:space="preserve"> lze výkon vykázat. Bude doplněno</w:t>
            </w:r>
            <w:r w:rsidRPr="00120A13">
              <w:rPr>
                <w:rFonts w:ascii="Arial" w:hAnsi="Arial" w:cs="Arial"/>
                <w:i/>
                <w:sz w:val="20"/>
                <w:szCs w:val="20"/>
                <w:shd w:val="clear" w:color="auto" w:fill="FBE4D5" w:themeFill="accent2" w:themeFillTint="33"/>
              </w:rPr>
              <w:t xml:space="preserve"> </w:t>
            </w:r>
            <w:r w:rsidR="00E45D2B" w:rsidRPr="00120A13">
              <w:rPr>
                <w:rFonts w:ascii="Arial" w:hAnsi="Arial" w:cs="Arial"/>
                <w:i/>
                <w:sz w:val="20"/>
                <w:szCs w:val="20"/>
                <w:shd w:val="clear" w:color="auto" w:fill="FBE4D5" w:themeFill="accent2" w:themeFillTint="33"/>
              </w:rPr>
              <w:t>o</w:t>
            </w:r>
            <w:r w:rsidRPr="00120A13">
              <w:rPr>
                <w:rFonts w:ascii="Arial" w:hAnsi="Arial" w:cs="Arial"/>
                <w:i/>
                <w:sz w:val="20"/>
                <w:szCs w:val="20"/>
                <w:shd w:val="clear" w:color="auto" w:fill="FBE4D5" w:themeFill="accent2" w:themeFillTint="33"/>
              </w:rPr>
              <w:t>mezení S a do podmínky</w:t>
            </w:r>
            <w:r w:rsidR="00E45D2B" w:rsidRPr="00120A13">
              <w:rPr>
                <w:rFonts w:ascii="Arial" w:hAnsi="Arial" w:cs="Arial"/>
                <w:i/>
                <w:sz w:val="20"/>
                <w:szCs w:val="20"/>
                <w:shd w:val="clear" w:color="auto" w:fill="FBE4D5" w:themeFill="accent2" w:themeFillTint="33"/>
              </w:rPr>
              <w:t xml:space="preserve"> </w:t>
            </w:r>
            <w:r w:rsidR="000A77C4" w:rsidRPr="00120A13">
              <w:rPr>
                <w:rFonts w:ascii="Arial" w:hAnsi="Arial" w:cs="Arial"/>
                <w:i/>
                <w:sz w:val="20"/>
                <w:szCs w:val="20"/>
                <w:shd w:val="clear" w:color="auto" w:fill="FBE4D5" w:themeFill="accent2" w:themeFillTint="33"/>
              </w:rPr>
              <w:t xml:space="preserve">doplněno </w:t>
            </w:r>
            <w:r w:rsidR="00E45D2B" w:rsidRPr="00120A13">
              <w:rPr>
                <w:rFonts w:ascii="Arial" w:hAnsi="Arial" w:cs="Arial"/>
                <w:i/>
                <w:sz w:val="20"/>
                <w:szCs w:val="20"/>
                <w:shd w:val="clear" w:color="auto" w:fill="FBE4D5" w:themeFill="accent2" w:themeFillTint="33"/>
              </w:rPr>
              <w:t>povinné</w:t>
            </w:r>
            <w:r w:rsidRPr="00120A13">
              <w:rPr>
                <w:rFonts w:ascii="Arial" w:hAnsi="Arial" w:cs="Arial"/>
                <w:i/>
                <w:sz w:val="20"/>
                <w:szCs w:val="20"/>
                <w:shd w:val="clear" w:color="auto" w:fill="FBE4D5" w:themeFill="accent2" w:themeFillTint="33"/>
              </w:rPr>
              <w:t xml:space="preserve"> </w:t>
            </w:r>
            <w:r w:rsidR="000A77C4" w:rsidRPr="00120A13">
              <w:rPr>
                <w:rFonts w:ascii="Arial" w:hAnsi="Arial" w:cs="Arial"/>
                <w:i/>
                <w:sz w:val="20"/>
                <w:szCs w:val="20"/>
                <w:shd w:val="clear" w:color="auto" w:fill="FBE4D5" w:themeFill="accent2" w:themeFillTint="33"/>
              </w:rPr>
              <w:t xml:space="preserve">absolvování </w:t>
            </w:r>
            <w:r w:rsidRPr="00120A13">
              <w:rPr>
                <w:rFonts w:ascii="Arial" w:hAnsi="Arial" w:cs="Arial"/>
                <w:i/>
                <w:sz w:val="20"/>
                <w:szCs w:val="20"/>
                <w:shd w:val="clear" w:color="auto" w:fill="FBE4D5" w:themeFill="accent2" w:themeFillTint="33"/>
              </w:rPr>
              <w:t xml:space="preserve">kurzů a </w:t>
            </w:r>
            <w:r w:rsidR="000A77C4" w:rsidRPr="00120A13">
              <w:rPr>
                <w:rFonts w:ascii="Arial" w:hAnsi="Arial" w:cs="Arial"/>
                <w:i/>
                <w:sz w:val="20"/>
                <w:szCs w:val="20"/>
                <w:shd w:val="clear" w:color="auto" w:fill="FBE4D5" w:themeFill="accent2" w:themeFillTint="33"/>
              </w:rPr>
              <w:t xml:space="preserve">získání </w:t>
            </w:r>
            <w:r w:rsidRPr="00120A13">
              <w:rPr>
                <w:rFonts w:ascii="Arial" w:hAnsi="Arial" w:cs="Arial"/>
                <w:i/>
                <w:sz w:val="20"/>
                <w:szCs w:val="20"/>
                <w:shd w:val="clear" w:color="auto" w:fill="FBE4D5" w:themeFill="accent2" w:themeFillTint="33"/>
              </w:rPr>
              <w:t xml:space="preserve">certifikátů. </w:t>
            </w:r>
            <w:r w:rsidR="00E45D2B" w:rsidRPr="00120A13">
              <w:rPr>
                <w:rFonts w:ascii="Arial" w:hAnsi="Arial" w:cs="Arial"/>
                <w:i/>
                <w:sz w:val="20"/>
                <w:szCs w:val="20"/>
                <w:shd w:val="clear" w:color="auto" w:fill="FBE4D5" w:themeFill="accent2" w:themeFillTint="33"/>
              </w:rPr>
              <w:t xml:space="preserve">Do popisu </w:t>
            </w:r>
            <w:r w:rsidR="000A77C4" w:rsidRPr="00120A13">
              <w:rPr>
                <w:rFonts w:ascii="Arial" w:hAnsi="Arial" w:cs="Arial"/>
                <w:i/>
                <w:sz w:val="20"/>
                <w:szCs w:val="20"/>
                <w:shd w:val="clear" w:color="auto" w:fill="FBE4D5" w:themeFill="accent2" w:themeFillTint="33"/>
              </w:rPr>
              <w:t xml:space="preserve">nutno </w:t>
            </w:r>
            <w:r w:rsidR="00E45D2B" w:rsidRPr="00120A13">
              <w:rPr>
                <w:rFonts w:ascii="Arial" w:hAnsi="Arial" w:cs="Arial"/>
                <w:i/>
                <w:sz w:val="20"/>
                <w:szCs w:val="20"/>
                <w:shd w:val="clear" w:color="auto" w:fill="FBE4D5" w:themeFill="accent2" w:themeFillTint="33"/>
              </w:rPr>
              <w:t xml:space="preserve">doplnit, </w:t>
            </w:r>
            <w:r w:rsidR="000A77C4" w:rsidRPr="00120A13">
              <w:rPr>
                <w:rFonts w:ascii="Arial" w:hAnsi="Arial" w:cs="Arial"/>
                <w:i/>
                <w:sz w:val="20"/>
                <w:szCs w:val="20"/>
                <w:shd w:val="clear" w:color="auto" w:fill="FBE4D5" w:themeFill="accent2" w:themeFillTint="33"/>
              </w:rPr>
              <w:t xml:space="preserve">že </w:t>
            </w:r>
            <w:r w:rsidR="00E45D2B" w:rsidRPr="00120A13">
              <w:rPr>
                <w:rFonts w:ascii="Arial" w:hAnsi="Arial" w:cs="Arial"/>
                <w:i/>
                <w:sz w:val="20"/>
                <w:szCs w:val="20"/>
                <w:shd w:val="clear" w:color="auto" w:fill="FBE4D5" w:themeFill="accent2" w:themeFillTint="33"/>
              </w:rPr>
              <w:t>h</w:t>
            </w:r>
            <w:r w:rsidRPr="00120A13">
              <w:rPr>
                <w:rFonts w:ascii="Arial" w:hAnsi="Arial" w:cs="Arial"/>
                <w:i/>
                <w:sz w:val="20"/>
                <w:szCs w:val="20"/>
                <w:shd w:val="clear" w:color="auto" w:fill="FBE4D5" w:themeFill="accent2" w:themeFillTint="33"/>
              </w:rPr>
              <w:t>odnotící archy</w:t>
            </w:r>
            <w:r w:rsidR="002D05C3" w:rsidRPr="00120A13">
              <w:rPr>
                <w:rFonts w:ascii="Arial" w:hAnsi="Arial" w:cs="Arial"/>
                <w:i/>
                <w:sz w:val="20"/>
                <w:szCs w:val="20"/>
                <w:shd w:val="clear" w:color="auto" w:fill="FBE4D5" w:themeFill="accent2" w:themeFillTint="33"/>
              </w:rPr>
              <w:t xml:space="preserve"> </w:t>
            </w:r>
            <w:r w:rsidR="000A77C4" w:rsidRPr="00120A13">
              <w:rPr>
                <w:rFonts w:ascii="Arial" w:hAnsi="Arial" w:cs="Arial"/>
                <w:i/>
                <w:sz w:val="20"/>
                <w:szCs w:val="20"/>
                <w:shd w:val="clear" w:color="auto" w:fill="FBE4D5" w:themeFill="accent2" w:themeFillTint="33"/>
              </w:rPr>
              <w:t xml:space="preserve">jsou </w:t>
            </w:r>
            <w:r w:rsidRPr="00120A13">
              <w:rPr>
                <w:rFonts w:ascii="Arial" w:hAnsi="Arial" w:cs="Arial"/>
                <w:i/>
                <w:sz w:val="20"/>
                <w:szCs w:val="20"/>
                <w:shd w:val="clear" w:color="auto" w:fill="FBE4D5" w:themeFill="accent2" w:themeFillTint="33"/>
              </w:rPr>
              <w:t>součástí zdravotnické dokumentace</w:t>
            </w:r>
            <w:r w:rsidR="005E3833" w:rsidRPr="00120A13">
              <w:rPr>
                <w:rFonts w:ascii="Arial" w:hAnsi="Arial" w:cs="Arial"/>
                <w:i/>
                <w:sz w:val="20"/>
                <w:szCs w:val="20"/>
                <w:shd w:val="clear" w:color="auto" w:fill="FBE4D5" w:themeFill="accent2" w:themeFillTint="33"/>
              </w:rPr>
              <w:t>. Do 25.5</w:t>
            </w:r>
            <w:r w:rsidRPr="00120A13">
              <w:rPr>
                <w:rFonts w:ascii="Arial" w:hAnsi="Arial" w:cs="Arial"/>
                <w:i/>
                <w:sz w:val="20"/>
                <w:szCs w:val="20"/>
                <w:shd w:val="clear" w:color="auto" w:fill="FBE4D5" w:themeFill="accent2" w:themeFillTint="33"/>
              </w:rPr>
              <w:t xml:space="preserve"> je potřeba upravit výkony dle jednání.</w:t>
            </w:r>
          </w:p>
          <w:p w14:paraId="64F31D8C" w14:textId="77777777" w:rsidR="00A130C1" w:rsidRPr="00120A13" w:rsidRDefault="00A130C1"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2FAD2260" w14:textId="4757370D" w:rsidR="00311460" w:rsidRPr="00120A13" w:rsidRDefault="00311460"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Závěr:</w:t>
            </w:r>
            <w:r w:rsidRPr="00120A13">
              <w:rPr>
                <w:rFonts w:ascii="Arial" w:hAnsi="Arial" w:cs="Arial"/>
                <w:i/>
                <w:sz w:val="20"/>
                <w:szCs w:val="20"/>
                <w:shd w:val="clear" w:color="auto" w:fill="FFFFFF"/>
              </w:rPr>
              <w:t xml:space="preserve">  </w:t>
            </w:r>
          </w:p>
          <w:p w14:paraId="1E828CCE" w14:textId="65986FBF" w:rsidR="00311460" w:rsidRPr="00F16578" w:rsidRDefault="005E3833"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120A13">
              <w:rPr>
                <w:rFonts w:ascii="Arial" w:hAnsi="Arial" w:cs="Arial"/>
                <w:i/>
                <w:sz w:val="20"/>
                <w:szCs w:val="20"/>
                <w:shd w:val="clear" w:color="auto" w:fill="FBE4D5" w:themeFill="accent2" w:themeFillTint="33"/>
              </w:rPr>
              <w:t>Škálování v dětské psychiatrii bude do 25.5.2020 upraven</w:t>
            </w:r>
            <w:r w:rsidR="00201869" w:rsidRPr="00120A13">
              <w:rPr>
                <w:rFonts w:ascii="Arial" w:hAnsi="Arial" w:cs="Arial"/>
                <w:i/>
                <w:sz w:val="20"/>
                <w:szCs w:val="20"/>
                <w:shd w:val="clear" w:color="auto" w:fill="FBE4D5" w:themeFill="accent2" w:themeFillTint="33"/>
              </w:rPr>
              <w:t>o předkladateli</w:t>
            </w:r>
            <w:r w:rsidRPr="00120A13">
              <w:rPr>
                <w:rFonts w:ascii="Arial" w:hAnsi="Arial" w:cs="Arial"/>
                <w:i/>
                <w:sz w:val="20"/>
                <w:szCs w:val="20"/>
                <w:shd w:val="clear" w:color="auto" w:fill="FBE4D5" w:themeFill="accent2" w:themeFillTint="33"/>
              </w:rPr>
              <w:t xml:space="preserve"> dle připomínek VZP</w:t>
            </w:r>
            <w:r w:rsidRPr="00E45D2B">
              <w:rPr>
                <w:rFonts w:ascii="Arial" w:hAnsi="Arial" w:cs="Arial"/>
                <w:i/>
                <w:sz w:val="20"/>
                <w:szCs w:val="20"/>
                <w:shd w:val="clear" w:color="auto" w:fill="FBE4D5" w:themeFill="accent2" w:themeFillTint="33"/>
              </w:rPr>
              <w:t>.</w:t>
            </w:r>
            <w:r w:rsidRPr="00F16578">
              <w:rPr>
                <w:rFonts w:ascii="Arial" w:hAnsi="Arial" w:cs="Arial"/>
                <w:i/>
                <w:sz w:val="20"/>
                <w:szCs w:val="20"/>
                <w:shd w:val="clear" w:color="auto" w:fill="FFFFFF"/>
              </w:rPr>
              <w:t xml:space="preserve"> </w:t>
            </w:r>
          </w:p>
          <w:p w14:paraId="7A1537BC" w14:textId="65708DE0" w:rsidR="000A7B4D" w:rsidRPr="00F16578" w:rsidRDefault="000A7B4D"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tc>
      </w:tr>
    </w:tbl>
    <w:p w14:paraId="15B9D57F" w14:textId="77777777" w:rsidR="00AC34F8" w:rsidRPr="003D2205" w:rsidRDefault="00AC34F8" w:rsidP="00AC34F8">
      <w:pPr>
        <w:pStyle w:val="Odstavecseseznamem"/>
        <w:widowControl w:val="0"/>
        <w:snapToGrid w:val="0"/>
        <w:ind w:left="2203"/>
        <w:rPr>
          <w:rFonts w:ascii="Arial" w:eastAsia="SimSun" w:hAnsi="Arial" w:cs="Arial"/>
          <w:kern w:val="2"/>
          <w:sz w:val="20"/>
          <w:szCs w:val="20"/>
          <w:lang w:eastAsia="hi-IN" w:bidi="hi-IN"/>
        </w:rPr>
      </w:pPr>
    </w:p>
    <w:p w14:paraId="4DA07D38" w14:textId="77777777" w:rsidR="00AC34F8" w:rsidRPr="003D2205" w:rsidRDefault="00AC34F8" w:rsidP="00AC34F8">
      <w:pPr>
        <w:jc w:val="both"/>
        <w:rPr>
          <w:rFonts w:ascii="Arial" w:hAnsi="Arial" w:cs="Arial"/>
        </w:rPr>
      </w:pPr>
    </w:p>
    <w:p w14:paraId="20F0ABC1" w14:textId="662A253A" w:rsidR="00AC34F8" w:rsidRPr="003D2205" w:rsidRDefault="00AC34F8" w:rsidP="00AC34F8">
      <w:pPr>
        <w:rPr>
          <w:rFonts w:ascii="Arial" w:hAnsi="Arial" w:cs="Arial"/>
          <w:b/>
        </w:rPr>
      </w:pPr>
      <w:r w:rsidRPr="003D2205">
        <w:rPr>
          <w:rFonts w:ascii="Arial" w:eastAsia="SimSun" w:hAnsi="Arial" w:cs="Arial"/>
          <w:b/>
          <w:kern w:val="2"/>
          <w:lang w:eastAsia="hi-IN" w:bidi="hi-IN"/>
        </w:rPr>
        <w:t>Svaz léčebných lázní ČR</w:t>
      </w:r>
      <w:r w:rsidRPr="003D2205">
        <w:rPr>
          <w:rFonts w:ascii="Arial" w:hAnsi="Arial" w:cs="Arial"/>
          <w:b/>
        </w:rPr>
        <w:t xml:space="preserve"> (odbornost 902)</w:t>
      </w:r>
    </w:p>
    <w:p w14:paraId="4BF9DFDB" w14:textId="6A813844" w:rsidR="00AC34F8" w:rsidRPr="003D2205" w:rsidRDefault="00AC34F8" w:rsidP="00042035">
      <w:pPr>
        <w:pStyle w:val="Prosttext"/>
        <w:rPr>
          <w:rFonts w:ascii="Arial" w:hAnsi="Arial" w:cs="Arial"/>
          <w:b/>
          <w:bCs/>
          <w:sz w:val="20"/>
          <w:szCs w:val="20"/>
        </w:rPr>
      </w:pPr>
      <w:r w:rsidRPr="003D2205">
        <w:rPr>
          <w:rFonts w:ascii="Arial" w:hAnsi="Arial" w:cs="Arial"/>
          <w:b/>
          <w:sz w:val="20"/>
          <w:szCs w:val="20"/>
        </w:rPr>
        <w:t xml:space="preserve">Předkladatel návrhu: </w:t>
      </w:r>
      <w:r w:rsidRPr="003D2205">
        <w:rPr>
          <w:rFonts w:ascii="Arial" w:eastAsia="SimSun" w:hAnsi="Arial" w:cs="Arial"/>
          <w:b/>
          <w:kern w:val="2"/>
          <w:sz w:val="20"/>
          <w:szCs w:val="20"/>
          <w:lang w:eastAsia="hi-IN" w:bidi="hi-IN"/>
        </w:rPr>
        <w:t>MUDr. Jan Čapko</w:t>
      </w:r>
      <w:r w:rsidR="005E3833">
        <w:rPr>
          <w:rFonts w:ascii="Arial" w:hAnsi="Arial" w:cs="Arial"/>
          <w:b/>
          <w:sz w:val="20"/>
          <w:szCs w:val="20"/>
        </w:rPr>
        <w:t xml:space="preserve">, MUDr. Petr </w:t>
      </w:r>
      <w:proofErr w:type="spellStart"/>
      <w:r w:rsidR="005E3833">
        <w:rPr>
          <w:rFonts w:ascii="Arial" w:hAnsi="Arial" w:cs="Arial"/>
          <w:b/>
          <w:sz w:val="20"/>
          <w:szCs w:val="20"/>
        </w:rPr>
        <w:t>Pšenica</w:t>
      </w:r>
      <w:proofErr w:type="spellEnd"/>
    </w:p>
    <w:p w14:paraId="4C0DBF1B" w14:textId="77777777" w:rsidR="00AC34F8" w:rsidRPr="003D2205" w:rsidRDefault="00AC34F8" w:rsidP="00AC34F8">
      <w:pPr>
        <w:pStyle w:val="Odstavecseseznamem"/>
        <w:widowControl w:val="0"/>
        <w:numPr>
          <w:ilvl w:val="0"/>
          <w:numId w:val="31"/>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 xml:space="preserve">Masáž </w:t>
      </w:r>
      <w:proofErr w:type="spellStart"/>
      <w:r w:rsidRPr="003D2205">
        <w:rPr>
          <w:rFonts w:ascii="Arial" w:eastAsia="SimSun" w:hAnsi="Arial" w:cs="Arial"/>
          <w:kern w:val="2"/>
          <w:sz w:val="20"/>
          <w:szCs w:val="20"/>
          <w:lang w:eastAsia="hi-IN" w:bidi="hi-IN"/>
        </w:rPr>
        <w:t>přístrojová</w:t>
      </w:r>
      <w:r w:rsidRPr="003D2205">
        <w:rPr>
          <w:rFonts w:ascii="Arial" w:eastAsia="SimSun" w:hAnsi="Arial" w:cs="Arial"/>
          <w:i/>
          <w:kern w:val="2"/>
          <w:sz w:val="20"/>
          <w:szCs w:val="20"/>
          <w:lang w:eastAsia="hi-IN" w:bidi="hi-IN"/>
        </w:rPr>
        <w:t>_Nový</w:t>
      </w:r>
      <w:proofErr w:type="spellEnd"/>
      <w:r w:rsidRPr="003D2205">
        <w:rPr>
          <w:rFonts w:ascii="Arial" w:eastAsia="SimSun" w:hAnsi="Arial" w:cs="Arial"/>
          <w:i/>
          <w:kern w:val="2"/>
          <w:sz w:val="20"/>
          <w:szCs w:val="20"/>
          <w:lang w:eastAsia="hi-IN" w:bidi="hi-IN"/>
        </w:rPr>
        <w:t xml:space="preserve"> výkon</w:t>
      </w:r>
    </w:p>
    <w:p w14:paraId="22591141" w14:textId="33843F32" w:rsidR="00AC34F8" w:rsidRPr="003D2205" w:rsidRDefault="00AC34F8"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C34F8" w:rsidRPr="00580692" w14:paraId="725983DA" w14:textId="77777777" w:rsidTr="009B68F0">
        <w:tc>
          <w:tcPr>
            <w:tcW w:w="9211" w:type="dxa"/>
            <w:shd w:val="clear" w:color="auto" w:fill="C6D9F1"/>
          </w:tcPr>
          <w:p w14:paraId="4DF79F83" w14:textId="77777777" w:rsidR="00AC34F8" w:rsidRPr="00580692" w:rsidRDefault="00AC34F8" w:rsidP="00F97411">
            <w:pPr>
              <w:tabs>
                <w:tab w:val="left" w:pos="690"/>
              </w:tabs>
              <w:rPr>
                <w:rFonts w:ascii="Arial" w:hAnsi="Arial" w:cs="Arial"/>
                <w:b/>
                <w:i/>
                <w:u w:val="single"/>
              </w:rPr>
            </w:pPr>
            <w:r w:rsidRPr="00580692">
              <w:rPr>
                <w:rFonts w:ascii="Arial" w:hAnsi="Arial" w:cs="Arial"/>
                <w:b/>
                <w:i/>
                <w:u w:val="single"/>
              </w:rPr>
              <w:t>Připomínky VZP</w:t>
            </w:r>
          </w:p>
          <w:p w14:paraId="2FAF4792" w14:textId="28644462" w:rsidR="00AC34F8" w:rsidRPr="00580692" w:rsidRDefault="002A79BF" w:rsidP="002A79BF">
            <w:pPr>
              <w:jc w:val="both"/>
              <w:rPr>
                <w:rFonts w:ascii="Arial" w:hAnsi="Arial" w:cs="Arial"/>
                <w:i/>
              </w:rPr>
            </w:pPr>
            <w:r w:rsidRPr="00580692">
              <w:rPr>
                <w:rFonts w:ascii="Arial" w:hAnsi="Arial" w:cs="Arial"/>
                <w:i/>
              </w:rPr>
              <w:t xml:space="preserve">Svým charakterem se jedná o </w:t>
            </w:r>
            <w:proofErr w:type="spellStart"/>
            <w:r w:rsidRPr="00580692">
              <w:rPr>
                <w:rFonts w:ascii="Arial" w:hAnsi="Arial" w:cs="Arial"/>
                <w:i/>
              </w:rPr>
              <w:t>wellness</w:t>
            </w:r>
            <w:proofErr w:type="spellEnd"/>
            <w:r w:rsidRPr="00580692">
              <w:rPr>
                <w:rFonts w:ascii="Arial" w:hAnsi="Arial" w:cs="Arial"/>
                <w:i/>
                <w:lang w:val="en-US"/>
              </w:rPr>
              <w:t xml:space="preserve"> </w:t>
            </w:r>
            <w:proofErr w:type="spellStart"/>
            <w:r w:rsidRPr="00580692">
              <w:rPr>
                <w:rFonts w:ascii="Arial" w:hAnsi="Arial" w:cs="Arial"/>
                <w:i/>
                <w:lang w:val="en-US"/>
              </w:rPr>
              <w:t>pr</w:t>
            </w:r>
            <w:r w:rsidRPr="00580692">
              <w:rPr>
                <w:rFonts w:ascii="Arial" w:hAnsi="Arial" w:cs="Arial"/>
                <w:i/>
              </w:rPr>
              <w:t>oceduru</w:t>
            </w:r>
            <w:proofErr w:type="spellEnd"/>
            <w:r w:rsidRPr="00580692">
              <w:rPr>
                <w:rFonts w:ascii="Arial" w:hAnsi="Arial" w:cs="Arial"/>
                <w:i/>
              </w:rPr>
              <w:t>, která není samostatně hrazena z v. z. p.</w:t>
            </w:r>
          </w:p>
        </w:tc>
      </w:tr>
    </w:tbl>
    <w:p w14:paraId="6F243DE6" w14:textId="77777777" w:rsidR="00AC34F8" w:rsidRPr="00580692" w:rsidRDefault="00AC34F8" w:rsidP="00AC34F8">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C34F8" w:rsidRPr="00580692" w14:paraId="003AB531" w14:textId="77777777" w:rsidTr="009B68F0">
        <w:tc>
          <w:tcPr>
            <w:tcW w:w="9211" w:type="dxa"/>
            <w:shd w:val="clear" w:color="auto" w:fill="EAF1DD"/>
          </w:tcPr>
          <w:p w14:paraId="5C679C8F" w14:textId="77777777" w:rsidR="00AC34F8" w:rsidRPr="00580692" w:rsidRDefault="00AC34F8" w:rsidP="00F97411">
            <w:pPr>
              <w:rPr>
                <w:rFonts w:ascii="Arial" w:hAnsi="Arial" w:cs="Arial"/>
                <w:b/>
                <w:i/>
                <w:u w:val="single"/>
              </w:rPr>
            </w:pPr>
            <w:r w:rsidRPr="00580692">
              <w:rPr>
                <w:rFonts w:ascii="Arial" w:hAnsi="Arial" w:cs="Arial"/>
                <w:b/>
                <w:i/>
                <w:u w:val="single"/>
              </w:rPr>
              <w:t>Připomínky SZP</w:t>
            </w:r>
          </w:p>
          <w:p w14:paraId="6C7F3630" w14:textId="77777777" w:rsidR="00042035" w:rsidRPr="00580692" w:rsidRDefault="00042035" w:rsidP="006F759E">
            <w:pPr>
              <w:pStyle w:val="Odstavecseseznamem"/>
              <w:numPr>
                <w:ilvl w:val="0"/>
                <w:numId w:val="37"/>
              </w:numPr>
              <w:suppressAutoHyphens w:val="0"/>
              <w:jc w:val="both"/>
              <w:rPr>
                <w:rFonts w:ascii="Arial" w:hAnsi="Arial" w:cs="Arial"/>
                <w:i/>
                <w:sz w:val="20"/>
                <w:szCs w:val="20"/>
              </w:rPr>
            </w:pPr>
            <w:r w:rsidRPr="00580692">
              <w:rPr>
                <w:rFonts w:ascii="Arial" w:hAnsi="Arial" w:cs="Arial"/>
                <w:i/>
                <w:sz w:val="20"/>
                <w:szCs w:val="20"/>
              </w:rPr>
              <w:t xml:space="preserve">Jedná se o přístrojovou masáž na vodním lůžku, pro kterou jsou navržené </w:t>
            </w:r>
            <w:r w:rsidRPr="00580692">
              <w:rPr>
                <w:rFonts w:ascii="Arial" w:hAnsi="Arial" w:cs="Arial"/>
                <w:i/>
                <w:sz w:val="20"/>
                <w:szCs w:val="20"/>
                <w:u w:val="single"/>
              </w:rPr>
              <w:t>indikace jsou velmi nespecifické</w:t>
            </w:r>
            <w:r w:rsidRPr="00580692">
              <w:rPr>
                <w:rFonts w:ascii="Arial" w:hAnsi="Arial" w:cs="Arial"/>
                <w:i/>
                <w:sz w:val="20"/>
                <w:szCs w:val="20"/>
              </w:rPr>
              <w:t xml:space="preserve">, není konkrétně definována míra patologie, nejsou vyjmenovány konkrétní diagnózy ani jejich pokročilost (svalové napětí, bolest zad a kloubů, stresové patologie a stavy vyčerpání, svalová nerovnováha a únava, vegetativní dystonie…) – takto definováno příliš široce, návrh </w:t>
            </w:r>
            <w:r w:rsidRPr="00580692">
              <w:rPr>
                <w:rFonts w:ascii="Arial" w:hAnsi="Arial" w:cs="Arial"/>
                <w:i/>
                <w:sz w:val="20"/>
                <w:szCs w:val="20"/>
                <w:u w:val="single"/>
              </w:rPr>
              <w:t>významně přesahuje rozsah zdravotní péče, zahrnuje i péči relaxační a rekondiční či sportovní</w:t>
            </w:r>
            <w:r w:rsidRPr="00580692">
              <w:rPr>
                <w:rFonts w:ascii="Arial" w:hAnsi="Arial" w:cs="Arial"/>
                <w:i/>
                <w:sz w:val="20"/>
                <w:szCs w:val="20"/>
              </w:rPr>
              <w:t>.</w:t>
            </w:r>
          </w:p>
          <w:p w14:paraId="674ECDC4" w14:textId="77777777" w:rsidR="00042035" w:rsidRPr="00580692" w:rsidRDefault="00042035" w:rsidP="006F759E">
            <w:pPr>
              <w:pStyle w:val="Odstavecseseznamem"/>
              <w:numPr>
                <w:ilvl w:val="0"/>
                <w:numId w:val="37"/>
              </w:numPr>
              <w:suppressAutoHyphens w:val="0"/>
              <w:jc w:val="both"/>
              <w:rPr>
                <w:rFonts w:ascii="Arial" w:hAnsi="Arial" w:cs="Arial"/>
                <w:i/>
                <w:sz w:val="20"/>
                <w:szCs w:val="20"/>
              </w:rPr>
            </w:pPr>
            <w:r w:rsidRPr="00580692">
              <w:rPr>
                <w:rFonts w:ascii="Arial" w:hAnsi="Arial" w:cs="Arial"/>
                <w:i/>
                <w:sz w:val="20"/>
                <w:szCs w:val="20"/>
              </w:rPr>
              <w:t>Chybí nositel výkonu – jde o přičítací přístrojový výkon?</w:t>
            </w:r>
          </w:p>
          <w:p w14:paraId="5538BBA2" w14:textId="77777777" w:rsidR="00042035" w:rsidRPr="00580692" w:rsidRDefault="00042035" w:rsidP="006F759E">
            <w:pPr>
              <w:pStyle w:val="Odstavecseseznamem"/>
              <w:jc w:val="both"/>
              <w:rPr>
                <w:rFonts w:ascii="Arial" w:hAnsi="Arial" w:cs="Arial"/>
                <w:i/>
                <w:sz w:val="20"/>
                <w:szCs w:val="20"/>
              </w:rPr>
            </w:pPr>
          </w:p>
          <w:p w14:paraId="7C83111C" w14:textId="77777777" w:rsidR="00042035" w:rsidRPr="00580692" w:rsidRDefault="00042035" w:rsidP="006F759E">
            <w:pPr>
              <w:pStyle w:val="Odstavecseseznamem"/>
              <w:numPr>
                <w:ilvl w:val="0"/>
                <w:numId w:val="37"/>
              </w:numPr>
              <w:suppressAutoHyphens w:val="0"/>
              <w:jc w:val="both"/>
              <w:rPr>
                <w:rFonts w:ascii="Arial" w:hAnsi="Arial" w:cs="Arial"/>
                <w:i/>
                <w:sz w:val="20"/>
                <w:szCs w:val="20"/>
              </w:rPr>
            </w:pPr>
            <w:r w:rsidRPr="00580692">
              <w:rPr>
                <w:rFonts w:ascii="Arial" w:hAnsi="Arial" w:cs="Arial"/>
                <w:i/>
                <w:sz w:val="20"/>
                <w:szCs w:val="20"/>
              </w:rPr>
              <w:t xml:space="preserve">V navrženém rozsahu nelze považovat za nákladově efektivní terapii ve smyslu hrazených zdravotních služeb dle principů evidence </w:t>
            </w:r>
            <w:proofErr w:type="spellStart"/>
            <w:r w:rsidRPr="00580692">
              <w:rPr>
                <w:rFonts w:ascii="Arial" w:hAnsi="Arial" w:cs="Arial"/>
                <w:i/>
                <w:sz w:val="20"/>
                <w:szCs w:val="20"/>
              </w:rPr>
              <w:t>based</w:t>
            </w:r>
            <w:proofErr w:type="spellEnd"/>
            <w:r w:rsidRPr="00580692">
              <w:rPr>
                <w:rFonts w:ascii="Arial" w:hAnsi="Arial" w:cs="Arial"/>
                <w:i/>
                <w:sz w:val="20"/>
                <w:szCs w:val="20"/>
              </w:rPr>
              <w:t xml:space="preserve"> </w:t>
            </w:r>
            <w:proofErr w:type="spellStart"/>
            <w:r w:rsidRPr="00580692">
              <w:rPr>
                <w:rFonts w:ascii="Arial" w:hAnsi="Arial" w:cs="Arial"/>
                <w:i/>
                <w:sz w:val="20"/>
                <w:szCs w:val="20"/>
              </w:rPr>
              <w:t>medicine</w:t>
            </w:r>
            <w:proofErr w:type="spellEnd"/>
            <w:r w:rsidRPr="00580692">
              <w:rPr>
                <w:rFonts w:ascii="Arial" w:hAnsi="Arial" w:cs="Arial"/>
                <w:i/>
                <w:sz w:val="20"/>
                <w:szCs w:val="20"/>
              </w:rPr>
              <w:t>.</w:t>
            </w:r>
          </w:p>
          <w:p w14:paraId="0DEE0B78" w14:textId="77777777" w:rsidR="00AC34F8" w:rsidRPr="00580692" w:rsidRDefault="00AC34F8" w:rsidP="00F97411">
            <w:pPr>
              <w:pStyle w:val="Odstavecseseznamem"/>
              <w:suppressAutoHyphens w:val="0"/>
              <w:rPr>
                <w:rFonts w:ascii="Arial" w:hAnsi="Arial" w:cs="Arial"/>
                <w:i/>
                <w:sz w:val="20"/>
                <w:szCs w:val="20"/>
              </w:rPr>
            </w:pPr>
          </w:p>
        </w:tc>
      </w:tr>
    </w:tbl>
    <w:p w14:paraId="6745CDEC" w14:textId="7F49E370" w:rsidR="00AC34F8" w:rsidRPr="00580692" w:rsidRDefault="00AC34F8" w:rsidP="00AC34F8">
      <w:pPr>
        <w:suppressAutoHyphens w:val="0"/>
        <w:autoSpaceDE w:val="0"/>
        <w:autoSpaceDN w:val="0"/>
        <w:adjustRightInd w:val="0"/>
        <w:contextualSpacing/>
        <w:rPr>
          <w:rFonts w:ascii="Arial" w:hAnsi="Arial" w:cs="Arial"/>
          <w:i/>
          <w:shd w:val="clear" w:color="auto" w:fill="FFFFFF"/>
        </w:rPr>
      </w:pPr>
    </w:p>
    <w:p w14:paraId="33267A2F" w14:textId="77777777" w:rsidR="00042035" w:rsidRPr="00580692" w:rsidRDefault="00042035" w:rsidP="00042035">
      <w:pPr>
        <w:pStyle w:val="Odstavecseseznamem"/>
        <w:widowControl w:val="0"/>
        <w:numPr>
          <w:ilvl w:val="0"/>
          <w:numId w:val="31"/>
        </w:numPr>
        <w:snapToGrid w:val="0"/>
        <w:contextualSpacing/>
        <w:rPr>
          <w:rFonts w:ascii="Arial" w:eastAsia="SimSun" w:hAnsi="Arial" w:cs="Arial"/>
          <w:i/>
          <w:kern w:val="2"/>
          <w:sz w:val="20"/>
          <w:szCs w:val="20"/>
          <w:lang w:eastAsia="hi-IN" w:bidi="hi-IN"/>
        </w:rPr>
      </w:pPr>
      <w:r w:rsidRPr="00580692">
        <w:rPr>
          <w:rFonts w:ascii="Arial" w:eastAsia="SimSun" w:hAnsi="Arial" w:cs="Arial"/>
          <w:i/>
          <w:kern w:val="2"/>
          <w:sz w:val="20"/>
          <w:szCs w:val="20"/>
          <w:lang w:eastAsia="hi-IN" w:bidi="hi-IN"/>
        </w:rPr>
        <w:t xml:space="preserve">21317 Vodoléčba </w:t>
      </w:r>
      <w:proofErr w:type="spellStart"/>
      <w:proofErr w:type="gramStart"/>
      <w:r w:rsidRPr="00580692">
        <w:rPr>
          <w:rFonts w:ascii="Arial" w:eastAsia="SimSun" w:hAnsi="Arial" w:cs="Arial"/>
          <w:i/>
          <w:kern w:val="2"/>
          <w:sz w:val="20"/>
          <w:szCs w:val="20"/>
          <w:lang w:eastAsia="hi-IN" w:bidi="hi-IN"/>
        </w:rPr>
        <w:t>III._</w:t>
      </w:r>
      <w:proofErr w:type="gramEnd"/>
      <w:r w:rsidRPr="00580692">
        <w:rPr>
          <w:rFonts w:ascii="Arial" w:eastAsia="SimSun" w:hAnsi="Arial" w:cs="Arial"/>
          <w:i/>
          <w:kern w:val="2"/>
          <w:sz w:val="20"/>
          <w:szCs w:val="20"/>
          <w:lang w:eastAsia="hi-IN" w:bidi="hi-IN"/>
        </w:rPr>
        <w:t>Změnové</w:t>
      </w:r>
      <w:proofErr w:type="spellEnd"/>
      <w:r w:rsidRPr="00580692">
        <w:rPr>
          <w:rFonts w:ascii="Arial" w:eastAsia="SimSun" w:hAnsi="Arial" w:cs="Arial"/>
          <w:i/>
          <w:kern w:val="2"/>
          <w:sz w:val="20"/>
          <w:szCs w:val="20"/>
          <w:lang w:eastAsia="hi-IN" w:bidi="hi-IN"/>
        </w:rPr>
        <w:t xml:space="preserve"> řízení</w:t>
      </w:r>
    </w:p>
    <w:p w14:paraId="209C09C7" w14:textId="77777777" w:rsidR="00042035" w:rsidRPr="00580692" w:rsidRDefault="00042035" w:rsidP="00042035">
      <w:pPr>
        <w:suppressAutoHyphens w:val="0"/>
        <w:autoSpaceDE w:val="0"/>
        <w:autoSpaceDN w:val="0"/>
        <w:adjustRightInd w:val="0"/>
        <w:contextualSpacing/>
        <w:rPr>
          <w:rFonts w:ascii="Arial" w:hAnsi="Arial" w:cs="Arial"/>
          <w:i/>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42035" w:rsidRPr="00580692" w14:paraId="2D0F33B9" w14:textId="77777777" w:rsidTr="009B68F0">
        <w:tc>
          <w:tcPr>
            <w:tcW w:w="9211" w:type="dxa"/>
            <w:shd w:val="clear" w:color="auto" w:fill="C6D9F1"/>
          </w:tcPr>
          <w:p w14:paraId="1D2FC899" w14:textId="77777777" w:rsidR="00042035" w:rsidRPr="00580692" w:rsidRDefault="00042035" w:rsidP="00F97411">
            <w:pPr>
              <w:tabs>
                <w:tab w:val="left" w:pos="690"/>
              </w:tabs>
              <w:rPr>
                <w:rFonts w:ascii="Arial" w:hAnsi="Arial" w:cs="Arial"/>
                <w:b/>
                <w:i/>
                <w:u w:val="single"/>
              </w:rPr>
            </w:pPr>
            <w:r w:rsidRPr="00580692">
              <w:rPr>
                <w:rFonts w:ascii="Arial" w:hAnsi="Arial" w:cs="Arial"/>
                <w:b/>
                <w:i/>
                <w:u w:val="single"/>
              </w:rPr>
              <w:t>Připomínky VZP</w:t>
            </w:r>
          </w:p>
          <w:p w14:paraId="4D2F5CFD" w14:textId="5A0CF1AF" w:rsidR="00042035" w:rsidRPr="00580692" w:rsidRDefault="002A79BF" w:rsidP="006F759E">
            <w:pPr>
              <w:jc w:val="both"/>
              <w:rPr>
                <w:rFonts w:ascii="Arial" w:hAnsi="Arial" w:cs="Arial"/>
                <w:i/>
              </w:rPr>
            </w:pPr>
            <w:r w:rsidRPr="00580692">
              <w:rPr>
                <w:rFonts w:ascii="Arial" w:hAnsi="Arial" w:cs="Arial"/>
                <w:i/>
              </w:rPr>
              <w:t xml:space="preserve">Navržená změna není kompatibilní s konstrukcí výkonu, který předpokládá přítomnost a činnost fyzioterapeuta, který proceduru aplikuje. Naproti tomu navržené přístrojové doplnění je ovládáno samotným pacientem, který může proceduru kdykoli ukončit, tedy se ani přítomnost fyzioterapeuta po celou dobu trvání procedury nepředpokládá. Svým charakterem se jedná o </w:t>
            </w:r>
            <w:proofErr w:type="spellStart"/>
            <w:r w:rsidRPr="00580692">
              <w:rPr>
                <w:rFonts w:ascii="Arial" w:hAnsi="Arial" w:cs="Arial"/>
                <w:i/>
              </w:rPr>
              <w:t>wellness</w:t>
            </w:r>
            <w:proofErr w:type="spellEnd"/>
            <w:r w:rsidRPr="00580692">
              <w:rPr>
                <w:rFonts w:ascii="Arial" w:hAnsi="Arial" w:cs="Arial"/>
                <w:i/>
                <w:lang w:val="en-US"/>
              </w:rPr>
              <w:t xml:space="preserve"> </w:t>
            </w:r>
            <w:proofErr w:type="spellStart"/>
            <w:r w:rsidRPr="00580692">
              <w:rPr>
                <w:rFonts w:ascii="Arial" w:hAnsi="Arial" w:cs="Arial"/>
                <w:i/>
                <w:lang w:val="en-US"/>
              </w:rPr>
              <w:t>pr</w:t>
            </w:r>
            <w:r w:rsidRPr="00580692">
              <w:rPr>
                <w:rFonts w:ascii="Arial" w:hAnsi="Arial" w:cs="Arial"/>
                <w:i/>
              </w:rPr>
              <w:t>oceduru</w:t>
            </w:r>
            <w:proofErr w:type="spellEnd"/>
            <w:r w:rsidRPr="00580692">
              <w:rPr>
                <w:rFonts w:ascii="Arial" w:hAnsi="Arial" w:cs="Arial"/>
                <w:i/>
              </w:rPr>
              <w:t>, která není samostatně hrazena z v. z. p.</w:t>
            </w:r>
          </w:p>
        </w:tc>
      </w:tr>
    </w:tbl>
    <w:p w14:paraId="3B400391" w14:textId="77777777" w:rsidR="00042035" w:rsidRPr="00580692" w:rsidRDefault="00042035" w:rsidP="0004203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042035" w:rsidRPr="00580692" w14:paraId="3D3D2101" w14:textId="77777777" w:rsidTr="009B68F0">
        <w:trPr>
          <w:trHeight w:val="1803"/>
        </w:trPr>
        <w:tc>
          <w:tcPr>
            <w:tcW w:w="9211" w:type="dxa"/>
            <w:shd w:val="clear" w:color="auto" w:fill="EAF1DD"/>
          </w:tcPr>
          <w:p w14:paraId="21D5B6D5" w14:textId="77777777" w:rsidR="00042035" w:rsidRPr="00580692" w:rsidRDefault="00042035" w:rsidP="00F97411">
            <w:pPr>
              <w:rPr>
                <w:rFonts w:ascii="Arial" w:hAnsi="Arial" w:cs="Arial"/>
                <w:b/>
                <w:i/>
                <w:u w:val="single"/>
              </w:rPr>
            </w:pPr>
            <w:r w:rsidRPr="00580692">
              <w:rPr>
                <w:rFonts w:ascii="Arial" w:hAnsi="Arial" w:cs="Arial"/>
                <w:b/>
                <w:i/>
                <w:u w:val="single"/>
              </w:rPr>
              <w:t>Připomínky SZP</w:t>
            </w:r>
          </w:p>
          <w:p w14:paraId="2ADF9E87" w14:textId="77777777" w:rsidR="00042035" w:rsidRPr="00580692" w:rsidRDefault="00042035" w:rsidP="006F759E">
            <w:pPr>
              <w:pStyle w:val="Odstavecseseznamem"/>
              <w:numPr>
                <w:ilvl w:val="0"/>
                <w:numId w:val="37"/>
              </w:numPr>
              <w:suppressAutoHyphens w:val="0"/>
              <w:jc w:val="both"/>
              <w:rPr>
                <w:rFonts w:ascii="Arial" w:hAnsi="Arial" w:cs="Arial"/>
                <w:i/>
                <w:sz w:val="20"/>
                <w:szCs w:val="20"/>
              </w:rPr>
            </w:pPr>
            <w:r w:rsidRPr="00580692">
              <w:rPr>
                <w:rFonts w:ascii="Arial" w:hAnsi="Arial" w:cs="Arial"/>
                <w:i/>
                <w:sz w:val="20"/>
                <w:szCs w:val="20"/>
              </w:rPr>
              <w:t>Navržené změny v popisu výkonu zahrnují název konkrétní vany „</w:t>
            </w:r>
            <w:proofErr w:type="spellStart"/>
            <w:r w:rsidRPr="00580692">
              <w:rPr>
                <w:rFonts w:ascii="Arial" w:hAnsi="Arial" w:cs="Arial"/>
                <w:i/>
                <w:sz w:val="20"/>
                <w:szCs w:val="20"/>
              </w:rPr>
              <w:t>Thermo</w:t>
            </w:r>
            <w:proofErr w:type="spellEnd"/>
            <w:r w:rsidRPr="00580692">
              <w:rPr>
                <w:rFonts w:ascii="Arial" w:hAnsi="Arial" w:cs="Arial"/>
                <w:i/>
                <w:sz w:val="20"/>
                <w:szCs w:val="20"/>
              </w:rPr>
              <w:t xml:space="preserve"> – </w:t>
            </w:r>
            <w:proofErr w:type="spellStart"/>
            <w:r w:rsidRPr="00580692">
              <w:rPr>
                <w:rFonts w:ascii="Arial" w:hAnsi="Arial" w:cs="Arial"/>
                <w:i/>
                <w:sz w:val="20"/>
                <w:szCs w:val="20"/>
              </w:rPr>
              <w:t>Spa</w:t>
            </w:r>
            <w:proofErr w:type="spellEnd"/>
            <w:r w:rsidRPr="00580692">
              <w:rPr>
                <w:rFonts w:ascii="Arial" w:hAnsi="Arial" w:cs="Arial"/>
                <w:i/>
                <w:sz w:val="20"/>
                <w:szCs w:val="20"/>
              </w:rPr>
              <w:t xml:space="preserve"> – Concerto“ – znamená to, že jinou vanu nelze využít?</w:t>
            </w:r>
          </w:p>
          <w:p w14:paraId="5FD15F9C" w14:textId="77777777" w:rsidR="00042035" w:rsidRPr="00580692" w:rsidRDefault="00042035" w:rsidP="006F759E">
            <w:pPr>
              <w:pStyle w:val="Odstavecseseznamem"/>
              <w:numPr>
                <w:ilvl w:val="0"/>
                <w:numId w:val="37"/>
              </w:numPr>
              <w:suppressAutoHyphens w:val="0"/>
              <w:jc w:val="both"/>
              <w:rPr>
                <w:rFonts w:ascii="Arial" w:hAnsi="Arial" w:cs="Arial"/>
                <w:i/>
                <w:sz w:val="20"/>
                <w:szCs w:val="20"/>
                <w:u w:val="single"/>
              </w:rPr>
            </w:pPr>
            <w:r w:rsidRPr="00580692">
              <w:rPr>
                <w:rFonts w:ascii="Arial" w:hAnsi="Arial" w:cs="Arial"/>
                <w:i/>
                <w:sz w:val="20"/>
                <w:szCs w:val="20"/>
              </w:rPr>
              <w:t>Změny významně rozšiřují původní rozsah výkonu – popsána je „celotělová masáž klienta vleže“. Domníváme se, že takto popsaná procedura</w:t>
            </w:r>
            <w:r w:rsidRPr="00580692">
              <w:rPr>
                <w:rFonts w:ascii="Arial" w:hAnsi="Arial" w:cs="Arial"/>
                <w:i/>
                <w:sz w:val="20"/>
                <w:szCs w:val="20"/>
                <w:u w:val="single"/>
              </w:rPr>
              <w:t xml:space="preserve"> významně přesahuje rámec zdravotní péče. </w:t>
            </w:r>
          </w:p>
          <w:p w14:paraId="1ED3C519" w14:textId="7E4DBC59" w:rsidR="00042035" w:rsidRPr="00580692" w:rsidRDefault="00042035" w:rsidP="006F759E">
            <w:pPr>
              <w:pStyle w:val="Odstavecseseznamem"/>
              <w:suppressAutoHyphens w:val="0"/>
              <w:jc w:val="both"/>
              <w:rPr>
                <w:rFonts w:ascii="Arial" w:hAnsi="Arial" w:cs="Arial"/>
                <w:i/>
                <w:sz w:val="20"/>
                <w:szCs w:val="20"/>
              </w:rPr>
            </w:pPr>
            <w:r w:rsidRPr="00580692">
              <w:rPr>
                <w:rFonts w:ascii="Arial" w:hAnsi="Arial" w:cs="Arial"/>
                <w:i/>
                <w:sz w:val="20"/>
                <w:szCs w:val="20"/>
              </w:rPr>
              <w:t xml:space="preserve">Vyjmenované indikace (mimo jiné například blíže nespecifikované bolesti zad a kloubů, svalové napětí, svalová nerovnováha a únava, stresové patologie a stavy vyčerpání) nemohou být pro svou </w:t>
            </w:r>
            <w:r w:rsidRPr="00580692">
              <w:rPr>
                <w:rFonts w:ascii="Arial" w:hAnsi="Arial" w:cs="Arial"/>
                <w:i/>
                <w:sz w:val="20"/>
                <w:szCs w:val="20"/>
                <w:u w:val="single"/>
              </w:rPr>
              <w:t>nekonkrétnost, nespecifičnost a nevyhraněnost</w:t>
            </w:r>
            <w:r w:rsidRPr="00580692">
              <w:rPr>
                <w:rFonts w:ascii="Arial" w:hAnsi="Arial" w:cs="Arial"/>
                <w:i/>
                <w:sz w:val="20"/>
                <w:szCs w:val="20"/>
              </w:rPr>
              <w:t xml:space="preserve"> považovány za podklad k úhradě („svalové napětí“ je pojem, který nemá vztah k indikacím, ale je obecnou charakteristikou každého svalu).  </w:t>
            </w:r>
          </w:p>
        </w:tc>
      </w:tr>
    </w:tbl>
    <w:p w14:paraId="3A8C8780" w14:textId="77777777" w:rsidR="00AC34F8" w:rsidRPr="00580692" w:rsidRDefault="00AC34F8" w:rsidP="00AC34F8">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AC34F8" w:rsidRPr="00580692" w14:paraId="12ED4532" w14:textId="77777777" w:rsidTr="009B68F0">
        <w:tc>
          <w:tcPr>
            <w:tcW w:w="9211" w:type="dxa"/>
            <w:shd w:val="clear" w:color="auto" w:fill="FDE9D9"/>
          </w:tcPr>
          <w:p w14:paraId="3C3705A1" w14:textId="48EDBE35" w:rsidR="00AC34F8" w:rsidRPr="00580692" w:rsidRDefault="00AC34F8" w:rsidP="00F97411">
            <w:pPr>
              <w:jc w:val="both"/>
              <w:rPr>
                <w:rFonts w:ascii="Arial" w:hAnsi="Arial" w:cs="Arial"/>
                <w:b/>
                <w:i/>
                <w:u w:val="single"/>
              </w:rPr>
            </w:pPr>
            <w:r w:rsidRPr="00580692">
              <w:rPr>
                <w:rFonts w:ascii="Arial" w:hAnsi="Arial" w:cs="Arial"/>
                <w:b/>
                <w:i/>
                <w:u w:val="single"/>
              </w:rPr>
              <w:t>Průběh pracovního jednání</w:t>
            </w:r>
          </w:p>
          <w:p w14:paraId="638E4F98" w14:textId="2D837E81" w:rsidR="007340CF" w:rsidRPr="00580692" w:rsidRDefault="00BE46EB" w:rsidP="00580692">
            <w:pPr>
              <w:jc w:val="both"/>
              <w:rPr>
                <w:rFonts w:ascii="Arial" w:hAnsi="Arial" w:cs="Arial"/>
                <w:i/>
                <w:lang w:eastAsia="cs-CZ"/>
              </w:rPr>
            </w:pPr>
            <w:r>
              <w:rPr>
                <w:rFonts w:ascii="Arial" w:hAnsi="Arial" w:cs="Arial"/>
                <w:i/>
              </w:rPr>
              <w:t>Navrhovatel uvedl, že p</w:t>
            </w:r>
            <w:r w:rsidR="007340CF" w:rsidRPr="00580692">
              <w:rPr>
                <w:rFonts w:ascii="Arial" w:hAnsi="Arial" w:cs="Arial"/>
                <w:i/>
              </w:rPr>
              <w:t xml:space="preserve">rocedura má obdobný charakter jako podvodní masáž, která je v seznamu léčebných procedur a využívá se pro pacienty lázeňské rehabilitace KLP/PLP. Léčebná procedura se liší od </w:t>
            </w:r>
            <w:proofErr w:type="spellStart"/>
            <w:r w:rsidR="007340CF" w:rsidRPr="00580692">
              <w:rPr>
                <w:rFonts w:ascii="Arial" w:hAnsi="Arial" w:cs="Arial"/>
                <w:i/>
              </w:rPr>
              <w:t>wellness</w:t>
            </w:r>
            <w:proofErr w:type="spellEnd"/>
            <w:r w:rsidR="007340CF" w:rsidRPr="00580692">
              <w:rPr>
                <w:rFonts w:ascii="Arial" w:hAnsi="Arial" w:cs="Arial"/>
                <w:i/>
              </w:rPr>
              <w:t xml:space="preserve"> zážitku tím, že je předepsána lékařem za konkrétním léčebným cílem. Předpis lékaře individuálně zohledňuje potřeby pacienta, zejména ve vztahu k možným kontraindikacím výkonu a následně hodnotí efekt podstoupené terapie. Metoda přístrojové masáže má celou řadu kontraindikací, kterých si laik nemusí být vědom. Je tedy i v případě </w:t>
            </w:r>
            <w:proofErr w:type="spellStart"/>
            <w:r w:rsidR="007340CF" w:rsidRPr="00580692">
              <w:rPr>
                <w:rFonts w:ascii="Arial" w:hAnsi="Arial" w:cs="Arial"/>
                <w:i/>
              </w:rPr>
              <w:t>samopláteckých</w:t>
            </w:r>
            <w:proofErr w:type="spellEnd"/>
            <w:r w:rsidR="007340CF" w:rsidRPr="00580692">
              <w:rPr>
                <w:rFonts w:ascii="Arial" w:hAnsi="Arial" w:cs="Arial"/>
                <w:i/>
              </w:rPr>
              <w:t xml:space="preserve"> pobytů doporučována konzultace lékaře stran vhodnosti absolvování dané procedury konkrétním klientem. </w:t>
            </w:r>
          </w:p>
          <w:p w14:paraId="65907014" w14:textId="77777777" w:rsidR="007340CF" w:rsidRPr="00580692" w:rsidRDefault="007340CF" w:rsidP="00580692">
            <w:pPr>
              <w:jc w:val="both"/>
              <w:rPr>
                <w:rFonts w:ascii="Arial" w:hAnsi="Arial" w:cs="Arial"/>
                <w:i/>
              </w:rPr>
            </w:pPr>
            <w:r w:rsidRPr="00580692">
              <w:rPr>
                <w:rFonts w:ascii="Arial" w:hAnsi="Arial" w:cs="Arial"/>
                <w:i/>
              </w:rPr>
              <w:t>Z osobních zkušeností našich lékařů je přístrojová masáž efektivní léčebnou procedurou.</w:t>
            </w:r>
          </w:p>
          <w:p w14:paraId="7128A4C0" w14:textId="2403EED8" w:rsidR="007340CF" w:rsidRPr="00580692" w:rsidRDefault="007340CF" w:rsidP="00580692">
            <w:pPr>
              <w:jc w:val="both"/>
              <w:rPr>
                <w:rFonts w:ascii="Arial" w:hAnsi="Arial" w:cs="Arial"/>
                <w:i/>
              </w:rPr>
            </w:pPr>
            <w:r w:rsidRPr="00580692">
              <w:rPr>
                <w:rFonts w:ascii="Arial" w:hAnsi="Arial" w:cs="Arial"/>
                <w:i/>
              </w:rPr>
              <w:t>Rádi bychom proto zahrnuli přístrojovou masáž mezi léčebné procedury pro KLP a PLP pacienty výše zmíněných diagn</w:t>
            </w:r>
            <w:r w:rsidR="002D05C3">
              <w:rPr>
                <w:rFonts w:ascii="Arial" w:hAnsi="Arial" w:cs="Arial"/>
                <w:i/>
              </w:rPr>
              <w:t>ó</w:t>
            </w:r>
            <w:r w:rsidRPr="00580692">
              <w:rPr>
                <w:rFonts w:ascii="Arial" w:hAnsi="Arial" w:cs="Arial"/>
                <w:i/>
              </w:rPr>
              <w:t xml:space="preserve">z. </w:t>
            </w:r>
          </w:p>
          <w:p w14:paraId="25048476" w14:textId="77777777" w:rsidR="007340CF" w:rsidRPr="00580692" w:rsidRDefault="007340CF" w:rsidP="00F97411">
            <w:pPr>
              <w:jc w:val="both"/>
              <w:rPr>
                <w:rFonts w:ascii="Arial" w:hAnsi="Arial" w:cs="Arial"/>
                <w:b/>
                <w:i/>
                <w:u w:val="single"/>
              </w:rPr>
            </w:pPr>
          </w:p>
          <w:p w14:paraId="40A2D281" w14:textId="36ED225F" w:rsidR="00E85D94" w:rsidRPr="00580692" w:rsidRDefault="00580692" w:rsidP="00E85D94">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580692">
              <w:rPr>
                <w:rFonts w:ascii="Arial" w:hAnsi="Arial" w:cs="Arial"/>
                <w:i/>
                <w:sz w:val="20"/>
                <w:szCs w:val="20"/>
                <w:shd w:val="clear" w:color="auto" w:fill="FBE4D5" w:themeFill="accent2" w:themeFillTint="33"/>
              </w:rPr>
              <w:t>Pojišťovny s navrhovaným výkonem nesouhlasí a zdůvodňují tím, že se j</w:t>
            </w:r>
            <w:r w:rsidR="00E85D94" w:rsidRPr="00580692">
              <w:rPr>
                <w:rFonts w:ascii="Arial" w:hAnsi="Arial" w:cs="Arial"/>
                <w:i/>
                <w:sz w:val="20"/>
                <w:szCs w:val="20"/>
                <w:shd w:val="clear" w:color="auto" w:fill="FBE4D5" w:themeFill="accent2" w:themeFillTint="33"/>
              </w:rPr>
              <w:t>edná se o rozšíření, které není racionální v rámci úhrad.</w:t>
            </w:r>
          </w:p>
          <w:p w14:paraId="15852C31" w14:textId="45EEA2FE" w:rsidR="00580692" w:rsidRPr="00580692" w:rsidRDefault="005E3833" w:rsidP="00580692">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580692">
              <w:rPr>
                <w:rFonts w:ascii="Arial" w:hAnsi="Arial" w:cs="Arial"/>
                <w:i/>
                <w:sz w:val="20"/>
                <w:szCs w:val="20"/>
                <w:shd w:val="clear" w:color="auto" w:fill="FBE4D5" w:themeFill="accent2" w:themeFillTint="33"/>
              </w:rPr>
              <w:t xml:space="preserve">Jedná se o </w:t>
            </w:r>
            <w:proofErr w:type="spellStart"/>
            <w:r w:rsidRPr="00580692">
              <w:rPr>
                <w:rFonts w:ascii="Arial" w:hAnsi="Arial" w:cs="Arial"/>
                <w:i/>
                <w:sz w:val="20"/>
                <w:szCs w:val="20"/>
                <w:shd w:val="clear" w:color="auto" w:fill="FBE4D5" w:themeFill="accent2" w:themeFillTint="33"/>
              </w:rPr>
              <w:t>wel</w:t>
            </w:r>
            <w:r w:rsidR="00DF4B2C">
              <w:rPr>
                <w:rFonts w:ascii="Arial" w:hAnsi="Arial" w:cs="Arial"/>
                <w:i/>
                <w:sz w:val="20"/>
                <w:szCs w:val="20"/>
                <w:shd w:val="clear" w:color="auto" w:fill="FBE4D5" w:themeFill="accent2" w:themeFillTint="33"/>
              </w:rPr>
              <w:t>l</w:t>
            </w:r>
            <w:r w:rsidRPr="00580692">
              <w:rPr>
                <w:rFonts w:ascii="Arial" w:hAnsi="Arial" w:cs="Arial"/>
                <w:i/>
                <w:sz w:val="20"/>
                <w:szCs w:val="20"/>
                <w:shd w:val="clear" w:color="auto" w:fill="FBE4D5" w:themeFill="accent2" w:themeFillTint="33"/>
              </w:rPr>
              <w:t>ness</w:t>
            </w:r>
            <w:proofErr w:type="spellEnd"/>
            <w:r w:rsidRPr="00580692">
              <w:rPr>
                <w:rFonts w:ascii="Arial" w:hAnsi="Arial" w:cs="Arial"/>
                <w:i/>
                <w:sz w:val="20"/>
                <w:szCs w:val="20"/>
                <w:shd w:val="clear" w:color="auto" w:fill="FBE4D5" w:themeFill="accent2" w:themeFillTint="33"/>
              </w:rPr>
              <w:t>. Nejedná se o</w:t>
            </w:r>
            <w:r w:rsidR="00832C6C">
              <w:rPr>
                <w:rFonts w:ascii="Arial" w:hAnsi="Arial" w:cs="Arial"/>
                <w:i/>
                <w:sz w:val="20"/>
                <w:szCs w:val="20"/>
                <w:shd w:val="clear" w:color="auto" w:fill="FBE4D5" w:themeFill="accent2" w:themeFillTint="33"/>
              </w:rPr>
              <w:t xml:space="preserve"> </w:t>
            </w:r>
            <w:r w:rsidRPr="00580692">
              <w:rPr>
                <w:rFonts w:ascii="Arial" w:hAnsi="Arial" w:cs="Arial"/>
                <w:i/>
                <w:sz w:val="20"/>
                <w:szCs w:val="20"/>
                <w:shd w:val="clear" w:color="auto" w:fill="FBE4D5" w:themeFill="accent2" w:themeFillTint="33"/>
              </w:rPr>
              <w:t>diagnózy</w:t>
            </w:r>
            <w:r w:rsidR="00DF4B2C">
              <w:rPr>
                <w:rFonts w:ascii="Arial" w:hAnsi="Arial" w:cs="Arial"/>
                <w:i/>
                <w:sz w:val="20"/>
                <w:szCs w:val="20"/>
                <w:shd w:val="clear" w:color="auto" w:fill="FBE4D5" w:themeFill="accent2" w:themeFillTint="33"/>
              </w:rPr>
              <w:t>, u kterých je nutné indikovat tento typ léčebné péče,</w:t>
            </w:r>
            <w:r w:rsidR="00580692" w:rsidRPr="00580692">
              <w:rPr>
                <w:rFonts w:ascii="Arial" w:hAnsi="Arial" w:cs="Arial"/>
                <w:i/>
                <w:sz w:val="20"/>
                <w:szCs w:val="20"/>
                <w:shd w:val="clear" w:color="auto" w:fill="FBE4D5" w:themeFill="accent2" w:themeFillTint="33"/>
              </w:rPr>
              <w:t xml:space="preserve"> do těchto skupin by </w:t>
            </w:r>
            <w:r w:rsidR="00832C6C">
              <w:rPr>
                <w:rFonts w:ascii="Arial" w:hAnsi="Arial" w:cs="Arial"/>
                <w:i/>
                <w:sz w:val="20"/>
                <w:szCs w:val="20"/>
                <w:shd w:val="clear" w:color="auto" w:fill="FBE4D5" w:themeFill="accent2" w:themeFillTint="33"/>
              </w:rPr>
              <w:t xml:space="preserve">se </w:t>
            </w:r>
            <w:r w:rsidR="00580692" w:rsidRPr="00580692">
              <w:rPr>
                <w:rFonts w:ascii="Arial" w:hAnsi="Arial" w:cs="Arial"/>
                <w:i/>
                <w:sz w:val="20"/>
                <w:szCs w:val="20"/>
                <w:shd w:val="clear" w:color="auto" w:fill="FBE4D5" w:themeFill="accent2" w:themeFillTint="33"/>
              </w:rPr>
              <w:t xml:space="preserve">vešlo </w:t>
            </w:r>
            <w:proofErr w:type="gramStart"/>
            <w:r w:rsidRPr="00580692">
              <w:rPr>
                <w:rFonts w:ascii="Arial" w:hAnsi="Arial" w:cs="Arial"/>
                <w:i/>
                <w:sz w:val="20"/>
                <w:szCs w:val="20"/>
                <w:shd w:val="clear" w:color="auto" w:fill="FBE4D5" w:themeFill="accent2" w:themeFillTint="33"/>
              </w:rPr>
              <w:t>100%</w:t>
            </w:r>
            <w:proofErr w:type="gramEnd"/>
            <w:r w:rsidRPr="00580692">
              <w:rPr>
                <w:rFonts w:ascii="Arial" w:hAnsi="Arial" w:cs="Arial"/>
                <w:i/>
                <w:sz w:val="20"/>
                <w:szCs w:val="20"/>
                <w:shd w:val="clear" w:color="auto" w:fill="FBE4D5" w:themeFill="accent2" w:themeFillTint="33"/>
              </w:rPr>
              <w:t xml:space="preserve"> populace</w:t>
            </w:r>
            <w:r w:rsidR="009E1075" w:rsidRPr="00580692">
              <w:rPr>
                <w:rFonts w:ascii="Arial" w:hAnsi="Arial" w:cs="Arial"/>
                <w:i/>
                <w:sz w:val="20"/>
                <w:szCs w:val="20"/>
                <w:shd w:val="clear" w:color="auto" w:fill="FBE4D5" w:themeFill="accent2" w:themeFillTint="33"/>
              </w:rPr>
              <w:t>.</w:t>
            </w:r>
            <w:r w:rsidR="009E1075" w:rsidRPr="00580692">
              <w:rPr>
                <w:rFonts w:ascii="Arial" w:hAnsi="Arial" w:cs="Arial"/>
                <w:i/>
                <w:sz w:val="20"/>
                <w:szCs w:val="20"/>
                <w:shd w:val="clear" w:color="auto" w:fill="FFFFFF"/>
              </w:rPr>
              <w:t xml:space="preserve"> </w:t>
            </w:r>
          </w:p>
          <w:p w14:paraId="786005B1" w14:textId="7F868290" w:rsidR="009E1075" w:rsidRPr="00580692" w:rsidRDefault="009E1075"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580692">
              <w:rPr>
                <w:rFonts w:ascii="Arial" w:hAnsi="Arial" w:cs="Arial"/>
                <w:i/>
                <w:sz w:val="20"/>
                <w:szCs w:val="20"/>
                <w:shd w:val="clear" w:color="auto" w:fill="FBE4D5" w:themeFill="accent2" w:themeFillTint="33"/>
              </w:rPr>
              <w:t>J</w:t>
            </w:r>
            <w:r w:rsidR="00E85D94" w:rsidRPr="00580692">
              <w:rPr>
                <w:rFonts w:ascii="Arial" w:hAnsi="Arial" w:cs="Arial"/>
                <w:i/>
                <w:sz w:val="20"/>
                <w:szCs w:val="20"/>
                <w:shd w:val="clear" w:color="auto" w:fill="FBE4D5" w:themeFill="accent2" w:themeFillTint="33"/>
              </w:rPr>
              <w:t xml:space="preserve">edná se </w:t>
            </w:r>
            <w:r w:rsidR="00BA0E9F">
              <w:rPr>
                <w:rFonts w:ascii="Arial" w:hAnsi="Arial" w:cs="Arial"/>
                <w:i/>
                <w:sz w:val="20"/>
                <w:szCs w:val="20"/>
                <w:shd w:val="clear" w:color="auto" w:fill="FBE4D5" w:themeFill="accent2" w:themeFillTint="33"/>
              </w:rPr>
              <w:t xml:space="preserve">o </w:t>
            </w:r>
            <w:r w:rsidR="00E85D94" w:rsidRPr="00580692">
              <w:rPr>
                <w:rFonts w:ascii="Arial" w:hAnsi="Arial" w:cs="Arial"/>
                <w:i/>
                <w:sz w:val="20"/>
                <w:szCs w:val="20"/>
                <w:shd w:val="clear" w:color="auto" w:fill="FBE4D5" w:themeFill="accent2" w:themeFillTint="33"/>
              </w:rPr>
              <w:t>nespecifický výkon.</w:t>
            </w:r>
            <w:r w:rsidR="00E85D94" w:rsidRPr="00580692">
              <w:rPr>
                <w:rFonts w:ascii="Arial" w:hAnsi="Arial" w:cs="Arial"/>
                <w:i/>
                <w:sz w:val="20"/>
                <w:szCs w:val="20"/>
                <w:shd w:val="clear" w:color="auto" w:fill="FFFFFF"/>
              </w:rPr>
              <w:t xml:space="preserve"> </w:t>
            </w:r>
          </w:p>
          <w:p w14:paraId="6D687A3F" w14:textId="77777777" w:rsidR="00E85D94" w:rsidRPr="00580692" w:rsidRDefault="00E85D94"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627666E0" w14:textId="13968EFE" w:rsidR="009E1075" w:rsidRDefault="00E85D94" w:rsidP="00E85D94">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580692">
              <w:rPr>
                <w:rFonts w:ascii="Arial" w:hAnsi="Arial" w:cs="Arial"/>
                <w:b/>
                <w:i/>
                <w:sz w:val="20"/>
                <w:szCs w:val="20"/>
                <w:shd w:val="clear" w:color="auto" w:fill="FBE4D5" w:themeFill="accent2" w:themeFillTint="33"/>
              </w:rPr>
              <w:t>Závěr:</w:t>
            </w:r>
            <w:r w:rsidRPr="00580692">
              <w:rPr>
                <w:rFonts w:ascii="Arial" w:hAnsi="Arial" w:cs="Arial"/>
                <w:i/>
                <w:sz w:val="20"/>
                <w:szCs w:val="20"/>
                <w:shd w:val="clear" w:color="auto" w:fill="FBE4D5" w:themeFill="accent2" w:themeFillTint="33"/>
              </w:rPr>
              <w:t xml:space="preserve"> </w:t>
            </w:r>
            <w:r w:rsidR="00580692">
              <w:rPr>
                <w:rFonts w:ascii="Arial" w:hAnsi="Arial" w:cs="Arial"/>
                <w:i/>
                <w:sz w:val="20"/>
                <w:szCs w:val="20"/>
                <w:shd w:val="clear" w:color="auto" w:fill="FBE4D5" w:themeFill="accent2" w:themeFillTint="33"/>
              </w:rPr>
              <w:t>D</w:t>
            </w:r>
            <w:r w:rsidRPr="00580692">
              <w:rPr>
                <w:rFonts w:ascii="Arial" w:hAnsi="Arial" w:cs="Arial"/>
                <w:i/>
                <w:sz w:val="20"/>
                <w:szCs w:val="20"/>
                <w:shd w:val="clear" w:color="auto" w:fill="FBE4D5" w:themeFill="accent2" w:themeFillTint="33"/>
              </w:rPr>
              <w:t>o 25.5. bude sděleno</w:t>
            </w:r>
            <w:r w:rsidR="00580692">
              <w:rPr>
                <w:rFonts w:ascii="Arial" w:hAnsi="Arial" w:cs="Arial"/>
                <w:i/>
                <w:sz w:val="20"/>
                <w:szCs w:val="20"/>
                <w:shd w:val="clear" w:color="auto" w:fill="FBE4D5" w:themeFill="accent2" w:themeFillTint="33"/>
              </w:rPr>
              <w:t xml:space="preserve"> zástupci OS</w:t>
            </w:r>
            <w:r w:rsidRPr="00580692">
              <w:rPr>
                <w:rFonts w:ascii="Arial" w:hAnsi="Arial" w:cs="Arial"/>
                <w:i/>
                <w:sz w:val="20"/>
                <w:szCs w:val="20"/>
                <w:shd w:val="clear" w:color="auto" w:fill="FBE4D5" w:themeFill="accent2" w:themeFillTint="33"/>
              </w:rPr>
              <w:t>, zda návrhy budou zařazeny na jednání PS k SZV, zda budou výkony staženy.</w:t>
            </w:r>
          </w:p>
          <w:p w14:paraId="11F85734" w14:textId="10CA9D14" w:rsidR="00B05291" w:rsidRPr="00580692" w:rsidRDefault="00B05291" w:rsidP="00E85D94">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B05291">
              <w:rPr>
                <w:rFonts w:ascii="Arial" w:hAnsi="Arial" w:cs="Arial"/>
                <w:i/>
                <w:sz w:val="20"/>
                <w:szCs w:val="20"/>
                <w:shd w:val="clear" w:color="auto" w:fill="FBE4D5" w:themeFill="accent2" w:themeFillTint="33"/>
              </w:rPr>
              <w:t>Výkon byl na základě žádosti zástupců OS stažen z jednání.</w:t>
            </w:r>
          </w:p>
          <w:p w14:paraId="25DFB9F2" w14:textId="65C57069" w:rsidR="00E85D94" w:rsidRPr="00580692" w:rsidRDefault="00E85D94" w:rsidP="00E85D94">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tc>
      </w:tr>
    </w:tbl>
    <w:p w14:paraId="52819992" w14:textId="3DCADAF7" w:rsidR="00AC34F8" w:rsidRPr="003D2205" w:rsidRDefault="00AC34F8" w:rsidP="00AC34F8">
      <w:pPr>
        <w:jc w:val="both"/>
        <w:rPr>
          <w:rFonts w:ascii="Arial" w:hAnsi="Arial" w:cs="Arial"/>
        </w:rPr>
      </w:pPr>
    </w:p>
    <w:p w14:paraId="2A3F12B8" w14:textId="77777777" w:rsidR="00246D33" w:rsidRPr="003D2205" w:rsidRDefault="00246D33" w:rsidP="00AC34F8">
      <w:pPr>
        <w:jc w:val="both"/>
        <w:rPr>
          <w:rFonts w:ascii="Arial" w:hAnsi="Arial" w:cs="Arial"/>
        </w:rPr>
      </w:pPr>
    </w:p>
    <w:p w14:paraId="50ED52A6" w14:textId="4B346884" w:rsidR="00AC34F8" w:rsidRPr="003D2205" w:rsidRDefault="00AC34F8" w:rsidP="00AC34F8">
      <w:pPr>
        <w:widowControl w:val="0"/>
        <w:snapToGrid w:val="0"/>
        <w:rPr>
          <w:rFonts w:ascii="Arial" w:eastAsia="SimSun" w:hAnsi="Arial" w:cs="Arial"/>
          <w:b/>
          <w:kern w:val="2"/>
          <w:lang w:eastAsia="hi-IN" w:bidi="hi-IN"/>
        </w:rPr>
      </w:pPr>
      <w:bookmarkStart w:id="0" w:name="_Hlk22728240"/>
      <w:r w:rsidRPr="003D2205">
        <w:rPr>
          <w:rFonts w:ascii="Arial" w:eastAsia="SimSun" w:hAnsi="Arial" w:cs="Arial"/>
          <w:b/>
          <w:kern w:val="2"/>
          <w:lang w:eastAsia="hi-IN" w:bidi="hi-IN"/>
        </w:rPr>
        <w:t>Česká neurochirurgická společnost ČLS JEP (odbornost 526)</w:t>
      </w:r>
    </w:p>
    <w:p w14:paraId="3B8897A0" w14:textId="77777777" w:rsidR="00AC34F8" w:rsidRPr="003D2205" w:rsidRDefault="00AC34F8" w:rsidP="00042035">
      <w:pPr>
        <w:widowControl w:val="0"/>
        <w:snapToGrid w:val="0"/>
        <w:rPr>
          <w:rFonts w:ascii="Arial" w:eastAsia="SimSun" w:hAnsi="Arial" w:cs="Arial"/>
          <w:b/>
          <w:kern w:val="2"/>
          <w:lang w:eastAsia="hi-IN" w:bidi="hi-IN"/>
        </w:rPr>
      </w:pPr>
      <w:r w:rsidRPr="003D2205">
        <w:rPr>
          <w:rFonts w:ascii="Arial" w:hAnsi="Arial" w:cs="Arial"/>
          <w:b/>
        </w:rPr>
        <w:t>Předkladatel návrhu:</w:t>
      </w:r>
      <w:r w:rsidRPr="003D2205">
        <w:rPr>
          <w:rFonts w:ascii="Arial" w:eastAsia="SimSun" w:hAnsi="Arial" w:cs="Arial"/>
          <w:b/>
          <w:kern w:val="2"/>
          <w:lang w:eastAsia="hi-IN" w:bidi="hi-IN"/>
        </w:rPr>
        <w:t xml:space="preserve"> doc. MUDr. Radim Lipina, Ph.D.</w:t>
      </w:r>
    </w:p>
    <w:p w14:paraId="2DB22A80" w14:textId="3B0B72CD" w:rsidR="00AC34F8" w:rsidRPr="001B6D19" w:rsidRDefault="00AC34F8" w:rsidP="00AC34F8">
      <w:pPr>
        <w:pStyle w:val="Odstavecseseznamem"/>
        <w:widowControl w:val="0"/>
        <w:numPr>
          <w:ilvl w:val="0"/>
          <w:numId w:val="31"/>
        </w:numPr>
        <w:snapToGrid w:val="0"/>
        <w:contextualSpacing/>
        <w:rPr>
          <w:rFonts w:ascii="Arial" w:eastAsia="SimSun" w:hAnsi="Arial" w:cs="Arial"/>
          <w:kern w:val="2"/>
          <w:lang w:eastAsia="hi-IN" w:bidi="hi-IN"/>
        </w:rPr>
      </w:pPr>
      <w:r w:rsidRPr="00580692">
        <w:rPr>
          <w:rFonts w:ascii="Arial" w:eastAsia="SimSun" w:hAnsi="Arial" w:cs="Arial"/>
          <w:kern w:val="2"/>
          <w:lang w:eastAsia="hi-IN" w:bidi="hi-IN"/>
        </w:rPr>
        <w:t xml:space="preserve">56135 KRANIOPLASTIKA AKRYLÁTOVÁ, PLEXISKLOVÁ, KOVOVÁ NEBO KOSTNÍ </w:t>
      </w:r>
      <w:proofErr w:type="spellStart"/>
      <w:r w:rsidRPr="00580692">
        <w:rPr>
          <w:rFonts w:ascii="Arial" w:eastAsia="SimSun" w:hAnsi="Arial" w:cs="Arial"/>
          <w:kern w:val="2"/>
          <w:lang w:eastAsia="hi-IN" w:bidi="hi-IN"/>
        </w:rPr>
        <w:t>PLOTÉNKOU_</w:t>
      </w:r>
      <w:r w:rsidRPr="00580692">
        <w:rPr>
          <w:rFonts w:ascii="Arial" w:eastAsia="SimSun" w:hAnsi="Arial" w:cs="Arial"/>
          <w:i/>
          <w:kern w:val="2"/>
          <w:lang w:eastAsia="hi-IN" w:bidi="hi-IN"/>
        </w:rPr>
        <w:t>Změnové</w:t>
      </w:r>
      <w:proofErr w:type="spellEnd"/>
      <w:r w:rsidRPr="00580692">
        <w:rPr>
          <w:rFonts w:ascii="Arial" w:eastAsia="SimSun" w:hAnsi="Arial" w:cs="Arial"/>
          <w:i/>
          <w:kern w:val="2"/>
          <w:lang w:eastAsia="hi-IN" w:bidi="hi-IN"/>
        </w:rPr>
        <w:t xml:space="preserve"> řízení</w:t>
      </w:r>
    </w:p>
    <w:bookmarkEnd w:id="0"/>
    <w:p w14:paraId="73792532" w14:textId="77777777" w:rsidR="00AC34F8" w:rsidRPr="003D2205" w:rsidRDefault="00AC34F8"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C34F8" w:rsidRPr="003D2205" w14:paraId="3BBADF7C" w14:textId="77777777" w:rsidTr="009B68F0">
        <w:tc>
          <w:tcPr>
            <w:tcW w:w="9211" w:type="dxa"/>
            <w:shd w:val="clear" w:color="auto" w:fill="C6D9F1"/>
          </w:tcPr>
          <w:p w14:paraId="0994ECAC" w14:textId="77777777" w:rsidR="00AC34F8" w:rsidRPr="003D2205" w:rsidRDefault="00AC34F8" w:rsidP="00F97411">
            <w:pPr>
              <w:tabs>
                <w:tab w:val="left" w:pos="690"/>
              </w:tabs>
              <w:rPr>
                <w:rFonts w:ascii="Arial" w:hAnsi="Arial" w:cs="Arial"/>
                <w:b/>
                <w:i/>
                <w:u w:val="single"/>
              </w:rPr>
            </w:pPr>
            <w:r w:rsidRPr="003D2205">
              <w:rPr>
                <w:rFonts w:ascii="Arial" w:hAnsi="Arial" w:cs="Arial"/>
                <w:b/>
                <w:i/>
                <w:u w:val="single"/>
              </w:rPr>
              <w:t>Připomínky VZP</w:t>
            </w:r>
          </w:p>
          <w:p w14:paraId="7F79B38F" w14:textId="77777777" w:rsidR="002A79BF" w:rsidRPr="00120A13" w:rsidRDefault="002A79BF" w:rsidP="002A79BF">
            <w:pPr>
              <w:jc w:val="both"/>
              <w:rPr>
                <w:rFonts w:ascii="Arial" w:hAnsi="Arial" w:cs="Arial"/>
                <w:i/>
                <w:color w:val="333333"/>
              </w:rPr>
            </w:pPr>
            <w:r w:rsidRPr="00120A13">
              <w:rPr>
                <w:rFonts w:ascii="Arial" w:hAnsi="Arial" w:cs="Arial"/>
                <w:i/>
                <w:color w:val="000000"/>
                <w:lang w:eastAsia="cs-CZ"/>
              </w:rPr>
              <w:t xml:space="preserve">Není uveden ekonomický dopad. Kolik se předpokládá pacientů s individuálně předoperačně vyhotovenou náhradou a kolik s použitím formy? Nejsou specifikované </w:t>
            </w:r>
            <w:proofErr w:type="spellStart"/>
            <w:r w:rsidRPr="00120A13">
              <w:rPr>
                <w:rFonts w:ascii="Arial" w:hAnsi="Arial" w:cs="Arial"/>
                <w:i/>
                <w:color w:val="000000"/>
                <w:lang w:eastAsia="cs-CZ"/>
              </w:rPr>
              <w:t>ZUMové</w:t>
            </w:r>
            <w:proofErr w:type="spellEnd"/>
            <w:r w:rsidRPr="00120A13">
              <w:rPr>
                <w:rFonts w:ascii="Arial" w:hAnsi="Arial" w:cs="Arial"/>
                <w:i/>
                <w:color w:val="000000"/>
                <w:lang w:eastAsia="cs-CZ"/>
              </w:rPr>
              <w:t xml:space="preserve"> položky, včetně předpokládaných cen. </w:t>
            </w:r>
            <w:r w:rsidRPr="00120A13">
              <w:rPr>
                <w:rFonts w:ascii="Arial" w:hAnsi="Arial" w:cs="Arial"/>
                <w:i/>
                <w:color w:val="333333"/>
                <w:u w:val="single"/>
              </w:rPr>
              <w:t>První uvedený nový ZUM</w:t>
            </w:r>
            <w:r w:rsidRPr="00120A13">
              <w:rPr>
                <w:rFonts w:ascii="Arial" w:hAnsi="Arial" w:cs="Arial"/>
                <w:i/>
                <w:color w:val="333333"/>
              </w:rPr>
              <w:t xml:space="preserve"> – je forma individuálně zhotovená dle např. CT </w:t>
            </w:r>
            <w:proofErr w:type="gramStart"/>
            <w:r w:rsidRPr="00120A13">
              <w:rPr>
                <w:rFonts w:ascii="Arial" w:hAnsi="Arial" w:cs="Arial"/>
                <w:i/>
                <w:color w:val="333333"/>
              </w:rPr>
              <w:t>dat  a</w:t>
            </w:r>
            <w:proofErr w:type="gramEnd"/>
            <w:r w:rsidRPr="00120A13">
              <w:rPr>
                <w:rFonts w:ascii="Arial" w:hAnsi="Arial" w:cs="Arial"/>
                <w:i/>
                <w:color w:val="333333"/>
              </w:rPr>
              <w:t xml:space="preserve"> slouží pro aplikaci kostního cementu………….navrhujeme znění názvu ZUM: FORMA PRO INDIVIDUÁLNÍ VYHOTOVENÍ NÁHRADY Z KOSTNÍHO CEMENTU. Druhý uvedený nový ZUM – se jeví jako </w:t>
            </w:r>
            <w:proofErr w:type="spellStart"/>
            <w:r w:rsidRPr="00120A13">
              <w:rPr>
                <w:rFonts w:ascii="Arial" w:hAnsi="Arial" w:cs="Arial"/>
                <w:i/>
                <w:color w:val="333333"/>
              </w:rPr>
              <w:t>kranioimplantát</w:t>
            </w:r>
            <w:proofErr w:type="spellEnd"/>
            <w:r w:rsidRPr="00120A13">
              <w:rPr>
                <w:rFonts w:ascii="Arial" w:hAnsi="Arial" w:cs="Arial"/>
                <w:i/>
                <w:color w:val="333333"/>
              </w:rPr>
              <w:t xml:space="preserve">? Pokud se jedná o </w:t>
            </w:r>
            <w:proofErr w:type="spellStart"/>
            <w:r w:rsidRPr="00120A13">
              <w:rPr>
                <w:rFonts w:ascii="Arial" w:hAnsi="Arial" w:cs="Arial"/>
                <w:i/>
                <w:color w:val="333333"/>
              </w:rPr>
              <w:t>kranioimplantát</w:t>
            </w:r>
            <w:proofErr w:type="spellEnd"/>
            <w:r w:rsidRPr="00120A13">
              <w:rPr>
                <w:rFonts w:ascii="Arial" w:hAnsi="Arial" w:cs="Arial"/>
                <w:i/>
                <w:color w:val="333333"/>
              </w:rPr>
              <w:t xml:space="preserve"> navrhujeme znění ZUM: NÁHRADA KOSTNÍHO DEFEKTU INDIVIDUÁLNÉ ZHOTOVENÁ – KRANIOIMPLANTÁT. V ZUM chybí CEMENT KOSTNÍ                    </w:t>
            </w:r>
          </w:p>
          <w:p w14:paraId="7AEA8050" w14:textId="77777777" w:rsidR="002A79BF" w:rsidRPr="00120A13" w:rsidRDefault="002A79BF" w:rsidP="002A79BF">
            <w:pPr>
              <w:jc w:val="both"/>
              <w:rPr>
                <w:rFonts w:ascii="Arial" w:hAnsi="Arial" w:cs="Arial"/>
                <w:i/>
              </w:rPr>
            </w:pPr>
          </w:p>
          <w:p w14:paraId="31483F8D" w14:textId="11497793" w:rsidR="00AC34F8" w:rsidRPr="003D2205" w:rsidRDefault="002A79BF" w:rsidP="002A79BF">
            <w:pPr>
              <w:rPr>
                <w:rFonts w:ascii="Arial" w:hAnsi="Arial" w:cs="Arial"/>
              </w:rPr>
            </w:pPr>
            <w:r w:rsidRPr="00120A13">
              <w:rPr>
                <w:rFonts w:ascii="Arial" w:hAnsi="Arial" w:cs="Arial"/>
                <w:i/>
              </w:rPr>
              <w:t>Dále prosíme o bližší specifikaci fixačních materiálů (některé materiály jsou konkretizovány v popisu výkonu) – v číselníku evidujeme dlahy, šrouby, skoby, lepidla, aj. V položce přípravky je mj. uvedeno</w:t>
            </w:r>
            <w:r w:rsidRPr="00120A13">
              <w:rPr>
                <w:rFonts w:ascii="Arial" w:hAnsi="Arial" w:cs="Arial"/>
                <w:i/>
                <w:color w:val="333333"/>
                <w:lang w:eastAsia="cs-CZ"/>
              </w:rPr>
              <w:t xml:space="preserve"> M0065Pěna </w:t>
            </w:r>
            <w:proofErr w:type="gramStart"/>
            <w:r w:rsidRPr="00120A13">
              <w:rPr>
                <w:rFonts w:ascii="Arial" w:hAnsi="Arial" w:cs="Arial"/>
                <w:i/>
                <w:color w:val="333333"/>
                <w:lang w:eastAsia="cs-CZ"/>
              </w:rPr>
              <w:t>fixační - o</w:t>
            </w:r>
            <w:proofErr w:type="gramEnd"/>
            <w:r w:rsidRPr="00120A13">
              <w:rPr>
                <w:rFonts w:ascii="Arial" w:hAnsi="Arial" w:cs="Arial"/>
                <w:i/>
              </w:rPr>
              <w:t xml:space="preserve"> jaký materiál se jedná – ZP, LP? Body 200? Domníváme se, že by mohlo být pokryto v ZUM dle výše uvedeného návrhu k objasnění fixačního materiálu.</w:t>
            </w:r>
          </w:p>
        </w:tc>
      </w:tr>
    </w:tbl>
    <w:p w14:paraId="0B1C7B08" w14:textId="77777777" w:rsidR="00AC34F8" w:rsidRPr="003D2205" w:rsidRDefault="00AC34F8" w:rsidP="00AC34F8">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C34F8" w:rsidRPr="003D2205" w14:paraId="5B2C05C5" w14:textId="77777777" w:rsidTr="009B68F0">
        <w:tc>
          <w:tcPr>
            <w:tcW w:w="9211" w:type="dxa"/>
            <w:shd w:val="clear" w:color="auto" w:fill="EAF1DD"/>
          </w:tcPr>
          <w:p w14:paraId="5EA8935B" w14:textId="77777777" w:rsidR="00AC34F8" w:rsidRPr="003D2205" w:rsidRDefault="00AC34F8" w:rsidP="00F97411">
            <w:pPr>
              <w:rPr>
                <w:rFonts w:ascii="Arial" w:hAnsi="Arial" w:cs="Arial"/>
                <w:b/>
                <w:i/>
                <w:u w:val="single"/>
              </w:rPr>
            </w:pPr>
            <w:r w:rsidRPr="003D2205">
              <w:rPr>
                <w:rFonts w:ascii="Arial" w:hAnsi="Arial" w:cs="Arial"/>
                <w:b/>
                <w:i/>
                <w:u w:val="single"/>
              </w:rPr>
              <w:t>Připomínky SZP</w:t>
            </w:r>
          </w:p>
          <w:p w14:paraId="7F37C90D" w14:textId="77777777" w:rsidR="00042035" w:rsidRPr="00120A13" w:rsidRDefault="00042035"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Žádáme o objasnění počtu nositelů a času výkonu – operatér L3 čas 210 min, první asistent L2 – 180 min. (měl by být v režii)</w:t>
            </w:r>
          </w:p>
          <w:p w14:paraId="1A28F00F" w14:textId="77777777" w:rsidR="00042035" w:rsidRPr="00120A13" w:rsidRDefault="00042035"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Pojem „dlouhodobá praxe“ u nositele L3 by bylo vhodné nahradit počtem let praxe</w:t>
            </w:r>
          </w:p>
          <w:p w14:paraId="2F8E3E80" w14:textId="77777777" w:rsidR="00042035" w:rsidRPr="00120A13" w:rsidRDefault="00042035"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Žádáme o objasnění počtu rukavic – 8 párů je správně?</w:t>
            </w:r>
          </w:p>
          <w:p w14:paraId="7F00802D" w14:textId="77777777" w:rsidR="00042035" w:rsidRPr="00120A13" w:rsidRDefault="00042035"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Odstavec ZUM je třeba doplnit o nově zařazované položky – jejich cena je však zatím stanovena pouze orientačně, je nutné upřesnění.</w:t>
            </w:r>
          </w:p>
          <w:p w14:paraId="514229B8" w14:textId="77777777" w:rsidR="00042035" w:rsidRPr="00120A13" w:rsidRDefault="00042035" w:rsidP="006F759E">
            <w:pPr>
              <w:pStyle w:val="Odstavecseseznamem"/>
              <w:jc w:val="both"/>
              <w:rPr>
                <w:rFonts w:ascii="Arial" w:hAnsi="Arial" w:cs="Arial"/>
                <w:i/>
                <w:sz w:val="20"/>
                <w:szCs w:val="20"/>
              </w:rPr>
            </w:pPr>
          </w:p>
          <w:p w14:paraId="042A05C5" w14:textId="3FE69F17" w:rsidR="00AC34F8" w:rsidRPr="006F759E" w:rsidRDefault="00042035"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Formální připomínka – změny provedené v odstavci „Obsah a rozsah výkonu“ je třeba gramaticky přeformulovat do správných tvarů a pádů („variantně lze využít uměle zhotovenému implantátu…“ - správně má být „zhotoveného implantátu“, „implantáty mohou být zhotovené a tvarovány“ – je třeba sjednotit na zhotoveny a tvarovány)</w:t>
            </w:r>
          </w:p>
        </w:tc>
      </w:tr>
    </w:tbl>
    <w:p w14:paraId="6F612A83" w14:textId="77777777" w:rsidR="00AC34F8" w:rsidRPr="003D2205" w:rsidRDefault="00AC34F8" w:rsidP="00AC34F8">
      <w:pPr>
        <w:rPr>
          <w:rFonts w:ascii="Arial" w:hAnsi="Arial" w:cs="Arial"/>
        </w:rPr>
      </w:pPr>
    </w:p>
    <w:tbl>
      <w:tblPr>
        <w:tblW w:w="0" w:type="auto"/>
        <w:tblBorders>
          <w:top w:val="single" w:sz="4" w:space="0" w:color="auto"/>
          <w:left w:val="single" w:sz="4" w:space="0" w:color="auto"/>
          <w:bottom w:val="single" w:sz="4" w:space="0" w:color="auto"/>
          <w:right w:val="single" w:sz="4" w:space="0" w:color="auto"/>
        </w:tblBorders>
        <w:shd w:val="clear" w:color="auto" w:fill="FDE9D9"/>
        <w:tblLook w:val="04A0" w:firstRow="1" w:lastRow="0" w:firstColumn="1" w:lastColumn="0" w:noHBand="0" w:noVBand="1"/>
      </w:tblPr>
      <w:tblGrid>
        <w:gridCol w:w="9061"/>
      </w:tblGrid>
      <w:tr w:rsidR="00AC34F8" w:rsidRPr="003D2205" w14:paraId="46611CE5" w14:textId="77777777" w:rsidTr="009B68F0">
        <w:tc>
          <w:tcPr>
            <w:tcW w:w="9211" w:type="dxa"/>
            <w:shd w:val="clear" w:color="auto" w:fill="FDE9D9"/>
          </w:tcPr>
          <w:p w14:paraId="7DA8E4B0" w14:textId="3DC9016C" w:rsidR="00AC34F8" w:rsidRDefault="00AC34F8" w:rsidP="00F97411">
            <w:pPr>
              <w:jc w:val="both"/>
              <w:rPr>
                <w:rFonts w:ascii="Arial" w:hAnsi="Arial" w:cs="Arial"/>
                <w:b/>
                <w:i/>
                <w:u w:val="single"/>
              </w:rPr>
            </w:pPr>
            <w:r w:rsidRPr="003D2205">
              <w:rPr>
                <w:rFonts w:ascii="Arial" w:hAnsi="Arial" w:cs="Arial"/>
                <w:b/>
                <w:i/>
                <w:u w:val="single"/>
              </w:rPr>
              <w:t>Průběh pracovního jednání</w:t>
            </w:r>
          </w:p>
          <w:p w14:paraId="1CE0E7F6" w14:textId="77777777" w:rsidR="007E7F81" w:rsidRDefault="003058FB" w:rsidP="00580692">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B27921">
              <w:rPr>
                <w:rFonts w:ascii="Arial" w:hAnsi="Arial" w:cs="Arial"/>
                <w:i/>
                <w:sz w:val="20"/>
                <w:szCs w:val="20"/>
                <w:shd w:val="clear" w:color="auto" w:fill="FBE4D5" w:themeFill="accent2" w:themeFillTint="33"/>
              </w:rPr>
              <w:lastRenderedPageBreak/>
              <w:t xml:space="preserve">Výkon byl vytvořen </w:t>
            </w:r>
            <w:r w:rsidR="007E7F81" w:rsidRPr="00B27921">
              <w:rPr>
                <w:rFonts w:ascii="Arial" w:hAnsi="Arial" w:cs="Arial"/>
                <w:i/>
                <w:sz w:val="20"/>
                <w:szCs w:val="20"/>
                <w:shd w:val="clear" w:color="auto" w:fill="FBE4D5" w:themeFill="accent2" w:themeFillTint="33"/>
              </w:rPr>
              <w:t>po</w:t>
            </w:r>
            <w:r w:rsidR="00580692" w:rsidRPr="00B27921">
              <w:rPr>
                <w:rFonts w:ascii="Arial" w:hAnsi="Arial" w:cs="Arial"/>
                <w:i/>
                <w:sz w:val="20"/>
                <w:szCs w:val="20"/>
                <w:shd w:val="clear" w:color="auto" w:fill="FBE4D5" w:themeFill="accent2" w:themeFillTint="33"/>
              </w:rPr>
              <w:t>čátkem 90 let</w:t>
            </w:r>
            <w:r w:rsidR="007E7F81" w:rsidRPr="00B27921">
              <w:rPr>
                <w:rFonts w:ascii="Arial" w:hAnsi="Arial" w:cs="Arial"/>
                <w:i/>
                <w:sz w:val="20"/>
                <w:szCs w:val="20"/>
                <w:shd w:val="clear" w:color="auto" w:fill="FBE4D5" w:themeFill="accent2" w:themeFillTint="33"/>
              </w:rPr>
              <w:t xml:space="preserve"> a</w:t>
            </w:r>
            <w:r w:rsidR="00580692" w:rsidRPr="00B27921">
              <w:rPr>
                <w:rFonts w:ascii="Arial" w:hAnsi="Arial" w:cs="Arial"/>
                <w:i/>
                <w:sz w:val="20"/>
                <w:szCs w:val="20"/>
                <w:shd w:val="clear" w:color="auto" w:fill="FBE4D5" w:themeFill="accent2" w:themeFillTint="33"/>
              </w:rPr>
              <w:t xml:space="preserve"> technologie se</w:t>
            </w:r>
            <w:r w:rsidRPr="00B27921">
              <w:rPr>
                <w:rFonts w:ascii="Arial" w:hAnsi="Arial" w:cs="Arial"/>
                <w:i/>
                <w:sz w:val="20"/>
                <w:szCs w:val="20"/>
                <w:shd w:val="clear" w:color="auto" w:fill="FBE4D5" w:themeFill="accent2" w:themeFillTint="33"/>
              </w:rPr>
              <w:t xml:space="preserve"> za dobu 30 let</w:t>
            </w:r>
            <w:r w:rsidR="00580692" w:rsidRPr="00B27921">
              <w:rPr>
                <w:rFonts w:ascii="Arial" w:hAnsi="Arial" w:cs="Arial"/>
                <w:i/>
                <w:sz w:val="20"/>
                <w:szCs w:val="20"/>
                <w:shd w:val="clear" w:color="auto" w:fill="FBE4D5" w:themeFill="accent2" w:themeFillTint="33"/>
              </w:rPr>
              <w:t xml:space="preserve"> změnila. </w:t>
            </w:r>
            <w:r w:rsidR="007E7F81" w:rsidRPr="00B27921">
              <w:rPr>
                <w:rFonts w:ascii="Arial" w:hAnsi="Arial" w:cs="Arial"/>
                <w:i/>
                <w:sz w:val="20"/>
                <w:szCs w:val="20"/>
                <w:shd w:val="clear" w:color="auto" w:fill="FBE4D5" w:themeFill="accent2" w:themeFillTint="33"/>
              </w:rPr>
              <w:t>P</w:t>
            </w:r>
            <w:r w:rsidR="00580692" w:rsidRPr="00B27921">
              <w:rPr>
                <w:rFonts w:ascii="Arial" w:hAnsi="Arial" w:cs="Arial"/>
                <w:i/>
                <w:sz w:val="20"/>
                <w:szCs w:val="20"/>
                <w:shd w:val="clear" w:color="auto" w:fill="FBE4D5" w:themeFill="accent2" w:themeFillTint="33"/>
              </w:rPr>
              <w:t>acientů</w:t>
            </w:r>
            <w:r w:rsidR="007E7F81" w:rsidRPr="00B27921">
              <w:rPr>
                <w:rFonts w:ascii="Arial" w:hAnsi="Arial" w:cs="Arial"/>
                <w:i/>
                <w:sz w:val="20"/>
                <w:szCs w:val="20"/>
                <w:shd w:val="clear" w:color="auto" w:fill="FBE4D5" w:themeFill="accent2" w:themeFillTint="33"/>
              </w:rPr>
              <w:t>m</w:t>
            </w:r>
            <w:r w:rsidR="00580692" w:rsidRPr="00B27921">
              <w:rPr>
                <w:rFonts w:ascii="Arial" w:hAnsi="Arial" w:cs="Arial"/>
                <w:i/>
                <w:sz w:val="20"/>
                <w:szCs w:val="20"/>
                <w:shd w:val="clear" w:color="auto" w:fill="FBE4D5" w:themeFill="accent2" w:themeFillTint="33"/>
              </w:rPr>
              <w:t xml:space="preserve"> </w:t>
            </w:r>
            <w:r w:rsidR="007E7F81" w:rsidRPr="00B27921">
              <w:rPr>
                <w:rFonts w:ascii="Arial" w:hAnsi="Arial" w:cs="Arial"/>
                <w:i/>
                <w:sz w:val="20"/>
                <w:szCs w:val="20"/>
                <w:shd w:val="clear" w:color="auto" w:fill="FBE4D5" w:themeFill="accent2" w:themeFillTint="33"/>
              </w:rPr>
              <w:t>po úrazech, ale i po cévních ischemických poruchách je</w:t>
            </w:r>
            <w:r w:rsidR="00580692" w:rsidRPr="00B27921">
              <w:rPr>
                <w:rFonts w:ascii="Arial" w:hAnsi="Arial" w:cs="Arial"/>
                <w:i/>
                <w:sz w:val="20"/>
                <w:szCs w:val="20"/>
                <w:shd w:val="clear" w:color="auto" w:fill="FBE4D5" w:themeFill="accent2" w:themeFillTint="33"/>
              </w:rPr>
              <w:t xml:space="preserve"> v rámci akutního stavu odstran</w:t>
            </w:r>
            <w:r w:rsidR="007E7F81" w:rsidRPr="00B27921">
              <w:rPr>
                <w:rFonts w:ascii="Arial" w:hAnsi="Arial" w:cs="Arial"/>
                <w:i/>
                <w:sz w:val="20"/>
                <w:szCs w:val="20"/>
                <w:shd w:val="clear" w:color="auto" w:fill="FBE4D5" w:themeFill="accent2" w:themeFillTint="33"/>
              </w:rPr>
              <w:t>ěna</w:t>
            </w:r>
            <w:r w:rsidR="00580692" w:rsidRPr="00B27921">
              <w:rPr>
                <w:rFonts w:ascii="Arial" w:hAnsi="Arial" w:cs="Arial"/>
                <w:i/>
                <w:sz w:val="20"/>
                <w:szCs w:val="20"/>
                <w:shd w:val="clear" w:color="auto" w:fill="FBE4D5" w:themeFill="accent2" w:themeFillTint="33"/>
              </w:rPr>
              <w:t xml:space="preserve"> </w:t>
            </w:r>
            <w:r w:rsidR="007E7F81" w:rsidRPr="00B27921">
              <w:rPr>
                <w:rFonts w:ascii="Arial" w:hAnsi="Arial" w:cs="Arial"/>
                <w:i/>
                <w:sz w:val="20"/>
                <w:szCs w:val="20"/>
                <w:shd w:val="clear" w:color="auto" w:fill="FBE4D5" w:themeFill="accent2" w:themeFillTint="33"/>
              </w:rPr>
              <w:t xml:space="preserve">část kostní </w:t>
            </w:r>
            <w:r w:rsidR="00580692" w:rsidRPr="00B27921">
              <w:rPr>
                <w:rFonts w:ascii="Arial" w:hAnsi="Arial" w:cs="Arial"/>
                <w:i/>
                <w:sz w:val="20"/>
                <w:szCs w:val="20"/>
                <w:shd w:val="clear" w:color="auto" w:fill="FBE4D5" w:themeFill="accent2" w:themeFillTint="33"/>
              </w:rPr>
              <w:t>ploténky.</w:t>
            </w:r>
            <w:r w:rsidR="00580692">
              <w:rPr>
                <w:rFonts w:ascii="Arial" w:hAnsi="Arial" w:cs="Arial"/>
                <w:i/>
                <w:sz w:val="20"/>
                <w:szCs w:val="20"/>
                <w:shd w:val="clear" w:color="auto" w:fill="FFFFFF"/>
              </w:rPr>
              <w:t xml:space="preserve"> </w:t>
            </w:r>
            <w:r w:rsidR="00580692" w:rsidRPr="00B27921">
              <w:rPr>
                <w:rFonts w:ascii="Arial" w:hAnsi="Arial" w:cs="Arial"/>
                <w:i/>
                <w:sz w:val="20"/>
                <w:szCs w:val="20"/>
                <w:shd w:val="clear" w:color="auto" w:fill="FBE4D5" w:themeFill="accent2" w:themeFillTint="33"/>
              </w:rPr>
              <w:t xml:space="preserve">Jakmile odezní </w:t>
            </w:r>
            <w:r w:rsidR="007E7F81" w:rsidRPr="00B27921">
              <w:rPr>
                <w:rFonts w:ascii="Arial" w:hAnsi="Arial" w:cs="Arial"/>
                <w:i/>
                <w:sz w:val="20"/>
                <w:szCs w:val="20"/>
                <w:shd w:val="clear" w:color="auto" w:fill="FBE4D5" w:themeFill="accent2" w:themeFillTint="33"/>
              </w:rPr>
              <w:t>a</w:t>
            </w:r>
            <w:r w:rsidR="00580692" w:rsidRPr="00B27921">
              <w:rPr>
                <w:rFonts w:ascii="Arial" w:hAnsi="Arial" w:cs="Arial"/>
                <w:i/>
                <w:sz w:val="20"/>
                <w:szCs w:val="20"/>
                <w:shd w:val="clear" w:color="auto" w:fill="FBE4D5" w:themeFill="accent2" w:themeFillTint="33"/>
              </w:rPr>
              <w:t>kutní stav</w:t>
            </w:r>
            <w:r w:rsidR="007E7F81" w:rsidRPr="00B27921">
              <w:rPr>
                <w:rFonts w:ascii="Arial" w:hAnsi="Arial" w:cs="Arial"/>
                <w:i/>
                <w:sz w:val="20"/>
                <w:szCs w:val="20"/>
                <w:shd w:val="clear" w:color="auto" w:fill="FBE4D5" w:themeFill="accent2" w:themeFillTint="33"/>
              </w:rPr>
              <w:t xml:space="preserve"> a mozek přestane být oteklý (6 týdnů – 3 měsíce) je</w:t>
            </w:r>
            <w:r w:rsidR="00580692" w:rsidRPr="00B27921">
              <w:rPr>
                <w:rFonts w:ascii="Arial" w:hAnsi="Arial" w:cs="Arial"/>
                <w:i/>
                <w:sz w:val="20"/>
                <w:szCs w:val="20"/>
                <w:shd w:val="clear" w:color="auto" w:fill="FBE4D5" w:themeFill="accent2" w:themeFillTint="33"/>
              </w:rPr>
              <w:t xml:space="preserve"> </w:t>
            </w:r>
            <w:r w:rsidR="007E7F81" w:rsidRPr="00B27921">
              <w:rPr>
                <w:rFonts w:ascii="Arial" w:hAnsi="Arial" w:cs="Arial"/>
                <w:i/>
                <w:sz w:val="20"/>
                <w:szCs w:val="20"/>
                <w:shd w:val="clear" w:color="auto" w:fill="FBE4D5" w:themeFill="accent2" w:themeFillTint="33"/>
              </w:rPr>
              <w:t>d</w:t>
            </w:r>
            <w:r w:rsidR="00580692" w:rsidRPr="00B27921">
              <w:rPr>
                <w:rFonts w:ascii="Arial" w:hAnsi="Arial" w:cs="Arial"/>
                <w:i/>
                <w:sz w:val="20"/>
                <w:szCs w:val="20"/>
                <w:shd w:val="clear" w:color="auto" w:fill="FBE4D5" w:themeFill="accent2" w:themeFillTint="33"/>
              </w:rPr>
              <w:t>efekt rekonstruov</w:t>
            </w:r>
            <w:r w:rsidR="007E7F81" w:rsidRPr="00B27921">
              <w:rPr>
                <w:rFonts w:ascii="Arial" w:hAnsi="Arial" w:cs="Arial"/>
                <w:i/>
                <w:sz w:val="20"/>
                <w:szCs w:val="20"/>
                <w:shd w:val="clear" w:color="auto" w:fill="FBE4D5" w:themeFill="accent2" w:themeFillTint="33"/>
              </w:rPr>
              <w:t>án</w:t>
            </w:r>
            <w:r w:rsidR="00580692" w:rsidRPr="00B27921">
              <w:rPr>
                <w:rFonts w:ascii="Arial" w:hAnsi="Arial" w:cs="Arial"/>
                <w:i/>
                <w:sz w:val="20"/>
                <w:szCs w:val="20"/>
                <w:shd w:val="clear" w:color="auto" w:fill="FBE4D5" w:themeFill="accent2" w:themeFillTint="33"/>
              </w:rPr>
              <w:t>.</w:t>
            </w:r>
          </w:p>
          <w:p w14:paraId="303D61D6" w14:textId="6BD74859" w:rsidR="00580692" w:rsidRDefault="007E7F81" w:rsidP="00580692">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B27921">
              <w:rPr>
                <w:rFonts w:ascii="Arial" w:hAnsi="Arial" w:cs="Arial"/>
                <w:i/>
                <w:sz w:val="20"/>
                <w:szCs w:val="20"/>
                <w:shd w:val="clear" w:color="auto" w:fill="FBE4D5" w:themeFill="accent2" w:themeFillTint="33"/>
              </w:rPr>
              <w:t>Tento výkon se provádí za účelem zabránění přenosu atmosférického tlaku na mozek, ale také</w:t>
            </w:r>
            <w:r>
              <w:rPr>
                <w:rFonts w:ascii="Arial" w:hAnsi="Arial" w:cs="Arial"/>
                <w:i/>
                <w:sz w:val="20"/>
                <w:szCs w:val="20"/>
                <w:shd w:val="clear" w:color="auto" w:fill="FFFFFF"/>
              </w:rPr>
              <w:t xml:space="preserve"> </w:t>
            </w:r>
            <w:r w:rsidRPr="00B27921">
              <w:rPr>
                <w:rFonts w:ascii="Arial" w:hAnsi="Arial" w:cs="Arial"/>
                <w:i/>
                <w:sz w:val="20"/>
                <w:szCs w:val="20"/>
                <w:shd w:val="clear" w:color="auto" w:fill="FBE4D5" w:themeFill="accent2" w:themeFillTint="33"/>
              </w:rPr>
              <w:t xml:space="preserve">z kosmetických důvodů. 1/3 pacientů jsou ve špatném stavu a řeší se pouze </w:t>
            </w:r>
            <w:r w:rsidR="00DF4B2C">
              <w:rPr>
                <w:rFonts w:ascii="Arial" w:hAnsi="Arial" w:cs="Arial"/>
                <w:i/>
                <w:sz w:val="20"/>
                <w:szCs w:val="20"/>
                <w:shd w:val="clear" w:color="auto" w:fill="FBE4D5" w:themeFill="accent2" w:themeFillTint="33"/>
              </w:rPr>
              <w:t xml:space="preserve">překrytí defektu a zmírnění </w:t>
            </w:r>
            <w:r w:rsidRPr="00B27921">
              <w:rPr>
                <w:rFonts w:ascii="Arial" w:hAnsi="Arial" w:cs="Arial"/>
                <w:i/>
                <w:sz w:val="20"/>
                <w:szCs w:val="20"/>
                <w:shd w:val="clear" w:color="auto" w:fill="FBE4D5" w:themeFill="accent2" w:themeFillTint="33"/>
              </w:rPr>
              <w:t>přenos</w:t>
            </w:r>
            <w:r w:rsidR="00DF4B2C">
              <w:rPr>
                <w:rFonts w:ascii="Arial" w:hAnsi="Arial" w:cs="Arial"/>
                <w:i/>
                <w:sz w:val="20"/>
                <w:szCs w:val="20"/>
                <w:shd w:val="clear" w:color="auto" w:fill="FBE4D5" w:themeFill="accent2" w:themeFillTint="33"/>
              </w:rPr>
              <w:t>u</w:t>
            </w:r>
            <w:r w:rsidRPr="00B27921">
              <w:rPr>
                <w:rFonts w:ascii="Arial" w:hAnsi="Arial" w:cs="Arial"/>
                <w:i/>
                <w:sz w:val="20"/>
                <w:szCs w:val="20"/>
                <w:shd w:val="clear" w:color="auto" w:fill="FBE4D5" w:themeFill="accent2" w:themeFillTint="33"/>
              </w:rPr>
              <w:t xml:space="preserve"> atmosférického tlaku. </w:t>
            </w:r>
            <w:r w:rsidR="00580692" w:rsidRPr="00B27921">
              <w:rPr>
                <w:rFonts w:ascii="Arial" w:hAnsi="Arial" w:cs="Arial"/>
                <w:i/>
                <w:sz w:val="20"/>
                <w:szCs w:val="20"/>
                <w:shd w:val="clear" w:color="auto" w:fill="FBE4D5" w:themeFill="accent2" w:themeFillTint="33"/>
              </w:rPr>
              <w:t>2/3</w:t>
            </w:r>
            <w:r w:rsidRPr="00B27921">
              <w:rPr>
                <w:rFonts w:ascii="Arial" w:hAnsi="Arial" w:cs="Arial"/>
                <w:i/>
                <w:sz w:val="20"/>
                <w:szCs w:val="20"/>
                <w:shd w:val="clear" w:color="auto" w:fill="FBE4D5" w:themeFill="accent2" w:themeFillTint="33"/>
              </w:rPr>
              <w:t xml:space="preserve"> pacientů</w:t>
            </w:r>
            <w:r w:rsidR="00580692" w:rsidRPr="00B27921">
              <w:rPr>
                <w:rFonts w:ascii="Arial" w:hAnsi="Arial" w:cs="Arial"/>
                <w:i/>
                <w:sz w:val="20"/>
                <w:szCs w:val="20"/>
                <w:shd w:val="clear" w:color="auto" w:fill="FBE4D5" w:themeFill="accent2" w:themeFillTint="33"/>
              </w:rPr>
              <w:t xml:space="preserve"> se vrací do běžného života,</w:t>
            </w:r>
            <w:r w:rsidR="002C152E" w:rsidRPr="00B27921">
              <w:rPr>
                <w:rFonts w:ascii="Arial" w:hAnsi="Arial" w:cs="Arial"/>
                <w:i/>
                <w:sz w:val="20"/>
                <w:szCs w:val="20"/>
                <w:shd w:val="clear" w:color="auto" w:fill="FBE4D5" w:themeFill="accent2" w:themeFillTint="33"/>
              </w:rPr>
              <w:t xml:space="preserve"> a </w:t>
            </w:r>
            <w:proofErr w:type="gramStart"/>
            <w:r w:rsidR="00DF4B2C">
              <w:rPr>
                <w:rFonts w:ascii="Arial" w:hAnsi="Arial" w:cs="Arial"/>
                <w:i/>
                <w:sz w:val="20"/>
                <w:szCs w:val="20"/>
                <w:shd w:val="clear" w:color="auto" w:fill="FBE4D5" w:themeFill="accent2" w:themeFillTint="33"/>
              </w:rPr>
              <w:t xml:space="preserve">proto </w:t>
            </w:r>
            <w:r w:rsidR="00DF4B2C" w:rsidRPr="00B27921">
              <w:rPr>
                <w:rFonts w:ascii="Arial" w:hAnsi="Arial" w:cs="Arial"/>
                <w:i/>
                <w:sz w:val="20"/>
                <w:szCs w:val="20"/>
                <w:shd w:val="clear" w:color="auto" w:fill="FBE4D5" w:themeFill="accent2" w:themeFillTint="33"/>
              </w:rPr>
              <w:t xml:space="preserve"> </w:t>
            </w:r>
            <w:r w:rsidR="002C152E" w:rsidRPr="00B27921">
              <w:rPr>
                <w:rFonts w:ascii="Arial" w:hAnsi="Arial" w:cs="Arial"/>
                <w:i/>
                <w:sz w:val="20"/>
                <w:szCs w:val="20"/>
                <w:shd w:val="clear" w:color="auto" w:fill="FBE4D5" w:themeFill="accent2" w:themeFillTint="33"/>
              </w:rPr>
              <w:t>jsou</w:t>
            </w:r>
            <w:proofErr w:type="gramEnd"/>
            <w:r w:rsidR="002C152E" w:rsidRPr="00B27921">
              <w:rPr>
                <w:rFonts w:ascii="Arial" w:hAnsi="Arial" w:cs="Arial"/>
                <w:i/>
                <w:sz w:val="20"/>
                <w:szCs w:val="20"/>
                <w:shd w:val="clear" w:color="auto" w:fill="FBE4D5" w:themeFill="accent2" w:themeFillTint="33"/>
              </w:rPr>
              <w:t xml:space="preserve"> </w:t>
            </w:r>
            <w:r w:rsidR="00DF4B2C">
              <w:rPr>
                <w:rFonts w:ascii="Arial" w:hAnsi="Arial" w:cs="Arial"/>
                <w:i/>
                <w:sz w:val="20"/>
                <w:szCs w:val="20"/>
                <w:shd w:val="clear" w:color="auto" w:fill="FBE4D5" w:themeFill="accent2" w:themeFillTint="33"/>
              </w:rPr>
              <w:t xml:space="preserve">u nich </w:t>
            </w:r>
            <w:r w:rsidR="002C152E" w:rsidRPr="00B27921">
              <w:rPr>
                <w:rFonts w:ascii="Arial" w:hAnsi="Arial" w:cs="Arial"/>
                <w:i/>
                <w:sz w:val="20"/>
                <w:szCs w:val="20"/>
                <w:shd w:val="clear" w:color="auto" w:fill="FBE4D5" w:themeFill="accent2" w:themeFillTint="33"/>
              </w:rPr>
              <w:t>používány náročnější technologie.</w:t>
            </w:r>
            <w:r w:rsidR="00580692" w:rsidRPr="00B27921">
              <w:rPr>
                <w:rFonts w:ascii="Arial" w:hAnsi="Arial" w:cs="Arial"/>
                <w:i/>
                <w:sz w:val="20"/>
                <w:szCs w:val="20"/>
                <w:shd w:val="clear" w:color="auto" w:fill="FBE4D5" w:themeFill="accent2" w:themeFillTint="33"/>
              </w:rPr>
              <w:t xml:space="preserve"> </w:t>
            </w:r>
            <w:r w:rsidR="002C152E" w:rsidRPr="00B27921">
              <w:rPr>
                <w:rFonts w:ascii="Arial" w:hAnsi="Arial" w:cs="Arial"/>
                <w:i/>
                <w:sz w:val="20"/>
                <w:szCs w:val="20"/>
                <w:shd w:val="clear" w:color="auto" w:fill="FBE4D5" w:themeFill="accent2" w:themeFillTint="33"/>
              </w:rPr>
              <w:t>Metoda spočívá v tom, že je dle</w:t>
            </w:r>
            <w:r w:rsidR="00580692" w:rsidRPr="00B27921">
              <w:rPr>
                <w:rFonts w:ascii="Arial" w:hAnsi="Arial" w:cs="Arial"/>
                <w:i/>
                <w:sz w:val="20"/>
                <w:szCs w:val="20"/>
                <w:shd w:val="clear" w:color="auto" w:fill="FBE4D5" w:themeFill="accent2" w:themeFillTint="33"/>
              </w:rPr>
              <w:t xml:space="preserve"> CT vyrobena forma, </w:t>
            </w:r>
            <w:r w:rsidR="002C152E" w:rsidRPr="00B27921">
              <w:rPr>
                <w:rFonts w:ascii="Arial" w:hAnsi="Arial" w:cs="Arial"/>
                <w:i/>
                <w:sz w:val="20"/>
                <w:szCs w:val="20"/>
                <w:shd w:val="clear" w:color="auto" w:fill="FBE4D5" w:themeFill="accent2" w:themeFillTint="33"/>
              </w:rPr>
              <w:t xml:space="preserve">kam se </w:t>
            </w:r>
            <w:r w:rsidR="00580692" w:rsidRPr="00B27921">
              <w:rPr>
                <w:rFonts w:ascii="Arial" w:hAnsi="Arial" w:cs="Arial"/>
                <w:i/>
                <w:sz w:val="20"/>
                <w:szCs w:val="20"/>
                <w:shd w:val="clear" w:color="auto" w:fill="FBE4D5" w:themeFill="accent2" w:themeFillTint="33"/>
              </w:rPr>
              <w:t>nalije</w:t>
            </w:r>
            <w:r w:rsidR="002C152E" w:rsidRPr="00B27921">
              <w:rPr>
                <w:rFonts w:ascii="Arial" w:hAnsi="Arial" w:cs="Arial"/>
                <w:i/>
                <w:sz w:val="20"/>
                <w:szCs w:val="20"/>
                <w:shd w:val="clear" w:color="auto" w:fill="FBE4D5" w:themeFill="accent2" w:themeFillTint="33"/>
              </w:rPr>
              <w:t xml:space="preserve"> </w:t>
            </w:r>
            <w:r w:rsidR="00580692" w:rsidRPr="00B27921">
              <w:rPr>
                <w:rFonts w:ascii="Arial" w:hAnsi="Arial" w:cs="Arial"/>
                <w:i/>
                <w:sz w:val="20"/>
                <w:szCs w:val="20"/>
                <w:shd w:val="clear" w:color="auto" w:fill="FBE4D5" w:themeFill="accent2" w:themeFillTint="33"/>
              </w:rPr>
              <w:t xml:space="preserve">kostní cement a </w:t>
            </w:r>
            <w:r w:rsidR="002C152E" w:rsidRPr="00B27921">
              <w:rPr>
                <w:rFonts w:ascii="Arial" w:hAnsi="Arial" w:cs="Arial"/>
                <w:i/>
                <w:sz w:val="20"/>
                <w:szCs w:val="20"/>
                <w:shd w:val="clear" w:color="auto" w:fill="FBE4D5" w:themeFill="accent2" w:themeFillTint="33"/>
              </w:rPr>
              <w:t xml:space="preserve">tento </w:t>
            </w:r>
            <w:r w:rsidR="00580692" w:rsidRPr="00B27921">
              <w:rPr>
                <w:rFonts w:ascii="Arial" w:hAnsi="Arial" w:cs="Arial"/>
                <w:i/>
                <w:sz w:val="20"/>
                <w:szCs w:val="20"/>
                <w:shd w:val="clear" w:color="auto" w:fill="FBE4D5" w:themeFill="accent2" w:themeFillTint="33"/>
              </w:rPr>
              <w:t>přesný tvar j</w:t>
            </w:r>
            <w:r w:rsidR="002C152E" w:rsidRPr="00B27921">
              <w:rPr>
                <w:rFonts w:ascii="Arial" w:hAnsi="Arial" w:cs="Arial"/>
                <w:i/>
                <w:sz w:val="20"/>
                <w:szCs w:val="20"/>
                <w:shd w:val="clear" w:color="auto" w:fill="FBE4D5" w:themeFill="accent2" w:themeFillTint="33"/>
              </w:rPr>
              <w:t>e</w:t>
            </w:r>
            <w:r w:rsidR="00580692" w:rsidRPr="00B27921">
              <w:rPr>
                <w:rFonts w:ascii="Arial" w:hAnsi="Arial" w:cs="Arial"/>
                <w:i/>
                <w:sz w:val="20"/>
                <w:szCs w:val="20"/>
                <w:shd w:val="clear" w:color="auto" w:fill="FBE4D5" w:themeFill="accent2" w:themeFillTint="33"/>
              </w:rPr>
              <w:t xml:space="preserve"> zaimplementován do hlavy</w:t>
            </w:r>
            <w:r w:rsidR="002C152E" w:rsidRPr="00B27921">
              <w:rPr>
                <w:rFonts w:ascii="Arial" w:hAnsi="Arial" w:cs="Arial"/>
                <w:i/>
                <w:sz w:val="20"/>
                <w:szCs w:val="20"/>
                <w:shd w:val="clear" w:color="auto" w:fill="FBE4D5" w:themeFill="accent2" w:themeFillTint="33"/>
              </w:rPr>
              <w:t xml:space="preserve"> (jedná se o levnější postup)</w:t>
            </w:r>
            <w:r w:rsidR="00580692" w:rsidRPr="00B27921">
              <w:rPr>
                <w:rFonts w:ascii="Arial" w:hAnsi="Arial" w:cs="Arial"/>
                <w:i/>
                <w:sz w:val="20"/>
                <w:szCs w:val="20"/>
                <w:shd w:val="clear" w:color="auto" w:fill="FBE4D5" w:themeFill="accent2" w:themeFillTint="33"/>
              </w:rPr>
              <w:t xml:space="preserve">. </w:t>
            </w:r>
            <w:r w:rsidR="002C152E" w:rsidRPr="00B27921">
              <w:rPr>
                <w:rFonts w:ascii="Arial" w:hAnsi="Arial" w:cs="Arial"/>
                <w:i/>
                <w:sz w:val="20"/>
                <w:szCs w:val="20"/>
                <w:shd w:val="clear" w:color="auto" w:fill="FBE4D5" w:themeFill="accent2" w:themeFillTint="33"/>
              </w:rPr>
              <w:t xml:space="preserve">Druhou možností je speciálně vyrobený implantát na míru </w:t>
            </w:r>
            <w:r w:rsidR="00DF4B2C" w:rsidRPr="00B27921">
              <w:rPr>
                <w:rFonts w:ascii="Arial" w:hAnsi="Arial" w:cs="Arial"/>
                <w:i/>
                <w:sz w:val="20"/>
                <w:szCs w:val="20"/>
                <w:shd w:val="clear" w:color="auto" w:fill="FBE4D5" w:themeFill="accent2" w:themeFillTint="33"/>
              </w:rPr>
              <w:t>vyroben</w:t>
            </w:r>
            <w:r w:rsidR="00DF4B2C">
              <w:rPr>
                <w:rFonts w:ascii="Arial" w:hAnsi="Arial" w:cs="Arial"/>
                <w:i/>
                <w:sz w:val="20"/>
                <w:szCs w:val="20"/>
                <w:shd w:val="clear" w:color="auto" w:fill="FBE4D5" w:themeFill="accent2" w:themeFillTint="33"/>
              </w:rPr>
              <w:t xml:space="preserve">ý </w:t>
            </w:r>
            <w:r w:rsidR="002C152E" w:rsidRPr="00B27921">
              <w:rPr>
                <w:rFonts w:ascii="Arial" w:hAnsi="Arial" w:cs="Arial"/>
                <w:i/>
                <w:sz w:val="20"/>
                <w:szCs w:val="20"/>
                <w:shd w:val="clear" w:color="auto" w:fill="FBE4D5" w:themeFill="accent2" w:themeFillTint="33"/>
              </w:rPr>
              <w:t xml:space="preserve">z </w:t>
            </w:r>
            <w:proofErr w:type="spellStart"/>
            <w:r w:rsidR="002C152E" w:rsidRPr="00B27921">
              <w:rPr>
                <w:rFonts w:ascii="Arial" w:hAnsi="Arial" w:cs="Arial"/>
                <w:i/>
                <w:sz w:val="20"/>
                <w:szCs w:val="20"/>
                <w:shd w:val="clear" w:color="auto" w:fill="FBE4D5" w:themeFill="accent2" w:themeFillTint="33"/>
              </w:rPr>
              <w:t>b</w:t>
            </w:r>
            <w:r w:rsidR="00580692" w:rsidRPr="00B27921">
              <w:rPr>
                <w:rFonts w:ascii="Arial" w:hAnsi="Arial" w:cs="Arial"/>
                <w:i/>
                <w:sz w:val="20"/>
                <w:szCs w:val="20"/>
                <w:shd w:val="clear" w:color="auto" w:fill="FBE4D5" w:themeFill="accent2" w:themeFillTint="33"/>
              </w:rPr>
              <w:t>iotita</w:t>
            </w:r>
            <w:r w:rsidR="002C152E" w:rsidRPr="00B27921">
              <w:rPr>
                <w:rFonts w:ascii="Arial" w:hAnsi="Arial" w:cs="Arial"/>
                <w:i/>
                <w:sz w:val="20"/>
                <w:szCs w:val="20"/>
                <w:shd w:val="clear" w:color="auto" w:fill="FBE4D5" w:themeFill="accent2" w:themeFillTint="33"/>
              </w:rPr>
              <w:t>nu</w:t>
            </w:r>
            <w:proofErr w:type="spellEnd"/>
            <w:r w:rsidR="00580692" w:rsidRPr="00B27921">
              <w:rPr>
                <w:rFonts w:ascii="Arial" w:hAnsi="Arial" w:cs="Arial"/>
                <w:i/>
                <w:sz w:val="20"/>
                <w:szCs w:val="20"/>
                <w:shd w:val="clear" w:color="auto" w:fill="FBE4D5" w:themeFill="accent2" w:themeFillTint="33"/>
              </w:rPr>
              <w:t xml:space="preserve"> </w:t>
            </w:r>
            <w:r w:rsidR="002C152E" w:rsidRPr="00B27921">
              <w:rPr>
                <w:rFonts w:ascii="Arial" w:hAnsi="Arial" w:cs="Arial"/>
                <w:i/>
                <w:sz w:val="20"/>
                <w:szCs w:val="20"/>
                <w:shd w:val="clear" w:color="auto" w:fill="FBE4D5" w:themeFill="accent2" w:themeFillTint="33"/>
              </w:rPr>
              <w:t xml:space="preserve">nebo </w:t>
            </w:r>
            <w:proofErr w:type="spellStart"/>
            <w:r w:rsidR="002C152E" w:rsidRPr="00B27921">
              <w:rPr>
                <w:rFonts w:ascii="Arial" w:hAnsi="Arial" w:cs="Arial"/>
                <w:i/>
                <w:sz w:val="20"/>
                <w:szCs w:val="20"/>
                <w:shd w:val="clear" w:color="auto" w:fill="FBE4D5" w:themeFill="accent2" w:themeFillTint="33"/>
              </w:rPr>
              <w:t>hydroxyapatitu</w:t>
            </w:r>
            <w:proofErr w:type="spellEnd"/>
            <w:r w:rsidR="00B27921">
              <w:rPr>
                <w:rFonts w:ascii="Arial" w:hAnsi="Arial" w:cs="Arial"/>
                <w:i/>
                <w:sz w:val="20"/>
                <w:szCs w:val="20"/>
                <w:shd w:val="clear" w:color="auto" w:fill="FBE4D5" w:themeFill="accent2" w:themeFillTint="33"/>
              </w:rPr>
              <w:t xml:space="preserve">, </w:t>
            </w:r>
            <w:proofErr w:type="spellStart"/>
            <w:r w:rsidR="00DF4B2C">
              <w:rPr>
                <w:rFonts w:ascii="Arial" w:hAnsi="Arial" w:cs="Arial"/>
                <w:i/>
                <w:sz w:val="20"/>
                <w:szCs w:val="20"/>
                <w:shd w:val="clear" w:color="auto" w:fill="FBE4D5" w:themeFill="accent2" w:themeFillTint="33"/>
              </w:rPr>
              <w:t>biokeramiky</w:t>
            </w:r>
            <w:proofErr w:type="spellEnd"/>
            <w:r w:rsidR="00580692" w:rsidRPr="00B27921">
              <w:rPr>
                <w:rFonts w:ascii="Arial" w:hAnsi="Arial" w:cs="Arial"/>
                <w:i/>
                <w:sz w:val="20"/>
                <w:szCs w:val="20"/>
                <w:shd w:val="clear" w:color="auto" w:fill="FBE4D5" w:themeFill="accent2" w:themeFillTint="33"/>
              </w:rPr>
              <w:t>.</w:t>
            </w:r>
            <w:r w:rsidR="00120A13">
              <w:rPr>
                <w:rFonts w:ascii="Arial" w:hAnsi="Arial" w:cs="Arial"/>
                <w:i/>
                <w:sz w:val="20"/>
                <w:szCs w:val="20"/>
                <w:shd w:val="clear" w:color="auto" w:fill="FBE4D5" w:themeFill="accent2" w:themeFillTint="33"/>
              </w:rPr>
              <w:t xml:space="preserve"> </w:t>
            </w:r>
            <w:r w:rsidR="002C152E" w:rsidRPr="00B27921">
              <w:rPr>
                <w:rFonts w:ascii="Arial" w:hAnsi="Arial" w:cs="Arial"/>
                <w:i/>
                <w:sz w:val="20"/>
                <w:szCs w:val="20"/>
                <w:shd w:val="clear" w:color="auto" w:fill="FBE4D5" w:themeFill="accent2" w:themeFillTint="33"/>
              </w:rPr>
              <w:t xml:space="preserve">U 1/3 pacientů je možné použít výkon v nezměněné formě a </w:t>
            </w:r>
            <w:r w:rsidR="00DF4B2C">
              <w:rPr>
                <w:rFonts w:ascii="Arial" w:hAnsi="Arial" w:cs="Arial"/>
                <w:i/>
                <w:sz w:val="20"/>
                <w:szCs w:val="20"/>
                <w:shd w:val="clear" w:color="auto" w:fill="FBE4D5" w:themeFill="accent2" w:themeFillTint="33"/>
              </w:rPr>
              <w:t xml:space="preserve">u další </w:t>
            </w:r>
            <w:r w:rsidR="00B27921">
              <w:rPr>
                <w:rFonts w:ascii="Arial" w:hAnsi="Arial" w:cs="Arial"/>
                <w:i/>
                <w:sz w:val="20"/>
                <w:szCs w:val="20"/>
                <w:shd w:val="clear" w:color="auto" w:fill="FBE4D5" w:themeFill="accent2" w:themeFillTint="33"/>
              </w:rPr>
              <w:t>1</w:t>
            </w:r>
            <w:r w:rsidR="002C152E" w:rsidRPr="00B27921">
              <w:rPr>
                <w:rFonts w:ascii="Arial" w:hAnsi="Arial" w:cs="Arial"/>
                <w:i/>
                <w:sz w:val="20"/>
                <w:szCs w:val="20"/>
                <w:shd w:val="clear" w:color="auto" w:fill="FBE4D5" w:themeFill="accent2" w:themeFillTint="33"/>
              </w:rPr>
              <w:t>/3 je</w:t>
            </w:r>
            <w:r w:rsidR="00B27921">
              <w:rPr>
                <w:rFonts w:ascii="Arial" w:hAnsi="Arial" w:cs="Arial"/>
                <w:i/>
                <w:sz w:val="20"/>
                <w:szCs w:val="20"/>
                <w:shd w:val="clear" w:color="auto" w:fill="FBE4D5" w:themeFill="accent2" w:themeFillTint="33"/>
              </w:rPr>
              <w:t xml:space="preserve"> po</w:t>
            </w:r>
            <w:r w:rsidR="00DF4B2C">
              <w:rPr>
                <w:rFonts w:ascii="Arial" w:hAnsi="Arial" w:cs="Arial"/>
                <w:i/>
                <w:sz w:val="20"/>
                <w:szCs w:val="20"/>
                <w:shd w:val="clear" w:color="auto" w:fill="FBE4D5" w:themeFill="accent2" w:themeFillTint="33"/>
              </w:rPr>
              <w:t>u</w:t>
            </w:r>
            <w:r w:rsidR="00B27921">
              <w:rPr>
                <w:rFonts w:ascii="Arial" w:hAnsi="Arial" w:cs="Arial"/>
                <w:i/>
                <w:sz w:val="20"/>
                <w:szCs w:val="20"/>
                <w:shd w:val="clear" w:color="auto" w:fill="FBE4D5" w:themeFill="accent2" w:themeFillTint="33"/>
              </w:rPr>
              <w:t xml:space="preserve">žita zhotovená forma a </w:t>
            </w:r>
            <w:r w:rsidR="00DF4B2C">
              <w:rPr>
                <w:rFonts w:ascii="Arial" w:hAnsi="Arial" w:cs="Arial"/>
                <w:i/>
                <w:sz w:val="20"/>
                <w:szCs w:val="20"/>
                <w:shd w:val="clear" w:color="auto" w:fill="FBE4D5" w:themeFill="accent2" w:themeFillTint="33"/>
              </w:rPr>
              <w:t xml:space="preserve">v poslední </w:t>
            </w:r>
            <w:r w:rsidR="00B27921">
              <w:rPr>
                <w:rFonts w:ascii="Arial" w:hAnsi="Arial" w:cs="Arial"/>
                <w:i/>
                <w:sz w:val="20"/>
                <w:szCs w:val="20"/>
                <w:shd w:val="clear" w:color="auto" w:fill="FBE4D5" w:themeFill="accent2" w:themeFillTint="33"/>
              </w:rPr>
              <w:t>1/3 je použit implantát zhotovený na míru.</w:t>
            </w:r>
            <w:r w:rsidR="002C152E" w:rsidRPr="00B27921">
              <w:rPr>
                <w:rFonts w:ascii="Arial" w:hAnsi="Arial" w:cs="Arial"/>
                <w:i/>
                <w:sz w:val="20"/>
                <w:szCs w:val="20"/>
                <w:shd w:val="clear" w:color="auto" w:fill="FBE4D5" w:themeFill="accent2" w:themeFillTint="33"/>
              </w:rPr>
              <w:t xml:space="preserve"> </w:t>
            </w:r>
            <w:r w:rsidR="00580692" w:rsidRPr="00B27921">
              <w:rPr>
                <w:rFonts w:ascii="Arial" w:hAnsi="Arial" w:cs="Arial"/>
                <w:i/>
                <w:sz w:val="20"/>
                <w:szCs w:val="20"/>
                <w:shd w:val="clear" w:color="auto" w:fill="FBE4D5" w:themeFill="accent2" w:themeFillTint="33"/>
              </w:rPr>
              <w:t>Podstatou</w:t>
            </w:r>
            <w:r w:rsidR="00B27921">
              <w:rPr>
                <w:rFonts w:ascii="Arial" w:hAnsi="Arial" w:cs="Arial"/>
                <w:i/>
                <w:sz w:val="20"/>
                <w:szCs w:val="20"/>
                <w:shd w:val="clear" w:color="auto" w:fill="FBE4D5" w:themeFill="accent2" w:themeFillTint="33"/>
              </w:rPr>
              <w:t xml:space="preserve"> úprav výkonu</w:t>
            </w:r>
            <w:r w:rsidR="00580692" w:rsidRPr="00B27921">
              <w:rPr>
                <w:rFonts w:ascii="Arial" w:hAnsi="Arial" w:cs="Arial"/>
                <w:i/>
                <w:sz w:val="20"/>
                <w:szCs w:val="20"/>
                <w:shd w:val="clear" w:color="auto" w:fill="FBE4D5" w:themeFill="accent2" w:themeFillTint="33"/>
              </w:rPr>
              <w:t xml:space="preserve"> je přidání </w:t>
            </w:r>
            <w:proofErr w:type="spellStart"/>
            <w:r w:rsidR="00580692" w:rsidRPr="00B27921">
              <w:rPr>
                <w:rFonts w:ascii="Arial" w:hAnsi="Arial" w:cs="Arial"/>
                <w:i/>
                <w:sz w:val="20"/>
                <w:szCs w:val="20"/>
                <w:shd w:val="clear" w:color="auto" w:fill="FBE4D5" w:themeFill="accent2" w:themeFillTint="33"/>
              </w:rPr>
              <w:t>ZUMOvých</w:t>
            </w:r>
            <w:proofErr w:type="spellEnd"/>
            <w:r w:rsidR="00580692" w:rsidRPr="00B27921">
              <w:rPr>
                <w:rFonts w:ascii="Arial" w:hAnsi="Arial" w:cs="Arial"/>
                <w:i/>
                <w:sz w:val="20"/>
                <w:szCs w:val="20"/>
                <w:shd w:val="clear" w:color="auto" w:fill="FBE4D5" w:themeFill="accent2" w:themeFillTint="33"/>
              </w:rPr>
              <w:t xml:space="preserve"> položek, aby došlo k zohlednění všech položek.</w:t>
            </w:r>
            <w:r w:rsidR="00580692">
              <w:rPr>
                <w:rFonts w:ascii="Arial" w:hAnsi="Arial" w:cs="Arial"/>
                <w:i/>
                <w:sz w:val="20"/>
                <w:szCs w:val="20"/>
                <w:shd w:val="clear" w:color="auto" w:fill="FFFFFF"/>
              </w:rPr>
              <w:t xml:space="preserve">  </w:t>
            </w:r>
          </w:p>
          <w:p w14:paraId="68F272DA" w14:textId="1D7BD32B" w:rsidR="00580692" w:rsidRPr="00B27921" w:rsidRDefault="00580692" w:rsidP="00B27921">
            <w:pPr>
              <w:suppressAutoHyphens w:val="0"/>
              <w:contextualSpacing/>
              <w:rPr>
                <w:rFonts w:cstheme="minorHAnsi"/>
                <w:color w:val="000000" w:themeColor="text1"/>
                <w:lang w:eastAsia="cs-CZ"/>
              </w:rPr>
            </w:pPr>
          </w:p>
          <w:p w14:paraId="18567CD7" w14:textId="4C7CA6FD" w:rsidR="00D16890" w:rsidRDefault="00B27921"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95632D">
              <w:rPr>
                <w:rFonts w:ascii="Arial" w:hAnsi="Arial" w:cs="Arial"/>
                <w:i/>
                <w:sz w:val="20"/>
                <w:szCs w:val="20"/>
                <w:shd w:val="clear" w:color="auto" w:fill="FBE4D5" w:themeFill="accent2" w:themeFillTint="33"/>
              </w:rPr>
              <w:t>MUDr. Brabcová požaduje doplnění,</w:t>
            </w:r>
            <w:r w:rsidR="00D16890" w:rsidRPr="0095632D">
              <w:rPr>
                <w:rFonts w:ascii="Arial" w:hAnsi="Arial" w:cs="Arial"/>
                <w:i/>
                <w:sz w:val="20"/>
                <w:szCs w:val="20"/>
                <w:shd w:val="clear" w:color="auto" w:fill="FBE4D5" w:themeFill="accent2" w:themeFillTint="33"/>
              </w:rPr>
              <w:t xml:space="preserve"> </w:t>
            </w:r>
            <w:r w:rsidRPr="0095632D">
              <w:rPr>
                <w:rFonts w:ascii="Arial" w:hAnsi="Arial" w:cs="Arial"/>
                <w:i/>
                <w:sz w:val="20"/>
                <w:szCs w:val="20"/>
                <w:shd w:val="clear" w:color="auto" w:fill="FBE4D5" w:themeFill="accent2" w:themeFillTint="33"/>
              </w:rPr>
              <w:t>k</w:t>
            </w:r>
            <w:r w:rsidR="00D16890" w:rsidRPr="0095632D">
              <w:rPr>
                <w:rFonts w:ascii="Arial" w:hAnsi="Arial" w:cs="Arial"/>
                <w:i/>
                <w:sz w:val="20"/>
                <w:szCs w:val="20"/>
                <w:shd w:val="clear" w:color="auto" w:fill="FBE4D5" w:themeFill="accent2" w:themeFillTint="33"/>
              </w:rPr>
              <w:t xml:space="preserve">dy se použije </w:t>
            </w:r>
            <w:proofErr w:type="spellStart"/>
            <w:r w:rsidR="00D16890" w:rsidRPr="0095632D">
              <w:rPr>
                <w:rFonts w:ascii="Arial" w:hAnsi="Arial" w:cs="Arial"/>
                <w:i/>
                <w:sz w:val="20"/>
                <w:szCs w:val="20"/>
                <w:shd w:val="clear" w:color="auto" w:fill="FBE4D5" w:themeFill="accent2" w:themeFillTint="33"/>
              </w:rPr>
              <w:t>kranioimpl</w:t>
            </w:r>
            <w:r w:rsidR="00832C6C">
              <w:rPr>
                <w:rFonts w:ascii="Arial" w:hAnsi="Arial" w:cs="Arial"/>
                <w:i/>
                <w:sz w:val="20"/>
                <w:szCs w:val="20"/>
                <w:shd w:val="clear" w:color="auto" w:fill="FBE4D5" w:themeFill="accent2" w:themeFillTint="33"/>
              </w:rPr>
              <w:t>a</w:t>
            </w:r>
            <w:r w:rsidR="00D16890" w:rsidRPr="0095632D">
              <w:rPr>
                <w:rFonts w:ascii="Arial" w:hAnsi="Arial" w:cs="Arial"/>
                <w:i/>
                <w:sz w:val="20"/>
                <w:szCs w:val="20"/>
                <w:shd w:val="clear" w:color="auto" w:fill="FBE4D5" w:themeFill="accent2" w:themeFillTint="33"/>
              </w:rPr>
              <w:t>ntát</w:t>
            </w:r>
            <w:proofErr w:type="spellEnd"/>
            <w:r w:rsidR="00AA26CC" w:rsidRPr="0095632D">
              <w:rPr>
                <w:rFonts w:ascii="Arial" w:hAnsi="Arial" w:cs="Arial"/>
                <w:i/>
                <w:sz w:val="20"/>
                <w:szCs w:val="20"/>
                <w:shd w:val="clear" w:color="auto" w:fill="FBE4D5" w:themeFill="accent2" w:themeFillTint="33"/>
              </w:rPr>
              <w:t xml:space="preserve"> (</w:t>
            </w:r>
            <w:proofErr w:type="gramStart"/>
            <w:r w:rsidR="00AA26CC" w:rsidRPr="0095632D">
              <w:rPr>
                <w:rFonts w:ascii="Arial" w:hAnsi="Arial" w:cs="Arial"/>
                <w:i/>
                <w:sz w:val="20"/>
                <w:szCs w:val="20"/>
                <w:shd w:val="clear" w:color="auto" w:fill="FBE4D5" w:themeFill="accent2" w:themeFillTint="33"/>
              </w:rPr>
              <w:t>3D</w:t>
            </w:r>
            <w:proofErr w:type="gramEnd"/>
            <w:r w:rsidR="00AA26CC" w:rsidRPr="0095632D">
              <w:rPr>
                <w:rFonts w:ascii="Arial" w:hAnsi="Arial" w:cs="Arial"/>
                <w:i/>
                <w:sz w:val="20"/>
                <w:szCs w:val="20"/>
                <w:shd w:val="clear" w:color="auto" w:fill="FBE4D5" w:themeFill="accent2" w:themeFillTint="33"/>
              </w:rPr>
              <w:t xml:space="preserve"> forma) a kdy je použita forma s cementem. Ceny </w:t>
            </w:r>
            <w:proofErr w:type="spellStart"/>
            <w:r w:rsidR="00AA26CC" w:rsidRPr="0095632D">
              <w:rPr>
                <w:rFonts w:ascii="Arial" w:hAnsi="Arial" w:cs="Arial"/>
                <w:i/>
                <w:sz w:val="20"/>
                <w:szCs w:val="20"/>
                <w:shd w:val="clear" w:color="auto" w:fill="FBE4D5" w:themeFill="accent2" w:themeFillTint="33"/>
              </w:rPr>
              <w:t>kranioimplantátu</w:t>
            </w:r>
            <w:proofErr w:type="spellEnd"/>
            <w:r w:rsidR="00AA26CC" w:rsidRPr="0095632D">
              <w:rPr>
                <w:rFonts w:ascii="Arial" w:hAnsi="Arial" w:cs="Arial"/>
                <w:i/>
                <w:sz w:val="20"/>
                <w:szCs w:val="20"/>
                <w:shd w:val="clear" w:color="auto" w:fill="FBE4D5" w:themeFill="accent2" w:themeFillTint="33"/>
              </w:rPr>
              <w:t xml:space="preserve"> jsou ve</w:t>
            </w:r>
            <w:r w:rsidR="00D16890" w:rsidRPr="0095632D">
              <w:rPr>
                <w:rFonts w:ascii="Arial" w:hAnsi="Arial" w:cs="Arial"/>
                <w:i/>
                <w:sz w:val="20"/>
                <w:szCs w:val="20"/>
                <w:shd w:val="clear" w:color="auto" w:fill="FBE4D5" w:themeFill="accent2" w:themeFillTint="33"/>
              </w:rPr>
              <w:t xml:space="preserve"> vysoké cenové relac</w:t>
            </w:r>
            <w:r w:rsidR="00AA26CC" w:rsidRPr="0095632D">
              <w:rPr>
                <w:rFonts w:ascii="Arial" w:hAnsi="Arial" w:cs="Arial"/>
                <w:i/>
                <w:sz w:val="20"/>
                <w:szCs w:val="20"/>
                <w:shd w:val="clear" w:color="auto" w:fill="FBE4D5" w:themeFill="accent2" w:themeFillTint="33"/>
              </w:rPr>
              <w:t>i (c</w:t>
            </w:r>
            <w:r w:rsidR="00D16890" w:rsidRPr="0095632D">
              <w:rPr>
                <w:rFonts w:ascii="Arial" w:hAnsi="Arial" w:cs="Arial"/>
                <w:i/>
                <w:sz w:val="20"/>
                <w:szCs w:val="20"/>
                <w:shd w:val="clear" w:color="auto" w:fill="FBE4D5" w:themeFill="accent2" w:themeFillTint="33"/>
              </w:rPr>
              <w:t>ena Je 3x vyšší</w:t>
            </w:r>
            <w:r w:rsidR="00AA26CC" w:rsidRPr="0095632D">
              <w:rPr>
                <w:rFonts w:ascii="Arial" w:hAnsi="Arial" w:cs="Arial"/>
                <w:i/>
                <w:sz w:val="20"/>
                <w:szCs w:val="20"/>
                <w:shd w:val="clear" w:color="auto" w:fill="FBE4D5" w:themeFill="accent2" w:themeFillTint="33"/>
              </w:rPr>
              <w:t>)</w:t>
            </w:r>
            <w:r w:rsidR="00D16890" w:rsidRPr="0095632D">
              <w:rPr>
                <w:rFonts w:ascii="Arial" w:hAnsi="Arial" w:cs="Arial"/>
                <w:i/>
                <w:sz w:val="20"/>
                <w:szCs w:val="20"/>
                <w:shd w:val="clear" w:color="auto" w:fill="FBE4D5" w:themeFill="accent2" w:themeFillTint="33"/>
              </w:rPr>
              <w:t>. Kosmetický efekt je stejný, když se</w:t>
            </w:r>
            <w:r w:rsidR="00AA26CC" w:rsidRPr="0095632D">
              <w:rPr>
                <w:rFonts w:ascii="Arial" w:hAnsi="Arial" w:cs="Arial"/>
                <w:i/>
                <w:sz w:val="20"/>
                <w:szCs w:val="20"/>
                <w:shd w:val="clear" w:color="auto" w:fill="FBE4D5" w:themeFill="accent2" w:themeFillTint="33"/>
              </w:rPr>
              <w:t xml:space="preserve"> po</w:t>
            </w:r>
            <w:r w:rsidR="00DF4B2C">
              <w:rPr>
                <w:rFonts w:ascii="Arial" w:hAnsi="Arial" w:cs="Arial"/>
                <w:i/>
                <w:sz w:val="20"/>
                <w:szCs w:val="20"/>
                <w:shd w:val="clear" w:color="auto" w:fill="FBE4D5" w:themeFill="accent2" w:themeFillTint="33"/>
              </w:rPr>
              <w:t>u</w:t>
            </w:r>
            <w:r w:rsidR="00AA26CC" w:rsidRPr="0095632D">
              <w:rPr>
                <w:rFonts w:ascii="Arial" w:hAnsi="Arial" w:cs="Arial"/>
                <w:i/>
                <w:sz w:val="20"/>
                <w:szCs w:val="20"/>
                <w:shd w:val="clear" w:color="auto" w:fill="FBE4D5" w:themeFill="accent2" w:themeFillTint="33"/>
              </w:rPr>
              <w:t xml:space="preserve">žije forma, kde se </w:t>
            </w:r>
            <w:r w:rsidR="00DF4B2C">
              <w:rPr>
                <w:rFonts w:ascii="Arial" w:hAnsi="Arial" w:cs="Arial"/>
                <w:i/>
                <w:sz w:val="20"/>
                <w:szCs w:val="20"/>
                <w:shd w:val="clear" w:color="auto" w:fill="FBE4D5" w:themeFill="accent2" w:themeFillTint="33"/>
              </w:rPr>
              <w:t>využije</w:t>
            </w:r>
            <w:r w:rsidR="00DF4B2C" w:rsidRPr="0095632D">
              <w:rPr>
                <w:rFonts w:ascii="Arial" w:hAnsi="Arial" w:cs="Arial"/>
                <w:i/>
                <w:sz w:val="20"/>
                <w:szCs w:val="20"/>
                <w:shd w:val="clear" w:color="auto" w:fill="FBE4D5" w:themeFill="accent2" w:themeFillTint="33"/>
              </w:rPr>
              <w:t xml:space="preserve"> </w:t>
            </w:r>
            <w:proofErr w:type="spellStart"/>
            <w:r w:rsidR="00AA26CC" w:rsidRPr="0095632D">
              <w:rPr>
                <w:rFonts w:ascii="Arial" w:hAnsi="Arial" w:cs="Arial"/>
                <w:i/>
                <w:sz w:val="20"/>
                <w:szCs w:val="20"/>
                <w:shd w:val="clear" w:color="auto" w:fill="FBE4D5" w:themeFill="accent2" w:themeFillTint="33"/>
              </w:rPr>
              <w:t>metakrylát</w:t>
            </w:r>
            <w:proofErr w:type="spellEnd"/>
            <w:r w:rsidR="00DF4B2C">
              <w:rPr>
                <w:rFonts w:ascii="Arial" w:hAnsi="Arial" w:cs="Arial"/>
                <w:i/>
                <w:sz w:val="20"/>
                <w:szCs w:val="20"/>
                <w:shd w:val="clear" w:color="auto" w:fill="FBE4D5" w:themeFill="accent2" w:themeFillTint="33"/>
              </w:rPr>
              <w:t xml:space="preserve"> Ten</w:t>
            </w:r>
            <w:r w:rsidR="00AA26CC" w:rsidRPr="0095632D">
              <w:rPr>
                <w:rFonts w:ascii="Arial" w:hAnsi="Arial" w:cs="Arial"/>
                <w:i/>
                <w:sz w:val="20"/>
                <w:szCs w:val="20"/>
                <w:shd w:val="clear" w:color="auto" w:fill="FBE4D5" w:themeFill="accent2" w:themeFillTint="33"/>
              </w:rPr>
              <w:t xml:space="preserve"> není zcela kompatibilní</w:t>
            </w:r>
            <w:r w:rsidR="000913BF" w:rsidRPr="0095632D">
              <w:rPr>
                <w:rFonts w:ascii="Arial" w:hAnsi="Arial" w:cs="Arial"/>
                <w:i/>
                <w:sz w:val="20"/>
                <w:szCs w:val="20"/>
                <w:shd w:val="clear" w:color="auto" w:fill="FBE4D5" w:themeFill="accent2" w:themeFillTint="33"/>
              </w:rPr>
              <w:t xml:space="preserve"> </w:t>
            </w:r>
            <w:r w:rsidR="00AA26CC" w:rsidRPr="0095632D">
              <w:rPr>
                <w:rFonts w:ascii="Arial" w:hAnsi="Arial" w:cs="Arial"/>
                <w:i/>
                <w:sz w:val="20"/>
                <w:szCs w:val="20"/>
                <w:shd w:val="clear" w:color="auto" w:fill="FBE4D5" w:themeFill="accent2" w:themeFillTint="33"/>
              </w:rPr>
              <w:t xml:space="preserve">a při </w:t>
            </w:r>
            <w:r w:rsidR="00DF4B2C" w:rsidRPr="0095632D">
              <w:rPr>
                <w:rFonts w:ascii="Arial" w:hAnsi="Arial" w:cs="Arial"/>
                <w:i/>
                <w:sz w:val="20"/>
                <w:szCs w:val="20"/>
                <w:shd w:val="clear" w:color="auto" w:fill="FBE4D5" w:themeFill="accent2" w:themeFillTint="33"/>
              </w:rPr>
              <w:t>použit</w:t>
            </w:r>
            <w:r w:rsidR="00DF4B2C">
              <w:rPr>
                <w:rFonts w:ascii="Arial" w:hAnsi="Arial" w:cs="Arial"/>
                <w:i/>
                <w:sz w:val="20"/>
                <w:szCs w:val="20"/>
                <w:shd w:val="clear" w:color="auto" w:fill="FBE4D5" w:themeFill="accent2" w:themeFillTint="33"/>
              </w:rPr>
              <w:t>í</w:t>
            </w:r>
            <w:r w:rsidR="00DF4B2C" w:rsidRPr="0095632D">
              <w:rPr>
                <w:rFonts w:ascii="Arial" w:hAnsi="Arial" w:cs="Arial"/>
                <w:i/>
                <w:sz w:val="20"/>
                <w:szCs w:val="20"/>
                <w:shd w:val="clear" w:color="auto" w:fill="FBE4D5" w:themeFill="accent2" w:themeFillTint="33"/>
              </w:rPr>
              <w:t xml:space="preserve"> </w:t>
            </w:r>
            <w:r w:rsidR="00AA26CC" w:rsidRPr="0095632D">
              <w:rPr>
                <w:rFonts w:ascii="Arial" w:hAnsi="Arial" w:cs="Arial"/>
                <w:i/>
                <w:sz w:val="20"/>
                <w:szCs w:val="20"/>
                <w:shd w:val="clear" w:color="auto" w:fill="FBE4D5" w:themeFill="accent2" w:themeFillTint="33"/>
              </w:rPr>
              <w:t xml:space="preserve">této metody vznikají </w:t>
            </w:r>
            <w:r w:rsidR="00F4431E" w:rsidRPr="0095632D">
              <w:rPr>
                <w:rFonts w:ascii="Arial" w:hAnsi="Arial" w:cs="Arial"/>
                <w:i/>
                <w:sz w:val="20"/>
                <w:szCs w:val="20"/>
                <w:shd w:val="clear" w:color="auto" w:fill="FBE4D5" w:themeFill="accent2" w:themeFillTint="33"/>
              </w:rPr>
              <w:t>ča</w:t>
            </w:r>
            <w:r w:rsidR="00D16890" w:rsidRPr="0095632D">
              <w:rPr>
                <w:rFonts w:ascii="Arial" w:hAnsi="Arial" w:cs="Arial"/>
                <w:i/>
                <w:sz w:val="20"/>
                <w:szCs w:val="20"/>
                <w:shd w:val="clear" w:color="auto" w:fill="FBE4D5" w:themeFill="accent2" w:themeFillTint="33"/>
              </w:rPr>
              <w:t>st</w:t>
            </w:r>
            <w:r w:rsidR="000913BF" w:rsidRPr="0095632D">
              <w:rPr>
                <w:rFonts w:ascii="Arial" w:hAnsi="Arial" w:cs="Arial"/>
                <w:i/>
                <w:sz w:val="20"/>
                <w:szCs w:val="20"/>
                <w:shd w:val="clear" w:color="auto" w:fill="FBE4D5" w:themeFill="accent2" w:themeFillTint="33"/>
              </w:rPr>
              <w:t>é komplikace</w:t>
            </w:r>
            <w:r w:rsidR="00D16890" w:rsidRPr="0095632D">
              <w:rPr>
                <w:rFonts w:ascii="Arial" w:hAnsi="Arial" w:cs="Arial"/>
                <w:i/>
                <w:sz w:val="20"/>
                <w:szCs w:val="20"/>
                <w:shd w:val="clear" w:color="auto" w:fill="FBE4D5" w:themeFill="accent2" w:themeFillTint="33"/>
              </w:rPr>
              <w:t xml:space="preserve">. </w:t>
            </w:r>
            <w:r w:rsidR="00AA26CC" w:rsidRPr="0095632D">
              <w:rPr>
                <w:rFonts w:ascii="Arial" w:hAnsi="Arial" w:cs="Arial"/>
                <w:i/>
                <w:sz w:val="20"/>
                <w:szCs w:val="20"/>
                <w:shd w:val="clear" w:color="auto" w:fill="FBE4D5" w:themeFill="accent2" w:themeFillTint="33"/>
              </w:rPr>
              <w:t>Vyrobené implantáty jsou z</w:t>
            </w:r>
            <w:r w:rsidR="00D16890" w:rsidRPr="0095632D">
              <w:rPr>
                <w:rFonts w:ascii="Arial" w:hAnsi="Arial" w:cs="Arial"/>
                <w:i/>
                <w:sz w:val="20"/>
                <w:szCs w:val="20"/>
                <w:shd w:val="clear" w:color="auto" w:fill="FBE4D5" w:themeFill="accent2" w:themeFillTint="33"/>
              </w:rPr>
              <w:t xml:space="preserve"> různých </w:t>
            </w:r>
            <w:r w:rsidR="000913BF" w:rsidRPr="0095632D">
              <w:rPr>
                <w:rFonts w:ascii="Arial" w:hAnsi="Arial" w:cs="Arial"/>
                <w:i/>
                <w:sz w:val="20"/>
                <w:szCs w:val="20"/>
                <w:shd w:val="clear" w:color="auto" w:fill="FBE4D5" w:themeFill="accent2" w:themeFillTint="33"/>
              </w:rPr>
              <w:t xml:space="preserve">materiálů, </w:t>
            </w:r>
            <w:r w:rsidR="00DF4B2C">
              <w:rPr>
                <w:rFonts w:ascii="Arial" w:hAnsi="Arial" w:cs="Arial"/>
                <w:i/>
                <w:sz w:val="20"/>
                <w:szCs w:val="20"/>
                <w:shd w:val="clear" w:color="auto" w:fill="FBE4D5" w:themeFill="accent2" w:themeFillTint="33"/>
              </w:rPr>
              <w:t xml:space="preserve">některé jako </w:t>
            </w:r>
            <w:proofErr w:type="spellStart"/>
            <w:r w:rsidR="00DF4B2C">
              <w:rPr>
                <w:rFonts w:ascii="Arial" w:hAnsi="Arial" w:cs="Arial"/>
                <w:i/>
                <w:sz w:val="20"/>
                <w:szCs w:val="20"/>
                <w:shd w:val="clear" w:color="auto" w:fill="FBE4D5" w:themeFill="accent2" w:themeFillTint="33"/>
              </w:rPr>
              <w:t>hydroxyapatit</w:t>
            </w:r>
            <w:proofErr w:type="spellEnd"/>
            <w:r w:rsidR="00DF4B2C">
              <w:rPr>
                <w:rFonts w:ascii="Arial" w:hAnsi="Arial" w:cs="Arial"/>
                <w:i/>
                <w:sz w:val="20"/>
                <w:szCs w:val="20"/>
                <w:shd w:val="clear" w:color="auto" w:fill="FBE4D5" w:themeFill="accent2" w:themeFillTint="33"/>
              </w:rPr>
              <w:t xml:space="preserve"> </w:t>
            </w:r>
            <w:r w:rsidR="00832C6C">
              <w:rPr>
                <w:rFonts w:ascii="Arial" w:hAnsi="Arial" w:cs="Arial"/>
                <w:i/>
                <w:sz w:val="20"/>
                <w:szCs w:val="20"/>
                <w:shd w:val="clear" w:color="auto" w:fill="FBE4D5" w:themeFill="accent2" w:themeFillTint="33"/>
              </w:rPr>
              <w:t xml:space="preserve">a </w:t>
            </w:r>
            <w:r w:rsidR="00D16890" w:rsidRPr="0095632D">
              <w:rPr>
                <w:rFonts w:ascii="Arial" w:hAnsi="Arial" w:cs="Arial"/>
                <w:i/>
                <w:sz w:val="20"/>
                <w:szCs w:val="20"/>
                <w:shd w:val="clear" w:color="auto" w:fill="FBE4D5" w:themeFill="accent2" w:themeFillTint="33"/>
              </w:rPr>
              <w:t xml:space="preserve">s kostí srostou. </w:t>
            </w:r>
            <w:r w:rsidR="0095632D" w:rsidRPr="0095632D">
              <w:rPr>
                <w:rFonts w:ascii="Arial" w:hAnsi="Arial" w:cs="Arial"/>
                <w:i/>
                <w:sz w:val="20"/>
                <w:szCs w:val="20"/>
                <w:shd w:val="clear" w:color="auto" w:fill="FBE4D5" w:themeFill="accent2" w:themeFillTint="33"/>
              </w:rPr>
              <w:t>První</w:t>
            </w:r>
            <w:r w:rsidR="00D16890" w:rsidRPr="0095632D">
              <w:rPr>
                <w:rFonts w:ascii="Arial" w:hAnsi="Arial" w:cs="Arial"/>
                <w:i/>
                <w:sz w:val="20"/>
                <w:szCs w:val="20"/>
                <w:shd w:val="clear" w:color="auto" w:fill="FBE4D5" w:themeFill="accent2" w:themeFillTint="33"/>
              </w:rPr>
              <w:t xml:space="preserve"> volbou by </w:t>
            </w:r>
            <w:r w:rsidR="00DF4B2C" w:rsidRPr="0095632D">
              <w:rPr>
                <w:rFonts w:ascii="Arial" w:hAnsi="Arial" w:cs="Arial"/>
                <w:i/>
                <w:sz w:val="20"/>
                <w:szCs w:val="20"/>
                <w:shd w:val="clear" w:color="auto" w:fill="FBE4D5" w:themeFill="accent2" w:themeFillTint="33"/>
              </w:rPr>
              <w:t>měl</w:t>
            </w:r>
            <w:r w:rsidR="00DF4B2C">
              <w:rPr>
                <w:rFonts w:ascii="Arial" w:hAnsi="Arial" w:cs="Arial"/>
                <w:i/>
                <w:sz w:val="20"/>
                <w:szCs w:val="20"/>
                <w:shd w:val="clear" w:color="auto" w:fill="FBE4D5" w:themeFill="accent2" w:themeFillTint="33"/>
              </w:rPr>
              <w:t>o</w:t>
            </w:r>
            <w:r w:rsidR="00DF4B2C" w:rsidRPr="0095632D">
              <w:rPr>
                <w:rFonts w:ascii="Arial" w:hAnsi="Arial" w:cs="Arial"/>
                <w:i/>
                <w:sz w:val="20"/>
                <w:szCs w:val="20"/>
                <w:shd w:val="clear" w:color="auto" w:fill="FBE4D5" w:themeFill="accent2" w:themeFillTint="33"/>
              </w:rPr>
              <w:t xml:space="preserve"> </w:t>
            </w:r>
            <w:r w:rsidR="00D16890" w:rsidRPr="0095632D">
              <w:rPr>
                <w:rFonts w:ascii="Arial" w:hAnsi="Arial" w:cs="Arial"/>
                <w:i/>
                <w:sz w:val="20"/>
                <w:szCs w:val="20"/>
                <w:shd w:val="clear" w:color="auto" w:fill="FBE4D5" w:themeFill="accent2" w:themeFillTint="33"/>
              </w:rPr>
              <w:t>být</w:t>
            </w:r>
            <w:r w:rsidR="00DF4B2C">
              <w:rPr>
                <w:rFonts w:ascii="Arial" w:hAnsi="Arial" w:cs="Arial"/>
                <w:i/>
                <w:sz w:val="20"/>
                <w:szCs w:val="20"/>
                <w:shd w:val="clear" w:color="auto" w:fill="FBE4D5" w:themeFill="accent2" w:themeFillTint="33"/>
              </w:rPr>
              <w:t xml:space="preserve"> použití</w:t>
            </w:r>
            <w:r w:rsidR="00D16890" w:rsidRPr="0095632D">
              <w:rPr>
                <w:rFonts w:ascii="Arial" w:hAnsi="Arial" w:cs="Arial"/>
                <w:i/>
                <w:sz w:val="20"/>
                <w:szCs w:val="20"/>
                <w:shd w:val="clear" w:color="auto" w:fill="FBE4D5" w:themeFill="accent2" w:themeFillTint="33"/>
              </w:rPr>
              <w:t xml:space="preserve"> </w:t>
            </w:r>
            <w:r w:rsidR="00DF4B2C" w:rsidRPr="0095632D">
              <w:rPr>
                <w:rFonts w:ascii="Arial" w:hAnsi="Arial" w:cs="Arial"/>
                <w:i/>
                <w:sz w:val="20"/>
                <w:szCs w:val="20"/>
                <w:shd w:val="clear" w:color="auto" w:fill="FBE4D5" w:themeFill="accent2" w:themeFillTint="33"/>
              </w:rPr>
              <w:t>form</w:t>
            </w:r>
            <w:r w:rsidR="00DF4B2C">
              <w:rPr>
                <w:rFonts w:ascii="Arial" w:hAnsi="Arial" w:cs="Arial"/>
                <w:i/>
                <w:sz w:val="20"/>
                <w:szCs w:val="20"/>
                <w:shd w:val="clear" w:color="auto" w:fill="FBE4D5" w:themeFill="accent2" w:themeFillTint="33"/>
              </w:rPr>
              <w:t>y</w:t>
            </w:r>
            <w:r w:rsidR="00DF4B2C" w:rsidRPr="0095632D">
              <w:rPr>
                <w:rFonts w:ascii="Arial" w:hAnsi="Arial" w:cs="Arial"/>
                <w:i/>
                <w:sz w:val="20"/>
                <w:szCs w:val="20"/>
                <w:shd w:val="clear" w:color="auto" w:fill="FBE4D5" w:themeFill="accent2" w:themeFillTint="33"/>
              </w:rPr>
              <w:t xml:space="preserve"> </w:t>
            </w:r>
            <w:r w:rsidR="00DF4B2C">
              <w:rPr>
                <w:rFonts w:ascii="Arial" w:hAnsi="Arial" w:cs="Arial"/>
                <w:i/>
                <w:sz w:val="20"/>
                <w:szCs w:val="20"/>
                <w:shd w:val="clear" w:color="auto" w:fill="FBE4D5" w:themeFill="accent2" w:themeFillTint="33"/>
              </w:rPr>
              <w:t xml:space="preserve">s cementem, </w:t>
            </w:r>
            <w:r w:rsidR="00AA26CC" w:rsidRPr="0095632D">
              <w:rPr>
                <w:rFonts w:ascii="Arial" w:hAnsi="Arial" w:cs="Arial"/>
                <w:i/>
                <w:sz w:val="20"/>
                <w:szCs w:val="20"/>
                <w:shd w:val="clear" w:color="auto" w:fill="FBE4D5" w:themeFill="accent2" w:themeFillTint="33"/>
              </w:rPr>
              <w:t xml:space="preserve">a </w:t>
            </w:r>
            <w:r w:rsidR="00DF4B2C">
              <w:rPr>
                <w:rFonts w:ascii="Arial" w:hAnsi="Arial" w:cs="Arial"/>
                <w:i/>
                <w:sz w:val="20"/>
                <w:szCs w:val="20"/>
                <w:shd w:val="clear" w:color="auto" w:fill="FBE4D5" w:themeFill="accent2" w:themeFillTint="33"/>
              </w:rPr>
              <w:t xml:space="preserve">až </w:t>
            </w:r>
            <w:r w:rsidR="00AA26CC" w:rsidRPr="0095632D">
              <w:rPr>
                <w:rFonts w:ascii="Arial" w:hAnsi="Arial" w:cs="Arial"/>
                <w:i/>
                <w:sz w:val="20"/>
                <w:szCs w:val="20"/>
                <w:shd w:val="clear" w:color="auto" w:fill="FBE4D5" w:themeFill="accent2" w:themeFillTint="33"/>
              </w:rPr>
              <w:t>u pacientů, u kterých vznikla</w:t>
            </w:r>
            <w:r w:rsidR="00D16890" w:rsidRPr="0095632D">
              <w:rPr>
                <w:rFonts w:ascii="Arial" w:hAnsi="Arial" w:cs="Arial"/>
                <w:i/>
                <w:sz w:val="20"/>
                <w:szCs w:val="20"/>
                <w:shd w:val="clear" w:color="auto" w:fill="FBE4D5" w:themeFill="accent2" w:themeFillTint="33"/>
              </w:rPr>
              <w:t xml:space="preserve"> </w:t>
            </w:r>
            <w:r w:rsidR="00DF4B2C" w:rsidRPr="0095632D">
              <w:rPr>
                <w:rFonts w:ascii="Arial" w:hAnsi="Arial" w:cs="Arial"/>
                <w:i/>
                <w:sz w:val="20"/>
                <w:szCs w:val="20"/>
                <w:shd w:val="clear" w:color="auto" w:fill="FBE4D5" w:themeFill="accent2" w:themeFillTint="33"/>
              </w:rPr>
              <w:t>komplikac</w:t>
            </w:r>
            <w:r w:rsidR="00DF4B2C">
              <w:rPr>
                <w:rFonts w:ascii="Arial" w:hAnsi="Arial" w:cs="Arial"/>
                <w:i/>
                <w:sz w:val="20"/>
                <w:szCs w:val="20"/>
                <w:shd w:val="clear" w:color="auto" w:fill="FBE4D5" w:themeFill="accent2" w:themeFillTint="33"/>
              </w:rPr>
              <w:t>e,</w:t>
            </w:r>
            <w:r w:rsidR="00DF4B2C" w:rsidRPr="0095632D">
              <w:rPr>
                <w:rFonts w:ascii="Arial" w:hAnsi="Arial" w:cs="Arial"/>
                <w:i/>
                <w:sz w:val="20"/>
                <w:szCs w:val="20"/>
                <w:shd w:val="clear" w:color="auto" w:fill="FBE4D5" w:themeFill="accent2" w:themeFillTint="33"/>
              </w:rPr>
              <w:t xml:space="preserve"> </w:t>
            </w:r>
            <w:r w:rsidR="00D16890" w:rsidRPr="0095632D">
              <w:rPr>
                <w:rFonts w:ascii="Arial" w:hAnsi="Arial" w:cs="Arial"/>
                <w:i/>
                <w:sz w:val="20"/>
                <w:szCs w:val="20"/>
                <w:shd w:val="clear" w:color="auto" w:fill="FBE4D5" w:themeFill="accent2" w:themeFillTint="33"/>
              </w:rPr>
              <w:t xml:space="preserve">je třeba použít </w:t>
            </w:r>
            <w:proofErr w:type="spellStart"/>
            <w:r w:rsidR="00AA26CC" w:rsidRPr="0095632D">
              <w:rPr>
                <w:rFonts w:ascii="Arial" w:hAnsi="Arial" w:cs="Arial"/>
                <w:i/>
                <w:sz w:val="20"/>
                <w:szCs w:val="20"/>
                <w:shd w:val="clear" w:color="auto" w:fill="FBE4D5" w:themeFill="accent2" w:themeFillTint="33"/>
              </w:rPr>
              <w:t>kranioimplantát</w:t>
            </w:r>
            <w:proofErr w:type="spellEnd"/>
            <w:r w:rsidR="00AA26CC" w:rsidRPr="0095632D">
              <w:rPr>
                <w:rFonts w:ascii="Arial" w:hAnsi="Arial" w:cs="Arial"/>
                <w:i/>
                <w:sz w:val="20"/>
                <w:szCs w:val="20"/>
                <w:shd w:val="clear" w:color="auto" w:fill="FBE4D5" w:themeFill="accent2" w:themeFillTint="33"/>
              </w:rPr>
              <w:t xml:space="preserve"> vyrobený firmou.</w:t>
            </w:r>
            <w:r w:rsidR="0095632D" w:rsidRPr="0095632D">
              <w:rPr>
                <w:rFonts w:ascii="Arial" w:hAnsi="Arial" w:cs="Arial"/>
                <w:i/>
                <w:sz w:val="20"/>
                <w:szCs w:val="20"/>
                <w:shd w:val="clear" w:color="auto" w:fill="FBE4D5" w:themeFill="accent2" w:themeFillTint="33"/>
              </w:rPr>
              <w:t xml:space="preserve"> Toto bude doplněno do popisu výkonu.</w:t>
            </w:r>
            <w:r w:rsidR="00DF4B2C">
              <w:rPr>
                <w:rFonts w:ascii="Arial" w:hAnsi="Arial" w:cs="Arial"/>
                <w:i/>
                <w:sz w:val="20"/>
                <w:szCs w:val="20"/>
                <w:shd w:val="clear" w:color="auto" w:fill="FBE4D5" w:themeFill="accent2" w:themeFillTint="33"/>
              </w:rPr>
              <w:t xml:space="preserve"> Ve výkonu by měly být vyspecifikovány </w:t>
            </w:r>
            <w:proofErr w:type="spellStart"/>
            <w:r w:rsidR="00DF4B2C">
              <w:rPr>
                <w:rFonts w:ascii="Arial" w:hAnsi="Arial" w:cs="Arial"/>
                <w:i/>
                <w:sz w:val="20"/>
                <w:szCs w:val="20"/>
                <w:shd w:val="clear" w:color="auto" w:fill="FBE4D5" w:themeFill="accent2" w:themeFillTint="33"/>
              </w:rPr>
              <w:t>ZUMové</w:t>
            </w:r>
            <w:proofErr w:type="spellEnd"/>
            <w:r w:rsidR="00DF4B2C">
              <w:rPr>
                <w:rFonts w:ascii="Arial" w:hAnsi="Arial" w:cs="Arial"/>
                <w:i/>
                <w:sz w:val="20"/>
                <w:szCs w:val="20"/>
                <w:shd w:val="clear" w:color="auto" w:fill="FBE4D5" w:themeFill="accent2" w:themeFillTint="33"/>
              </w:rPr>
              <w:t xml:space="preserve"> položky</w:t>
            </w:r>
            <w:r w:rsidR="00A83129">
              <w:rPr>
                <w:rFonts w:ascii="Arial" w:hAnsi="Arial" w:cs="Arial"/>
                <w:i/>
                <w:sz w:val="20"/>
                <w:szCs w:val="20"/>
                <w:shd w:val="clear" w:color="auto" w:fill="FBE4D5" w:themeFill="accent2" w:themeFillTint="33"/>
              </w:rPr>
              <w:t>, včetně položky Materiál fixační, viz připomínka VZP</w:t>
            </w:r>
            <w:r w:rsidR="00DF4B2C">
              <w:rPr>
                <w:rFonts w:ascii="Arial" w:hAnsi="Arial" w:cs="Arial"/>
                <w:i/>
                <w:sz w:val="20"/>
                <w:szCs w:val="20"/>
                <w:shd w:val="clear" w:color="auto" w:fill="FBE4D5" w:themeFill="accent2" w:themeFillTint="33"/>
              </w:rPr>
              <w:t>.</w:t>
            </w:r>
            <w:r w:rsidR="00BA0E9F">
              <w:rPr>
                <w:rFonts w:ascii="Arial" w:hAnsi="Arial" w:cs="Arial"/>
                <w:i/>
                <w:sz w:val="20"/>
                <w:szCs w:val="20"/>
                <w:shd w:val="clear" w:color="auto" w:fill="FBE4D5" w:themeFill="accent2" w:themeFillTint="33"/>
              </w:rPr>
              <w:t xml:space="preserve"> Ostatní připomínky SZP byly vypořádány, došlo k úpravě nositelů výkonů, materiálové položky byly vysvětleny a budou doplněny. </w:t>
            </w:r>
            <w:r w:rsidR="00BA0E9F" w:rsidRPr="0095632D">
              <w:rPr>
                <w:rFonts w:ascii="Arial" w:hAnsi="Arial" w:cs="Arial"/>
                <w:i/>
                <w:sz w:val="20"/>
                <w:szCs w:val="20"/>
                <w:shd w:val="clear" w:color="auto" w:fill="FBE4D5" w:themeFill="accent2" w:themeFillTint="33"/>
              </w:rPr>
              <w:t>Dlouhodobá praxe u nositele výkonu byla odstraněna.</w:t>
            </w:r>
          </w:p>
          <w:p w14:paraId="7052A11A" w14:textId="661B8131" w:rsidR="00D16890" w:rsidRDefault="00D16890"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35A99AFC" w14:textId="7EC6C643" w:rsidR="00D16890" w:rsidRDefault="0095632D"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95632D">
              <w:rPr>
                <w:rFonts w:ascii="Arial" w:hAnsi="Arial" w:cs="Arial"/>
                <w:i/>
                <w:sz w:val="20"/>
                <w:szCs w:val="20"/>
                <w:shd w:val="clear" w:color="auto" w:fill="FBE4D5" w:themeFill="accent2" w:themeFillTint="33"/>
              </w:rPr>
              <w:t xml:space="preserve">Zástupce OS byl informován, že se jedná o výkon </w:t>
            </w:r>
            <w:r w:rsidR="00D16890" w:rsidRPr="0095632D">
              <w:rPr>
                <w:rFonts w:ascii="Arial" w:hAnsi="Arial" w:cs="Arial"/>
                <w:i/>
                <w:sz w:val="20"/>
                <w:szCs w:val="20"/>
                <w:shd w:val="clear" w:color="auto" w:fill="FBE4D5" w:themeFill="accent2" w:themeFillTint="33"/>
              </w:rPr>
              <w:t>hospitalizační. Úhrada půjde přes DRG, bude záležet na zařízení, která metoda se zvolí</w:t>
            </w:r>
            <w:r w:rsidRPr="0095632D">
              <w:rPr>
                <w:rFonts w:ascii="Arial" w:hAnsi="Arial" w:cs="Arial"/>
                <w:i/>
                <w:sz w:val="20"/>
                <w:szCs w:val="20"/>
                <w:shd w:val="clear" w:color="auto" w:fill="FBE4D5" w:themeFill="accent2" w:themeFillTint="33"/>
              </w:rPr>
              <w:t>, aby byla co nejvíce ekonomická.</w:t>
            </w:r>
            <w:r w:rsidR="00D16890">
              <w:rPr>
                <w:rFonts w:ascii="Arial" w:hAnsi="Arial" w:cs="Arial"/>
                <w:i/>
                <w:sz w:val="20"/>
                <w:szCs w:val="20"/>
                <w:shd w:val="clear" w:color="auto" w:fill="FFFFFF"/>
              </w:rPr>
              <w:t xml:space="preserve"> </w:t>
            </w:r>
          </w:p>
          <w:p w14:paraId="0C1A4679" w14:textId="77777777" w:rsidR="000913BF" w:rsidRDefault="000913BF"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95632D">
              <w:rPr>
                <w:rFonts w:ascii="Arial" w:hAnsi="Arial" w:cs="Arial"/>
                <w:i/>
                <w:sz w:val="20"/>
                <w:szCs w:val="20"/>
                <w:shd w:val="clear" w:color="auto" w:fill="FBE4D5" w:themeFill="accent2" w:themeFillTint="33"/>
              </w:rPr>
              <w:t>Dlouhodobá praxe</w:t>
            </w:r>
            <w:r w:rsidR="0095632D" w:rsidRPr="0095632D">
              <w:rPr>
                <w:rFonts w:ascii="Arial" w:hAnsi="Arial" w:cs="Arial"/>
                <w:i/>
                <w:sz w:val="20"/>
                <w:szCs w:val="20"/>
                <w:shd w:val="clear" w:color="auto" w:fill="FBE4D5" w:themeFill="accent2" w:themeFillTint="33"/>
              </w:rPr>
              <w:t xml:space="preserve"> u nositele výkonu</w:t>
            </w:r>
            <w:r w:rsidRPr="0095632D">
              <w:rPr>
                <w:rFonts w:ascii="Arial" w:hAnsi="Arial" w:cs="Arial"/>
                <w:i/>
                <w:sz w:val="20"/>
                <w:szCs w:val="20"/>
                <w:shd w:val="clear" w:color="auto" w:fill="FBE4D5" w:themeFill="accent2" w:themeFillTint="33"/>
              </w:rPr>
              <w:t xml:space="preserve"> byla odstraněna</w:t>
            </w:r>
            <w:r w:rsidR="00A83129">
              <w:rPr>
                <w:rFonts w:ascii="Arial" w:hAnsi="Arial" w:cs="Arial"/>
                <w:i/>
                <w:sz w:val="20"/>
                <w:szCs w:val="20"/>
                <w:shd w:val="clear" w:color="auto" w:fill="FBE4D5" w:themeFill="accent2" w:themeFillTint="33"/>
              </w:rPr>
              <w:t>, odstraněna kalkulace 1. asistenta, odstraněna položka M0065 pěna fixační</w:t>
            </w:r>
            <w:r w:rsidRPr="0095632D">
              <w:rPr>
                <w:rFonts w:ascii="Arial" w:hAnsi="Arial" w:cs="Arial"/>
                <w:i/>
                <w:sz w:val="20"/>
                <w:szCs w:val="20"/>
                <w:shd w:val="clear" w:color="auto" w:fill="FBE4D5" w:themeFill="accent2" w:themeFillTint="33"/>
              </w:rPr>
              <w:t>.</w:t>
            </w:r>
          </w:p>
          <w:p w14:paraId="2F5C7276" w14:textId="77777777" w:rsidR="00D16890" w:rsidRDefault="00D16890"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535A32F1" w14:textId="670E4335" w:rsidR="00D16890" w:rsidRPr="003D2205" w:rsidRDefault="000913BF"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95632D">
              <w:rPr>
                <w:rFonts w:ascii="Arial" w:hAnsi="Arial" w:cs="Arial"/>
                <w:b/>
                <w:i/>
                <w:sz w:val="20"/>
                <w:szCs w:val="20"/>
                <w:shd w:val="clear" w:color="auto" w:fill="FBE4D5" w:themeFill="accent2" w:themeFillTint="33"/>
              </w:rPr>
              <w:t>Závěr:</w:t>
            </w:r>
            <w:r w:rsidRPr="0095632D">
              <w:rPr>
                <w:rFonts w:ascii="Arial" w:hAnsi="Arial" w:cs="Arial"/>
                <w:i/>
                <w:sz w:val="20"/>
                <w:szCs w:val="20"/>
                <w:shd w:val="clear" w:color="auto" w:fill="FBE4D5" w:themeFill="accent2" w:themeFillTint="33"/>
              </w:rPr>
              <w:t xml:space="preserve"> Do 25.5. </w:t>
            </w:r>
            <w:r w:rsidR="00832C6C">
              <w:rPr>
                <w:rFonts w:ascii="Arial" w:hAnsi="Arial" w:cs="Arial"/>
                <w:i/>
                <w:sz w:val="20"/>
                <w:szCs w:val="20"/>
                <w:shd w:val="clear" w:color="auto" w:fill="FBE4D5" w:themeFill="accent2" w:themeFillTint="33"/>
              </w:rPr>
              <w:t>b</w:t>
            </w:r>
            <w:r w:rsidRPr="0095632D">
              <w:rPr>
                <w:rFonts w:ascii="Arial" w:hAnsi="Arial" w:cs="Arial"/>
                <w:i/>
                <w:sz w:val="20"/>
                <w:szCs w:val="20"/>
                <w:shd w:val="clear" w:color="auto" w:fill="FBE4D5" w:themeFill="accent2" w:themeFillTint="33"/>
              </w:rPr>
              <w:t xml:space="preserve">ude výkon </w:t>
            </w:r>
            <w:r w:rsidR="00832C6C">
              <w:rPr>
                <w:rFonts w:ascii="Arial" w:hAnsi="Arial" w:cs="Arial"/>
                <w:i/>
                <w:sz w:val="20"/>
                <w:szCs w:val="20"/>
                <w:shd w:val="clear" w:color="auto" w:fill="FBE4D5" w:themeFill="accent2" w:themeFillTint="33"/>
              </w:rPr>
              <w:t xml:space="preserve">předkladateli </w:t>
            </w:r>
            <w:r w:rsidRPr="0095632D">
              <w:rPr>
                <w:rFonts w:ascii="Arial" w:hAnsi="Arial" w:cs="Arial"/>
                <w:i/>
                <w:sz w:val="20"/>
                <w:szCs w:val="20"/>
                <w:shd w:val="clear" w:color="auto" w:fill="FBE4D5" w:themeFill="accent2" w:themeFillTint="33"/>
              </w:rPr>
              <w:t>upraven dle připomínek VZP (popis</w:t>
            </w:r>
            <w:r w:rsidR="00A553E1">
              <w:rPr>
                <w:rFonts w:ascii="Arial" w:hAnsi="Arial" w:cs="Arial"/>
                <w:i/>
                <w:sz w:val="20"/>
                <w:szCs w:val="20"/>
                <w:shd w:val="clear" w:color="auto" w:fill="FBE4D5" w:themeFill="accent2" w:themeFillTint="33"/>
              </w:rPr>
              <w:t>, specifikace ZUM</w:t>
            </w:r>
            <w:r w:rsidRPr="0095632D">
              <w:rPr>
                <w:rFonts w:ascii="Arial" w:hAnsi="Arial" w:cs="Arial"/>
                <w:i/>
                <w:sz w:val="20"/>
                <w:szCs w:val="20"/>
                <w:shd w:val="clear" w:color="auto" w:fill="FBE4D5" w:themeFill="accent2" w:themeFillTint="33"/>
              </w:rPr>
              <w:t xml:space="preserve">) </w:t>
            </w:r>
            <w:r w:rsidR="00730AC0">
              <w:rPr>
                <w:rFonts w:ascii="Arial" w:hAnsi="Arial" w:cs="Arial"/>
                <w:i/>
                <w:sz w:val="20"/>
                <w:szCs w:val="20"/>
                <w:shd w:val="clear" w:color="auto" w:fill="FBE4D5" w:themeFill="accent2" w:themeFillTint="33"/>
              </w:rPr>
              <w:t>a</w:t>
            </w:r>
            <w:r w:rsidRPr="0095632D">
              <w:rPr>
                <w:rFonts w:ascii="Arial" w:hAnsi="Arial" w:cs="Arial"/>
                <w:i/>
                <w:sz w:val="20"/>
                <w:szCs w:val="20"/>
                <w:shd w:val="clear" w:color="auto" w:fill="FBE4D5" w:themeFill="accent2" w:themeFillTint="33"/>
              </w:rPr>
              <w:t xml:space="preserve"> poté bude</w:t>
            </w:r>
            <w:r w:rsidR="00730AC0">
              <w:rPr>
                <w:rFonts w:ascii="Arial" w:hAnsi="Arial" w:cs="Arial"/>
                <w:i/>
                <w:sz w:val="20"/>
                <w:szCs w:val="20"/>
                <w:shd w:val="clear" w:color="auto" w:fill="FBE4D5" w:themeFill="accent2" w:themeFillTint="33"/>
              </w:rPr>
              <w:t xml:space="preserve"> výkon</w:t>
            </w:r>
            <w:r w:rsidRPr="0095632D">
              <w:rPr>
                <w:rFonts w:ascii="Arial" w:hAnsi="Arial" w:cs="Arial"/>
                <w:i/>
                <w:sz w:val="20"/>
                <w:szCs w:val="20"/>
                <w:shd w:val="clear" w:color="auto" w:fill="FBE4D5" w:themeFill="accent2" w:themeFillTint="33"/>
              </w:rPr>
              <w:t xml:space="preserve"> předložen k</w:t>
            </w:r>
            <w:r w:rsidR="0095632D" w:rsidRPr="0095632D">
              <w:rPr>
                <w:rFonts w:ascii="Arial" w:hAnsi="Arial" w:cs="Arial"/>
                <w:i/>
                <w:sz w:val="20"/>
                <w:szCs w:val="20"/>
                <w:shd w:val="clear" w:color="auto" w:fill="FBE4D5" w:themeFill="accent2" w:themeFillTint="33"/>
              </w:rPr>
              <w:t> </w:t>
            </w:r>
            <w:r w:rsidRPr="0095632D">
              <w:rPr>
                <w:rFonts w:ascii="Arial" w:hAnsi="Arial" w:cs="Arial"/>
                <w:i/>
                <w:sz w:val="20"/>
                <w:szCs w:val="20"/>
                <w:shd w:val="clear" w:color="auto" w:fill="FBE4D5" w:themeFill="accent2" w:themeFillTint="33"/>
              </w:rPr>
              <w:t>hlasování</w:t>
            </w:r>
            <w:r w:rsidR="0095632D" w:rsidRPr="0095632D">
              <w:rPr>
                <w:rFonts w:ascii="Arial" w:hAnsi="Arial" w:cs="Arial"/>
                <w:i/>
                <w:sz w:val="20"/>
                <w:szCs w:val="20"/>
                <w:shd w:val="clear" w:color="auto" w:fill="FBE4D5" w:themeFill="accent2" w:themeFillTint="33"/>
              </w:rPr>
              <w:t xml:space="preserve"> na červnové PS k SZV.</w:t>
            </w:r>
            <w:r>
              <w:rPr>
                <w:rFonts w:ascii="Arial" w:hAnsi="Arial" w:cs="Arial"/>
                <w:i/>
                <w:sz w:val="20"/>
                <w:szCs w:val="20"/>
                <w:shd w:val="clear" w:color="auto" w:fill="FFFFFF"/>
              </w:rPr>
              <w:t xml:space="preserve"> </w:t>
            </w:r>
          </w:p>
        </w:tc>
      </w:tr>
      <w:tr w:rsidR="00B27921" w:rsidRPr="003D2205" w14:paraId="27D7BE63" w14:textId="77777777" w:rsidTr="009B68F0">
        <w:tc>
          <w:tcPr>
            <w:tcW w:w="9211" w:type="dxa"/>
            <w:shd w:val="clear" w:color="auto" w:fill="FDE9D9"/>
          </w:tcPr>
          <w:p w14:paraId="545DA6E0" w14:textId="77777777" w:rsidR="00B27921" w:rsidRPr="003D2205" w:rsidRDefault="00B27921" w:rsidP="00F97411">
            <w:pPr>
              <w:jc w:val="both"/>
              <w:rPr>
                <w:rFonts w:ascii="Arial" w:hAnsi="Arial" w:cs="Arial"/>
                <w:b/>
                <w:i/>
                <w:u w:val="single"/>
              </w:rPr>
            </w:pPr>
          </w:p>
        </w:tc>
      </w:tr>
    </w:tbl>
    <w:p w14:paraId="7D3DE33A" w14:textId="77777777" w:rsidR="00AC34F8" w:rsidRPr="003D2205" w:rsidRDefault="00AC34F8" w:rsidP="00AC34F8">
      <w:pPr>
        <w:rPr>
          <w:rFonts w:ascii="Arial" w:hAnsi="Arial" w:cs="Arial"/>
          <w:b/>
          <w:u w:val="single"/>
        </w:rPr>
      </w:pPr>
    </w:p>
    <w:p w14:paraId="4A432487" w14:textId="77777777" w:rsidR="00AC34F8" w:rsidRPr="003D2205" w:rsidRDefault="00AC34F8" w:rsidP="00AC34F8">
      <w:pPr>
        <w:rPr>
          <w:rFonts w:ascii="Arial" w:hAnsi="Arial" w:cs="Arial"/>
        </w:rPr>
      </w:pPr>
    </w:p>
    <w:p w14:paraId="0CDD1DA5" w14:textId="3454366D" w:rsidR="00AC34F8" w:rsidRPr="003D2205" w:rsidRDefault="00AC34F8" w:rsidP="00362E71">
      <w:pPr>
        <w:widowControl w:val="0"/>
        <w:snapToGrid w:val="0"/>
        <w:rPr>
          <w:rFonts w:ascii="Arial" w:eastAsia="SimSun" w:hAnsi="Arial" w:cs="Arial"/>
          <w:b/>
          <w:kern w:val="2"/>
          <w:lang w:eastAsia="hi-IN" w:bidi="hi-IN"/>
        </w:rPr>
      </w:pPr>
      <w:r w:rsidRPr="003D2205">
        <w:rPr>
          <w:rFonts w:ascii="Arial" w:eastAsia="SimSun" w:hAnsi="Arial" w:cs="Arial"/>
          <w:b/>
          <w:kern w:val="2"/>
          <w:lang w:eastAsia="hi-IN" w:bidi="hi-IN"/>
        </w:rPr>
        <w:t>Česká pneumologická a ftizeologická společnost (ČPFS) a univerzální mezioborové</w:t>
      </w:r>
      <w:r w:rsidR="001B515A" w:rsidRPr="003D2205">
        <w:rPr>
          <w:rFonts w:ascii="Arial" w:eastAsia="SimSun" w:hAnsi="Arial" w:cs="Arial"/>
          <w:b/>
          <w:kern w:val="2"/>
          <w:lang w:eastAsia="hi-IN" w:bidi="hi-IN"/>
        </w:rPr>
        <w:t xml:space="preserve"> </w:t>
      </w:r>
      <w:r w:rsidRPr="003D2205">
        <w:rPr>
          <w:rFonts w:ascii="Arial" w:eastAsia="SimSun" w:hAnsi="Arial" w:cs="Arial"/>
          <w:b/>
          <w:kern w:val="2"/>
          <w:lang w:eastAsia="hi-IN" w:bidi="hi-IN"/>
        </w:rPr>
        <w:t>výkony (odbornost 205)</w:t>
      </w:r>
    </w:p>
    <w:p w14:paraId="19C70B2D" w14:textId="77777777" w:rsidR="00AC34F8" w:rsidRPr="003D2205" w:rsidRDefault="00AC34F8" w:rsidP="00362E71">
      <w:pPr>
        <w:widowControl w:val="0"/>
        <w:snapToGrid w:val="0"/>
        <w:rPr>
          <w:rFonts w:ascii="Arial" w:eastAsia="SimSun" w:hAnsi="Arial" w:cs="Arial"/>
          <w:b/>
          <w:kern w:val="2"/>
          <w:lang w:eastAsia="hi-IN" w:bidi="hi-IN"/>
        </w:rPr>
      </w:pPr>
      <w:r w:rsidRPr="003D2205">
        <w:rPr>
          <w:rFonts w:ascii="Arial" w:hAnsi="Arial" w:cs="Arial"/>
          <w:b/>
        </w:rPr>
        <w:t>Předkladatel návrhů:</w:t>
      </w:r>
      <w:r w:rsidRPr="003D2205">
        <w:rPr>
          <w:rFonts w:ascii="Arial" w:eastAsia="SimSun" w:hAnsi="Arial" w:cs="Arial"/>
          <w:b/>
          <w:kern w:val="2"/>
          <w:lang w:eastAsia="hi-IN" w:bidi="hi-IN"/>
        </w:rPr>
        <w:t xml:space="preserve"> MUDr. Pavel Turčáni</w:t>
      </w:r>
    </w:p>
    <w:p w14:paraId="6FD19243" w14:textId="55EB88DD" w:rsidR="00AC34F8" w:rsidRPr="003D2205" w:rsidRDefault="00AC34F8" w:rsidP="001B515A">
      <w:pPr>
        <w:pStyle w:val="Odstavecseseznamem"/>
        <w:widowControl w:val="0"/>
        <w:numPr>
          <w:ilvl w:val="0"/>
          <w:numId w:val="36"/>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25211 SCREENING (ORIENTAČNÍ SPIROMETRIE)</w:t>
      </w:r>
      <w:r w:rsidRPr="003D2205">
        <w:rPr>
          <w:rFonts w:ascii="Arial" w:eastAsia="SimSun" w:hAnsi="Arial" w:cs="Arial"/>
          <w:i/>
          <w:kern w:val="2"/>
          <w:sz w:val="20"/>
          <w:szCs w:val="20"/>
          <w:lang w:eastAsia="hi-IN" w:bidi="hi-IN"/>
        </w:rPr>
        <w:t xml:space="preserve"> _Změnové řízení</w:t>
      </w:r>
    </w:p>
    <w:p w14:paraId="169E52C3" w14:textId="77777777" w:rsidR="00AC34F8" w:rsidRPr="003D2205" w:rsidRDefault="00AC34F8"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C34F8" w:rsidRPr="003D2205" w14:paraId="5ADD5333" w14:textId="77777777" w:rsidTr="009B68F0">
        <w:tc>
          <w:tcPr>
            <w:tcW w:w="9211" w:type="dxa"/>
            <w:shd w:val="clear" w:color="auto" w:fill="C6D9F1"/>
          </w:tcPr>
          <w:p w14:paraId="52D9C6F3" w14:textId="77777777" w:rsidR="00AC34F8" w:rsidRPr="003D2205" w:rsidRDefault="00AC34F8" w:rsidP="00F97411">
            <w:pPr>
              <w:tabs>
                <w:tab w:val="left" w:pos="690"/>
              </w:tabs>
              <w:rPr>
                <w:rFonts w:ascii="Arial" w:hAnsi="Arial" w:cs="Arial"/>
                <w:b/>
                <w:i/>
                <w:u w:val="single"/>
              </w:rPr>
            </w:pPr>
            <w:r w:rsidRPr="003D2205">
              <w:rPr>
                <w:rFonts w:ascii="Arial" w:hAnsi="Arial" w:cs="Arial"/>
                <w:b/>
                <w:i/>
                <w:u w:val="single"/>
              </w:rPr>
              <w:t>Připomínky VZP</w:t>
            </w:r>
          </w:p>
          <w:p w14:paraId="04C64F60" w14:textId="77777777" w:rsidR="002A79BF" w:rsidRPr="00BF4492" w:rsidRDefault="002A79BF" w:rsidP="002A79BF">
            <w:pPr>
              <w:jc w:val="both"/>
              <w:rPr>
                <w:rFonts w:ascii="Arial" w:hAnsi="Arial" w:cs="Arial"/>
                <w:i/>
                <w:color w:val="000000"/>
                <w:lang w:eastAsia="cs-CZ"/>
              </w:rPr>
            </w:pPr>
            <w:r w:rsidRPr="00BF4492">
              <w:rPr>
                <w:rFonts w:ascii="Arial" w:hAnsi="Arial" w:cs="Arial"/>
                <w:i/>
              </w:rPr>
              <w:t xml:space="preserve">Co je důvodem změny výkonu? Odůvodnění neuvedeno. Prosíme vysvětlit násobné navýšení časové </w:t>
            </w:r>
            <w:proofErr w:type="gramStart"/>
            <w:r w:rsidRPr="00BF4492">
              <w:rPr>
                <w:rFonts w:ascii="Arial" w:hAnsi="Arial" w:cs="Arial"/>
                <w:i/>
              </w:rPr>
              <w:t xml:space="preserve">dotace </w:t>
            </w:r>
            <w:r w:rsidRPr="00BF4492">
              <w:rPr>
                <w:rFonts w:ascii="Arial" w:hAnsi="Arial" w:cs="Arial"/>
                <w:i/>
                <w:color w:val="000000"/>
                <w:lang w:eastAsia="cs-CZ"/>
              </w:rPr>
              <w:t>- obsah</w:t>
            </w:r>
            <w:proofErr w:type="gramEnd"/>
            <w:r w:rsidRPr="00BF4492">
              <w:rPr>
                <w:rFonts w:ascii="Arial" w:hAnsi="Arial" w:cs="Arial"/>
                <w:i/>
                <w:color w:val="000000"/>
                <w:lang w:eastAsia="cs-CZ"/>
              </w:rPr>
              <w:t xml:space="preserve"> a rozsah výkonu zůstávají stejné, stejný zůstává i čas nositele výkonů (5 min).</w:t>
            </w:r>
          </w:p>
          <w:p w14:paraId="46DFD770" w14:textId="77777777" w:rsidR="002A79BF" w:rsidRPr="00BF4492" w:rsidRDefault="002A79BF" w:rsidP="002A79BF">
            <w:pPr>
              <w:jc w:val="both"/>
              <w:rPr>
                <w:rFonts w:ascii="Arial" w:hAnsi="Arial" w:cs="Arial"/>
                <w:i/>
                <w:color w:val="000000"/>
                <w:lang w:eastAsia="cs-CZ"/>
              </w:rPr>
            </w:pPr>
            <w:r w:rsidRPr="00BF4492">
              <w:rPr>
                <w:rFonts w:ascii="Arial" w:hAnsi="Arial" w:cs="Arial"/>
                <w:i/>
                <w:color w:val="000000"/>
                <w:lang w:eastAsia="cs-CZ"/>
              </w:rPr>
              <w:t xml:space="preserve">Nutné odůvodnit nový </w:t>
            </w:r>
            <w:proofErr w:type="spellStart"/>
            <w:r w:rsidRPr="00BF4492">
              <w:rPr>
                <w:rFonts w:ascii="Arial" w:hAnsi="Arial" w:cs="Arial"/>
                <w:i/>
                <w:color w:val="000000"/>
                <w:lang w:eastAsia="cs-CZ"/>
              </w:rPr>
              <w:t>Pmat</w:t>
            </w:r>
            <w:proofErr w:type="spellEnd"/>
            <w:r w:rsidRPr="00BF4492">
              <w:rPr>
                <w:rFonts w:ascii="Arial" w:hAnsi="Arial" w:cs="Arial"/>
                <w:i/>
                <w:color w:val="000000"/>
                <w:lang w:eastAsia="cs-CZ"/>
              </w:rPr>
              <w:t xml:space="preserve"> (hygienický filtr k náustku) – doposud nebylo </w:t>
            </w:r>
            <w:proofErr w:type="gramStart"/>
            <w:r w:rsidRPr="00BF4492">
              <w:rPr>
                <w:rFonts w:ascii="Arial" w:hAnsi="Arial" w:cs="Arial"/>
                <w:i/>
                <w:color w:val="000000"/>
                <w:lang w:eastAsia="cs-CZ"/>
              </w:rPr>
              <w:t>potřeba?,</w:t>
            </w:r>
            <w:proofErr w:type="gramEnd"/>
            <w:r w:rsidRPr="00BF4492">
              <w:rPr>
                <w:rFonts w:ascii="Arial" w:hAnsi="Arial" w:cs="Arial"/>
                <w:i/>
                <w:color w:val="000000"/>
                <w:lang w:eastAsia="cs-CZ"/>
              </w:rPr>
              <w:t xml:space="preserve"> a odůvodnit navýšení ceny spirometru a ev. specifikace parametrů spirometru. </w:t>
            </w:r>
          </w:p>
          <w:p w14:paraId="07B23664" w14:textId="77777777" w:rsidR="00AC34F8" w:rsidRPr="003D2205" w:rsidRDefault="00AC34F8" w:rsidP="00F97411">
            <w:pPr>
              <w:rPr>
                <w:rFonts w:ascii="Arial" w:hAnsi="Arial" w:cs="Arial"/>
              </w:rPr>
            </w:pPr>
          </w:p>
        </w:tc>
      </w:tr>
    </w:tbl>
    <w:p w14:paraId="77CDA031" w14:textId="77777777" w:rsidR="00AC34F8" w:rsidRPr="003D2205" w:rsidRDefault="00AC34F8" w:rsidP="00AC34F8">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C34F8" w:rsidRPr="003D2205" w14:paraId="274E2851" w14:textId="77777777" w:rsidTr="009B68F0">
        <w:trPr>
          <w:trHeight w:val="645"/>
        </w:trPr>
        <w:tc>
          <w:tcPr>
            <w:tcW w:w="9061" w:type="dxa"/>
            <w:shd w:val="clear" w:color="auto" w:fill="EAF1DD"/>
          </w:tcPr>
          <w:p w14:paraId="268781BF" w14:textId="77777777" w:rsidR="00AC34F8" w:rsidRPr="003D2205" w:rsidRDefault="00AC34F8" w:rsidP="00F97411">
            <w:pPr>
              <w:rPr>
                <w:rFonts w:ascii="Arial" w:hAnsi="Arial" w:cs="Arial"/>
                <w:b/>
                <w:i/>
                <w:u w:val="single"/>
              </w:rPr>
            </w:pPr>
            <w:r w:rsidRPr="003D2205">
              <w:rPr>
                <w:rFonts w:ascii="Arial" w:hAnsi="Arial" w:cs="Arial"/>
                <w:b/>
                <w:i/>
                <w:u w:val="single"/>
              </w:rPr>
              <w:t>Připomínky SZP</w:t>
            </w:r>
          </w:p>
          <w:p w14:paraId="03D37F11"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 xml:space="preserve">Žádáme o zdůvodnění změny času výkonu z 5 min na 20 min. </w:t>
            </w:r>
          </w:p>
          <w:p w14:paraId="63BE7130"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Přístroj je třeba definovat nikoli cenou, ale parametricky.</w:t>
            </w:r>
          </w:p>
          <w:p w14:paraId="37893F4C" w14:textId="2115B050" w:rsidR="00AC34F8" w:rsidRPr="00BF4492" w:rsidRDefault="001B515A" w:rsidP="006F759E">
            <w:pPr>
              <w:pStyle w:val="Odstavecseseznamem"/>
              <w:numPr>
                <w:ilvl w:val="0"/>
                <w:numId w:val="37"/>
              </w:numPr>
              <w:suppressAutoHyphens w:val="0"/>
              <w:jc w:val="both"/>
              <w:rPr>
                <w:rFonts w:ascii="Arial" w:hAnsi="Arial" w:cs="Arial"/>
                <w:sz w:val="20"/>
                <w:szCs w:val="20"/>
              </w:rPr>
            </w:pPr>
            <w:r w:rsidRPr="00BF4492">
              <w:rPr>
                <w:rFonts w:ascii="Arial" w:hAnsi="Arial" w:cs="Arial"/>
                <w:i/>
                <w:sz w:val="20"/>
                <w:szCs w:val="20"/>
              </w:rPr>
              <w:t>PMAT – objevil se zde nově filtr k monitoraci – tento dosud nebyl k provedení výkonu třeba?</w:t>
            </w:r>
          </w:p>
        </w:tc>
      </w:tr>
    </w:tbl>
    <w:p w14:paraId="6F693ADF" w14:textId="77777777" w:rsidR="004F79ED" w:rsidRPr="003D2205" w:rsidRDefault="004F79ED" w:rsidP="004F79ED">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4F79ED" w:rsidRPr="003D2205" w14:paraId="27F28B1E" w14:textId="77777777" w:rsidTr="009B68F0">
        <w:trPr>
          <w:trHeight w:val="474"/>
        </w:trPr>
        <w:tc>
          <w:tcPr>
            <w:tcW w:w="9061" w:type="dxa"/>
            <w:shd w:val="clear" w:color="auto" w:fill="FFF2CC" w:themeFill="accent4" w:themeFillTint="33"/>
          </w:tcPr>
          <w:p w14:paraId="33048083" w14:textId="77777777" w:rsidR="004F79ED" w:rsidRPr="003D2205" w:rsidRDefault="004F79ED" w:rsidP="00F97411">
            <w:pPr>
              <w:widowControl w:val="0"/>
              <w:spacing w:line="276" w:lineRule="auto"/>
              <w:rPr>
                <w:rFonts w:ascii="Arial" w:eastAsia="Arial" w:hAnsi="Arial" w:cs="Arial"/>
                <w:b/>
                <w:i/>
                <w:color w:val="00000A"/>
                <w:u w:val="single"/>
              </w:rPr>
            </w:pPr>
            <w:r w:rsidRPr="003D2205">
              <w:rPr>
                <w:rFonts w:ascii="Arial" w:eastAsia="Arial" w:hAnsi="Arial" w:cs="Arial"/>
                <w:b/>
                <w:i/>
                <w:color w:val="00000A"/>
                <w:u w:val="single"/>
              </w:rPr>
              <w:t>Připomínky ONP</w:t>
            </w:r>
          </w:p>
          <w:p w14:paraId="47FFE3DE" w14:textId="77777777" w:rsidR="004F79ED" w:rsidRPr="00BF4492" w:rsidRDefault="004F79ED" w:rsidP="006F759E">
            <w:pPr>
              <w:tabs>
                <w:tab w:val="left" w:pos="690"/>
              </w:tabs>
              <w:jc w:val="both"/>
              <w:rPr>
                <w:rFonts w:ascii="Arial" w:hAnsi="Arial" w:cs="Arial"/>
                <w:b/>
                <w:i/>
              </w:rPr>
            </w:pPr>
            <w:r w:rsidRPr="00BF4492">
              <w:rPr>
                <w:rFonts w:ascii="Arial" w:hAnsi="Arial" w:cs="Arial"/>
                <w:b/>
                <w:i/>
              </w:rPr>
              <w:t xml:space="preserve">Připomínka k nositeli výkonu </w:t>
            </w:r>
          </w:p>
          <w:p w14:paraId="4EC2F309" w14:textId="3ED595CA" w:rsidR="004F79ED" w:rsidRPr="003D2205" w:rsidRDefault="004F79ED" w:rsidP="006F759E">
            <w:pPr>
              <w:widowControl w:val="0"/>
              <w:spacing w:line="276" w:lineRule="auto"/>
              <w:jc w:val="both"/>
              <w:rPr>
                <w:rFonts w:ascii="Arial" w:eastAsia="Arial" w:hAnsi="Arial" w:cs="Arial"/>
                <w:b/>
                <w:color w:val="00000A"/>
                <w:u w:val="single"/>
              </w:rPr>
            </w:pPr>
            <w:r w:rsidRPr="00BF4492">
              <w:rPr>
                <w:rFonts w:ascii="Arial" w:hAnsi="Arial" w:cs="Arial"/>
                <w:i/>
              </w:rPr>
              <w:t xml:space="preserve">Spirometrii provádí spolu s lékařem sestra. </w:t>
            </w:r>
            <w:r w:rsidRPr="00BF4492">
              <w:rPr>
                <w:rFonts w:ascii="Arial" w:hAnsi="Arial" w:cs="Arial"/>
                <w:b/>
                <w:i/>
              </w:rPr>
              <w:t>Žádáme, aby nositelem části výkonu byla všeobecná sestra S2.</w:t>
            </w:r>
          </w:p>
        </w:tc>
      </w:tr>
    </w:tbl>
    <w:p w14:paraId="6B2537BB" w14:textId="77777777" w:rsidR="009930CD" w:rsidRPr="003D2205" w:rsidRDefault="009930CD" w:rsidP="00AC34F8">
      <w:pPr>
        <w:suppressAutoHyphens w:val="0"/>
        <w:autoSpaceDE w:val="0"/>
        <w:autoSpaceDN w:val="0"/>
        <w:adjustRightInd w:val="0"/>
        <w:contextualSpacing/>
        <w:rPr>
          <w:rFonts w:ascii="Arial" w:hAnsi="Arial" w:cs="Arial"/>
          <w:shd w:val="clear" w:color="auto" w:fill="FFFFFF"/>
        </w:rPr>
      </w:pPr>
    </w:p>
    <w:p w14:paraId="2DB29EA0" w14:textId="38E53862" w:rsidR="00042035" w:rsidRPr="003D2205" w:rsidRDefault="00042035" w:rsidP="00042035">
      <w:pPr>
        <w:pStyle w:val="Odstavecseseznamem"/>
        <w:widowControl w:val="0"/>
        <w:numPr>
          <w:ilvl w:val="0"/>
          <w:numId w:val="36"/>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25504 ROZŠÍŘENÁ INTERVENCE LÉČBY ZÁVISLOSTI NA TABÁKU</w:t>
      </w:r>
      <w:r w:rsidRPr="003D2205">
        <w:rPr>
          <w:rFonts w:ascii="Arial" w:eastAsia="SimSun" w:hAnsi="Arial" w:cs="Arial"/>
          <w:i/>
          <w:kern w:val="2"/>
          <w:sz w:val="20"/>
          <w:szCs w:val="20"/>
          <w:lang w:eastAsia="hi-IN" w:bidi="hi-IN"/>
        </w:rPr>
        <w:t>_</w:t>
      </w:r>
      <w:r w:rsidR="00AD1F14" w:rsidRPr="00AD1F14">
        <w:rPr>
          <w:rFonts w:ascii="Arial" w:hAnsi="Arial" w:cs="Arial"/>
          <w:i/>
          <w:sz w:val="20"/>
          <w:szCs w:val="20"/>
        </w:rPr>
        <w:t xml:space="preserve"> </w:t>
      </w:r>
      <w:r w:rsidR="00AD1F14" w:rsidRPr="003D2205">
        <w:rPr>
          <w:rFonts w:ascii="Arial" w:hAnsi="Arial" w:cs="Arial"/>
          <w:i/>
          <w:sz w:val="20"/>
          <w:szCs w:val="20"/>
        </w:rPr>
        <w:t>Nový výkon</w:t>
      </w:r>
    </w:p>
    <w:p w14:paraId="07CBBA31" w14:textId="77777777" w:rsidR="00042035" w:rsidRPr="003D2205" w:rsidRDefault="00042035"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42035" w:rsidRPr="003D2205" w14:paraId="7B298569" w14:textId="77777777" w:rsidTr="009B68F0">
        <w:tc>
          <w:tcPr>
            <w:tcW w:w="9211" w:type="dxa"/>
            <w:shd w:val="clear" w:color="auto" w:fill="C6D9F1"/>
          </w:tcPr>
          <w:p w14:paraId="30BDD724" w14:textId="77777777" w:rsidR="00042035" w:rsidRPr="003D2205" w:rsidRDefault="00042035" w:rsidP="00F97411">
            <w:pPr>
              <w:tabs>
                <w:tab w:val="left" w:pos="690"/>
              </w:tabs>
              <w:rPr>
                <w:rFonts w:ascii="Arial" w:hAnsi="Arial" w:cs="Arial"/>
                <w:b/>
                <w:i/>
                <w:u w:val="single"/>
              </w:rPr>
            </w:pPr>
            <w:r w:rsidRPr="003D2205">
              <w:rPr>
                <w:rFonts w:ascii="Arial" w:hAnsi="Arial" w:cs="Arial"/>
                <w:b/>
                <w:i/>
                <w:u w:val="single"/>
              </w:rPr>
              <w:lastRenderedPageBreak/>
              <w:t>Připomínky VZP</w:t>
            </w:r>
          </w:p>
          <w:p w14:paraId="17216199" w14:textId="77777777" w:rsidR="002A79BF" w:rsidRPr="00BF4492" w:rsidRDefault="002A79BF" w:rsidP="006F759E">
            <w:pPr>
              <w:jc w:val="both"/>
              <w:rPr>
                <w:rFonts w:ascii="Arial" w:hAnsi="Arial" w:cs="Arial"/>
                <w:bCs/>
                <w:i/>
              </w:rPr>
            </w:pPr>
            <w:r w:rsidRPr="00BF4492">
              <w:rPr>
                <w:rFonts w:ascii="Arial" w:hAnsi="Arial" w:cs="Arial"/>
                <w:i/>
                <w:color w:val="000000"/>
                <w:lang w:eastAsia="cs-CZ"/>
              </w:rPr>
              <w:t xml:space="preserve">Chybí koncepční </w:t>
            </w:r>
            <w:proofErr w:type="gramStart"/>
            <w:r w:rsidRPr="00BF4492">
              <w:rPr>
                <w:rFonts w:ascii="Arial" w:hAnsi="Arial" w:cs="Arial"/>
                <w:i/>
                <w:color w:val="000000"/>
                <w:lang w:eastAsia="cs-CZ"/>
              </w:rPr>
              <w:t>řešení</w:t>
            </w:r>
            <w:r w:rsidRPr="00BF4492">
              <w:rPr>
                <w:rFonts w:ascii="Arial" w:hAnsi="Arial" w:cs="Arial"/>
                <w:b/>
                <w:i/>
                <w:color w:val="000000"/>
                <w:lang w:eastAsia="cs-CZ"/>
              </w:rPr>
              <w:t xml:space="preserve"> - </w:t>
            </w:r>
            <w:r w:rsidRPr="00BF4492">
              <w:rPr>
                <w:rFonts w:ascii="Arial" w:hAnsi="Arial" w:cs="Arial"/>
                <w:bCs/>
                <w:i/>
              </w:rPr>
              <w:t>v</w:t>
            </w:r>
            <w:proofErr w:type="gramEnd"/>
            <w:r w:rsidRPr="00BF4492">
              <w:rPr>
                <w:rFonts w:ascii="Arial" w:hAnsi="Arial" w:cs="Arial"/>
                <w:bCs/>
                <w:i/>
              </w:rPr>
              <w:t xml:space="preserve"> současné době existuje pro pacienty závislé na tabáku několik terapeutických možností</w:t>
            </w:r>
          </w:p>
          <w:p w14:paraId="76A9ED57" w14:textId="77777777" w:rsidR="002A79BF" w:rsidRPr="00BF4492" w:rsidRDefault="002A79BF" w:rsidP="006F759E">
            <w:pPr>
              <w:pStyle w:val="Odstavecseseznamem"/>
              <w:numPr>
                <w:ilvl w:val="0"/>
                <w:numId w:val="39"/>
              </w:numPr>
              <w:suppressAutoHyphens w:val="0"/>
              <w:contextualSpacing/>
              <w:jc w:val="both"/>
              <w:rPr>
                <w:rFonts w:ascii="Arial" w:hAnsi="Arial" w:cs="Arial"/>
                <w:bCs/>
                <w:i/>
                <w:sz w:val="20"/>
                <w:szCs w:val="20"/>
              </w:rPr>
            </w:pPr>
            <w:r w:rsidRPr="00BF4492">
              <w:rPr>
                <w:rFonts w:ascii="Arial" w:hAnsi="Arial" w:cs="Arial"/>
                <w:bCs/>
                <w:i/>
                <w:sz w:val="20"/>
                <w:szCs w:val="20"/>
              </w:rPr>
              <w:t>základní v rámci klinických vyšetření (anamnéza, edukace), ev. výkony edukace všeobecnou sestrou na základě indikace lékaře (ZV 06123)</w:t>
            </w:r>
          </w:p>
          <w:p w14:paraId="70031CBC" w14:textId="77777777" w:rsidR="002A79BF" w:rsidRPr="00BF4492" w:rsidRDefault="002A79BF" w:rsidP="006F759E">
            <w:pPr>
              <w:pStyle w:val="Odstavecseseznamem"/>
              <w:numPr>
                <w:ilvl w:val="0"/>
                <w:numId w:val="39"/>
              </w:numPr>
              <w:suppressAutoHyphens w:val="0"/>
              <w:contextualSpacing/>
              <w:jc w:val="both"/>
              <w:rPr>
                <w:rFonts w:ascii="Arial" w:hAnsi="Arial" w:cs="Arial"/>
                <w:bCs/>
                <w:i/>
                <w:sz w:val="20"/>
                <w:szCs w:val="20"/>
              </w:rPr>
            </w:pPr>
            <w:r w:rsidRPr="00BF4492">
              <w:rPr>
                <w:rFonts w:ascii="Arial" w:hAnsi="Arial" w:cs="Arial"/>
                <w:bCs/>
                <w:i/>
                <w:sz w:val="20"/>
                <w:szCs w:val="20"/>
              </w:rPr>
              <w:t xml:space="preserve">specializovaná péče – adiktolog, psychiatr/psychoterapeut, psycholog/psychoterapeut </w:t>
            </w:r>
          </w:p>
          <w:p w14:paraId="42725B7F" w14:textId="77777777" w:rsidR="002A79BF" w:rsidRPr="00BF4492" w:rsidRDefault="002A79BF" w:rsidP="006F759E">
            <w:pPr>
              <w:ind w:left="5"/>
              <w:jc w:val="both"/>
              <w:rPr>
                <w:rFonts w:ascii="Arial" w:hAnsi="Arial" w:cs="Arial"/>
                <w:b/>
                <w:i/>
                <w:color w:val="000000"/>
                <w:lang w:eastAsia="cs-CZ"/>
              </w:rPr>
            </w:pPr>
            <w:r w:rsidRPr="00BF4492">
              <w:rPr>
                <w:rFonts w:ascii="Arial" w:hAnsi="Arial" w:cs="Arial"/>
                <w:bCs/>
                <w:i/>
              </w:rPr>
              <w:t xml:space="preserve">Mezi tyto stupně vstupují s terapií pacientů tzv. Centra závislosti na tabáku tj. poskytovatel zdravotních služeb s nasmlouvaným </w:t>
            </w:r>
            <w:proofErr w:type="gramStart"/>
            <w:r w:rsidRPr="00BF4492">
              <w:rPr>
                <w:rFonts w:ascii="Arial" w:hAnsi="Arial" w:cs="Arial"/>
                <w:bCs/>
                <w:i/>
              </w:rPr>
              <w:t xml:space="preserve">výkonem  </w:t>
            </w:r>
            <w:r w:rsidRPr="00BF4492">
              <w:rPr>
                <w:rFonts w:ascii="Arial" w:hAnsi="Arial" w:cs="Arial"/>
                <w:i/>
              </w:rPr>
              <w:t>25501</w:t>
            </w:r>
            <w:proofErr w:type="gramEnd"/>
            <w:r w:rsidRPr="00BF4492">
              <w:rPr>
                <w:rFonts w:ascii="Arial" w:hAnsi="Arial" w:cs="Arial"/>
                <w:i/>
              </w:rPr>
              <w:t xml:space="preserve"> a 25503 (60 a 30 min), kde podmínkou nasmlouvání výkonu je pouze </w:t>
            </w:r>
            <w:proofErr w:type="spellStart"/>
            <w:r w:rsidRPr="00BF4492">
              <w:rPr>
                <w:rFonts w:ascii="Arial" w:hAnsi="Arial" w:cs="Arial"/>
                <w:i/>
              </w:rPr>
              <w:t>spec</w:t>
            </w:r>
            <w:proofErr w:type="spellEnd"/>
            <w:r w:rsidRPr="00BF4492">
              <w:rPr>
                <w:rFonts w:ascii="Arial" w:hAnsi="Arial" w:cs="Arial"/>
                <w:i/>
              </w:rPr>
              <w:t>. školení IPVZ, ČLK v souladu s podmínkou ukotvenou v platném registračního listu, přičemž bodové ohodnocení výkonu 25501 je téměř identické jako např. komplexní  vyšetření pneumologem, diabetologem či kardiologem.</w:t>
            </w:r>
          </w:p>
          <w:p w14:paraId="7DF355A5" w14:textId="382CF313" w:rsidR="00042035" w:rsidRPr="003D2205" w:rsidRDefault="002A79BF" w:rsidP="006F759E">
            <w:pPr>
              <w:suppressAutoHyphens w:val="0"/>
              <w:jc w:val="both"/>
              <w:rPr>
                <w:rFonts w:ascii="Arial" w:hAnsi="Arial" w:cs="Arial"/>
              </w:rPr>
            </w:pPr>
            <w:r w:rsidRPr="00120A13">
              <w:rPr>
                <w:rFonts w:ascii="Arial" w:hAnsi="Arial"/>
                <w:i/>
                <w:color w:val="000000"/>
              </w:rPr>
              <w:t xml:space="preserve">Nový výkon má být vykazován s </w:t>
            </w:r>
            <w:r w:rsidRPr="00BF4492">
              <w:rPr>
                <w:rFonts w:ascii="Arial" w:hAnsi="Arial" w:cs="Arial"/>
                <w:i/>
                <w:color w:val="000000"/>
                <w:lang w:eastAsia="cs-CZ"/>
              </w:rPr>
              <w:t>klinickým vyšetřením? OF 10x/rok 20 min! - jaký bude postup v případě, že pacient nespolupracuje? Pokud pacient nespolupracuje, již mu tato péče není dále poskytována?  Atd.</w:t>
            </w:r>
          </w:p>
        </w:tc>
      </w:tr>
    </w:tbl>
    <w:p w14:paraId="02F011B2" w14:textId="77777777" w:rsidR="00042035" w:rsidRPr="003D2205" w:rsidRDefault="00042035" w:rsidP="0004203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042035" w:rsidRPr="003D2205" w14:paraId="4936B2FE" w14:textId="77777777" w:rsidTr="009B68F0">
        <w:tc>
          <w:tcPr>
            <w:tcW w:w="9211" w:type="dxa"/>
            <w:shd w:val="clear" w:color="auto" w:fill="EAF1DD"/>
          </w:tcPr>
          <w:p w14:paraId="4EE39994" w14:textId="77777777" w:rsidR="00042035" w:rsidRPr="003D2205" w:rsidRDefault="00042035" w:rsidP="00F97411">
            <w:pPr>
              <w:rPr>
                <w:rFonts w:ascii="Arial" w:hAnsi="Arial" w:cs="Arial"/>
                <w:b/>
                <w:i/>
                <w:u w:val="single"/>
              </w:rPr>
            </w:pPr>
            <w:r w:rsidRPr="003D2205">
              <w:rPr>
                <w:rFonts w:ascii="Arial" w:hAnsi="Arial" w:cs="Arial"/>
                <w:b/>
                <w:i/>
                <w:u w:val="single"/>
              </w:rPr>
              <w:t>Připomínky SZP</w:t>
            </w:r>
          </w:p>
          <w:p w14:paraId="70856B55"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Výkon se do značné míry překrývá s klinickým vyšetřením a zejména s již existujícími výkony 25501 SPECIALIZOVANÁ INTERVENCE LÉČBY ZÁVISLOSTI NA TABÁKU – VSTUPNÍ a 25503 SPECIALIZOVANÁ INTERVENCE LÉČBY ZÁVISLOSTI NA TABÁKU.</w:t>
            </w:r>
          </w:p>
          <w:p w14:paraId="49739650"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Žádáme o zdůvodnění frekvence 10x ročně.</w:t>
            </w:r>
          </w:p>
          <w:p w14:paraId="0C879A4A" w14:textId="38D8AFA6" w:rsidR="00042035" w:rsidRPr="00120A13"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 xml:space="preserve">V OM uvedeno A – návrh na zrušení S? = vazba na </w:t>
            </w:r>
            <w:proofErr w:type="spellStart"/>
            <w:r w:rsidRPr="00BF4492">
              <w:rPr>
                <w:rFonts w:ascii="Arial" w:hAnsi="Arial" w:cs="Arial"/>
                <w:i/>
                <w:sz w:val="20"/>
                <w:szCs w:val="20"/>
              </w:rPr>
              <w:t>spec</w:t>
            </w:r>
            <w:proofErr w:type="spellEnd"/>
            <w:r w:rsidRPr="00BF4492">
              <w:rPr>
                <w:rFonts w:ascii="Arial" w:hAnsi="Arial" w:cs="Arial"/>
                <w:i/>
                <w:sz w:val="20"/>
                <w:szCs w:val="20"/>
              </w:rPr>
              <w:t>. centra?</w:t>
            </w:r>
          </w:p>
        </w:tc>
      </w:tr>
    </w:tbl>
    <w:p w14:paraId="12FFEE71" w14:textId="1ECFD87D" w:rsidR="00042035" w:rsidRPr="003D2205" w:rsidRDefault="00042035" w:rsidP="00AC34F8">
      <w:pPr>
        <w:suppressAutoHyphens w:val="0"/>
        <w:autoSpaceDE w:val="0"/>
        <w:autoSpaceDN w:val="0"/>
        <w:adjustRightInd w:val="0"/>
        <w:contextualSpacing/>
        <w:rPr>
          <w:rFonts w:ascii="Arial" w:hAnsi="Arial" w:cs="Arial"/>
          <w:shd w:val="clear" w:color="auto" w:fill="FFFFFF"/>
        </w:rPr>
      </w:pPr>
    </w:p>
    <w:p w14:paraId="6F0E9C2C" w14:textId="77777777" w:rsidR="004F79ED" w:rsidRPr="003D2205" w:rsidRDefault="004F79ED" w:rsidP="004F79ED">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4F79ED" w:rsidRPr="003D2205" w14:paraId="79AFD7C8" w14:textId="77777777" w:rsidTr="009B68F0">
        <w:trPr>
          <w:trHeight w:val="474"/>
        </w:trPr>
        <w:tc>
          <w:tcPr>
            <w:tcW w:w="9061" w:type="dxa"/>
            <w:shd w:val="clear" w:color="auto" w:fill="FFF2CC" w:themeFill="accent4" w:themeFillTint="33"/>
          </w:tcPr>
          <w:p w14:paraId="5772BA88" w14:textId="0A617842" w:rsidR="004F79ED" w:rsidRPr="003D2205" w:rsidRDefault="004F79ED" w:rsidP="004F79ED">
            <w:pPr>
              <w:tabs>
                <w:tab w:val="left" w:pos="690"/>
              </w:tabs>
              <w:jc w:val="both"/>
              <w:rPr>
                <w:rFonts w:ascii="Arial" w:hAnsi="Arial" w:cs="Arial"/>
                <w:b/>
                <w:i/>
                <w:u w:val="single"/>
              </w:rPr>
            </w:pPr>
            <w:r w:rsidRPr="003D2205">
              <w:rPr>
                <w:rFonts w:ascii="Arial" w:hAnsi="Arial" w:cs="Arial"/>
                <w:b/>
                <w:i/>
                <w:u w:val="single"/>
              </w:rPr>
              <w:t>Připomínka ONP</w:t>
            </w:r>
          </w:p>
          <w:p w14:paraId="3838E4D7" w14:textId="676AE1B3" w:rsidR="004F79ED" w:rsidRPr="00120A13" w:rsidRDefault="004F79ED" w:rsidP="004F79ED">
            <w:pPr>
              <w:tabs>
                <w:tab w:val="left" w:pos="690"/>
              </w:tabs>
              <w:jc w:val="both"/>
              <w:rPr>
                <w:rFonts w:ascii="Arial" w:eastAsia="Arial" w:hAnsi="Arial" w:cs="Arial"/>
                <w:b/>
                <w:i/>
                <w:color w:val="00000A"/>
                <w:u w:val="single"/>
              </w:rPr>
            </w:pPr>
            <w:r w:rsidRPr="00120A13">
              <w:rPr>
                <w:rFonts w:ascii="Arial" w:hAnsi="Arial" w:cs="Arial"/>
                <w:i/>
              </w:rPr>
              <w:t xml:space="preserve">Dle popisu výkonu je tento výkon způsobilá provádět všeobecná sestra. </w:t>
            </w:r>
            <w:r w:rsidRPr="00120A13">
              <w:rPr>
                <w:rFonts w:ascii="Arial" w:hAnsi="Arial" w:cs="Arial"/>
                <w:b/>
                <w:i/>
              </w:rPr>
              <w:t>Žádáme, aby nositelem výkonu byla vedle L2 taktéž všeobecná sestra S2.</w:t>
            </w:r>
          </w:p>
        </w:tc>
      </w:tr>
    </w:tbl>
    <w:p w14:paraId="26B0FE0A" w14:textId="77777777" w:rsidR="004F79ED" w:rsidRPr="003D2205" w:rsidRDefault="004F79ED" w:rsidP="00AC34F8">
      <w:pPr>
        <w:suppressAutoHyphens w:val="0"/>
        <w:autoSpaceDE w:val="0"/>
        <w:autoSpaceDN w:val="0"/>
        <w:adjustRightInd w:val="0"/>
        <w:contextualSpacing/>
        <w:rPr>
          <w:rFonts w:ascii="Arial" w:hAnsi="Arial" w:cs="Arial"/>
          <w:shd w:val="clear" w:color="auto" w:fill="FFFFFF"/>
        </w:rPr>
      </w:pPr>
    </w:p>
    <w:p w14:paraId="47EE746E" w14:textId="4CB0C890" w:rsidR="001B515A" w:rsidRPr="003D2205" w:rsidRDefault="001B515A" w:rsidP="001B515A">
      <w:pPr>
        <w:pStyle w:val="Odstavecseseznamem"/>
        <w:widowControl w:val="0"/>
        <w:numPr>
          <w:ilvl w:val="0"/>
          <w:numId w:val="36"/>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25505 VYŠETŘENÍ PNEUMOLOGEM V RÁMCI PROGRAMU ČASNÉHO ZÁCHYTU KARCINOMU PLIC</w:t>
      </w:r>
      <w:r w:rsidRPr="003D2205">
        <w:rPr>
          <w:rFonts w:ascii="Arial" w:eastAsia="SimSun" w:hAnsi="Arial" w:cs="Arial"/>
          <w:i/>
          <w:kern w:val="2"/>
          <w:sz w:val="20"/>
          <w:szCs w:val="20"/>
          <w:lang w:eastAsia="hi-IN" w:bidi="hi-IN"/>
        </w:rPr>
        <w:t>_</w:t>
      </w:r>
      <w:r w:rsidR="00AD1F14" w:rsidRPr="00AD1F14">
        <w:rPr>
          <w:rFonts w:ascii="Arial" w:hAnsi="Arial" w:cs="Arial"/>
          <w:i/>
          <w:sz w:val="20"/>
          <w:szCs w:val="20"/>
        </w:rPr>
        <w:t xml:space="preserve"> </w:t>
      </w:r>
      <w:r w:rsidR="00AD1F14" w:rsidRPr="003D2205">
        <w:rPr>
          <w:rFonts w:ascii="Arial" w:hAnsi="Arial" w:cs="Arial"/>
          <w:i/>
          <w:sz w:val="20"/>
          <w:szCs w:val="20"/>
        </w:rPr>
        <w:t>Nový výkon</w:t>
      </w:r>
    </w:p>
    <w:p w14:paraId="3720A8C7" w14:textId="7AF7A00C" w:rsidR="00042035" w:rsidRPr="003D2205" w:rsidRDefault="00042035"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042035" w:rsidRPr="003D2205" w14:paraId="5F736958" w14:textId="77777777" w:rsidTr="009B68F0">
        <w:tc>
          <w:tcPr>
            <w:tcW w:w="9211" w:type="dxa"/>
            <w:shd w:val="clear" w:color="auto" w:fill="C6D9F1"/>
          </w:tcPr>
          <w:p w14:paraId="5FF53B05" w14:textId="77777777" w:rsidR="00042035" w:rsidRPr="003D2205" w:rsidRDefault="00042035" w:rsidP="00F97411">
            <w:pPr>
              <w:tabs>
                <w:tab w:val="left" w:pos="690"/>
              </w:tabs>
              <w:rPr>
                <w:rFonts w:ascii="Arial" w:hAnsi="Arial" w:cs="Arial"/>
                <w:b/>
                <w:i/>
                <w:u w:val="single"/>
              </w:rPr>
            </w:pPr>
            <w:r w:rsidRPr="003D2205">
              <w:rPr>
                <w:rFonts w:ascii="Arial" w:hAnsi="Arial" w:cs="Arial"/>
                <w:b/>
                <w:i/>
                <w:u w:val="single"/>
              </w:rPr>
              <w:t>Připomínky VZP</w:t>
            </w:r>
          </w:p>
          <w:p w14:paraId="2D69108C" w14:textId="256DC1F8" w:rsidR="002A79BF" w:rsidRPr="00BF4492" w:rsidRDefault="002A79BF" w:rsidP="006F759E">
            <w:pPr>
              <w:jc w:val="both"/>
              <w:rPr>
                <w:rFonts w:ascii="Arial" w:hAnsi="Arial" w:cs="Arial"/>
                <w:i/>
              </w:rPr>
            </w:pPr>
            <w:r w:rsidRPr="00BF4492">
              <w:rPr>
                <w:rFonts w:ascii="Arial" w:hAnsi="Arial" w:cs="Arial"/>
                <w:i/>
              </w:rPr>
              <w:t xml:space="preserve">Předložení výkonu je předčasné. Doporučujeme zařadit všechny výkony, které se týkají PROGRAMU ČASNÉHO ZÁCHYTU KARCINOMU PLIC najednou, tzn. i výkon pro VPL (ten byl odbornou společností z minulého jednání stažen, protože screening ještě není zcela připraven, řešeno, že nutno předložit všechny výkony ke screeningu najednou) a hlavně výkon pro vlastní detekci tedy LD CT. Není možné výkony projednávat jednotlivě, není kontext, nutno projednat celkově, a to až poté, kdy existuje konsensuálně dohodnutá strategie tohoto programu. Pokud je tento výkon předložen z iniciativy příslušné Komise MZ, proč není předložen balík všech souvisejících výkonů najednou? Je již jasná metodika programu?  Byla např. diskutována varianta pilotování programu na akreditovaném pracovišti, které splní předem definované specifické požadavky pro věcné a technické vybavení a personální zabezpečení? Pokud by byla potřeba v pilotním provozu (PP) identifikace vyšetření pacientů zařazených do PP, pak nepochybně bude vyhovovat </w:t>
            </w:r>
            <w:r w:rsidRPr="00BF4492">
              <w:rPr>
                <w:rFonts w:ascii="Arial" w:hAnsi="Arial" w:cs="Arial"/>
                <w:bCs/>
                <w:i/>
              </w:rPr>
              <w:t>VZP signální výkon s nulovou hodnotou</w:t>
            </w:r>
            <w:r w:rsidRPr="00BF4492">
              <w:rPr>
                <w:rFonts w:ascii="Arial" w:hAnsi="Arial" w:cs="Arial"/>
                <w:i/>
              </w:rPr>
              <w:t xml:space="preserve"> vykázaný s příslušným klinickým vyšetřením (eventuálně i s dalšími výkony provedenými u pacientů zařazených do PP).</w:t>
            </w:r>
          </w:p>
          <w:p w14:paraId="5DE619AA" w14:textId="397F8C61" w:rsidR="00042035" w:rsidRPr="003D2205" w:rsidRDefault="002A79BF" w:rsidP="006F759E">
            <w:pPr>
              <w:tabs>
                <w:tab w:val="left" w:pos="690"/>
              </w:tabs>
              <w:jc w:val="both"/>
              <w:rPr>
                <w:rFonts w:ascii="Arial" w:hAnsi="Arial" w:cs="Arial"/>
              </w:rPr>
            </w:pPr>
            <w:r w:rsidRPr="00BF4492">
              <w:rPr>
                <w:rFonts w:ascii="Arial" w:hAnsi="Arial" w:cs="Arial"/>
                <w:i/>
              </w:rPr>
              <w:t>Jaká bude návaznost na jednotlivé odbornosti? Jak bude tento výkon souviset s předcházejícím (?) vyšetřením VPL? Anebo toto vyšetření předcházet nebude? Bude tedy dvojkolejnost vyšetřování? (např. z důvodu dostupnosti...) Jaké je stanovisko OS onkologické? J</w:t>
            </w:r>
            <w:r w:rsidRPr="00BF4492">
              <w:rPr>
                <w:rFonts w:ascii="Arial" w:hAnsi="Arial" w:cs="Arial"/>
                <w:i/>
                <w:color w:val="000000"/>
                <w:lang w:eastAsia="cs-CZ"/>
              </w:rPr>
              <w:t xml:space="preserve">e výkon určen pro pacienty, kteří již jsou v péči plicního lékaře, nebo jsou k tomuto vyšetření indikováni jiným, např. praktickým, lékařem. V obou případech by v obsahu a rozsahu výkonu měl být vyřazen bod 1 (získání anamnestických údajů a souhlasu), neboť oba tito lékaři již kuřáckou anamnézu pacienta </w:t>
            </w:r>
            <w:proofErr w:type="gramStart"/>
            <w:r w:rsidRPr="00BF4492">
              <w:rPr>
                <w:rFonts w:ascii="Arial" w:hAnsi="Arial" w:cs="Arial"/>
                <w:i/>
                <w:color w:val="000000"/>
                <w:lang w:eastAsia="cs-CZ"/>
              </w:rPr>
              <w:t>znají</w:t>
            </w:r>
            <w:proofErr w:type="gramEnd"/>
            <w:r w:rsidRPr="00BF4492">
              <w:rPr>
                <w:rFonts w:ascii="Arial" w:hAnsi="Arial" w:cs="Arial"/>
                <w:i/>
                <w:color w:val="000000"/>
                <w:lang w:eastAsia="cs-CZ"/>
              </w:rPr>
              <w:t xml:space="preserve"> a navíc výkon může být vykázán pouze celý, tj. v případě, že pacient dá kladný souhlas. Nutno upřesnit, zda jsou či nejsou fyzikální vyšetření a doplňující speciální vyšetření součástí tohoto výkonu, nebo se budou vykazovat zvlášť. Podle výše uvedeného dále upravit dobu trvání výkonu. Zvážit, zda by se slovo "screening" nemělo objevit v názvu výkonu. </w:t>
            </w:r>
            <w:r w:rsidRPr="00BF4492">
              <w:rPr>
                <w:rFonts w:ascii="Arial" w:hAnsi="Arial" w:cs="Arial"/>
                <w:i/>
              </w:rPr>
              <w:t>Byl již finalizován radiologický standard ve spolupráci zainteresovaných OS a SÚJB?</w:t>
            </w:r>
          </w:p>
        </w:tc>
      </w:tr>
    </w:tbl>
    <w:p w14:paraId="699D45F5" w14:textId="77777777" w:rsidR="00042035" w:rsidRPr="003D2205" w:rsidRDefault="00042035" w:rsidP="0004203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042035" w:rsidRPr="003D2205" w14:paraId="768AAC4C" w14:textId="77777777" w:rsidTr="009B68F0">
        <w:tc>
          <w:tcPr>
            <w:tcW w:w="9211" w:type="dxa"/>
            <w:shd w:val="clear" w:color="auto" w:fill="EAF1DD"/>
          </w:tcPr>
          <w:p w14:paraId="5191C4E9" w14:textId="77777777" w:rsidR="00042035" w:rsidRPr="003D2205" w:rsidRDefault="00042035" w:rsidP="00F97411">
            <w:pPr>
              <w:rPr>
                <w:rFonts w:ascii="Arial" w:hAnsi="Arial" w:cs="Arial"/>
                <w:b/>
                <w:i/>
                <w:u w:val="single"/>
              </w:rPr>
            </w:pPr>
            <w:r w:rsidRPr="003D2205">
              <w:rPr>
                <w:rFonts w:ascii="Arial" w:hAnsi="Arial" w:cs="Arial"/>
                <w:b/>
                <w:i/>
                <w:u w:val="single"/>
              </w:rPr>
              <w:t>Připomínky SZP</w:t>
            </w:r>
          </w:p>
          <w:p w14:paraId="3977480A"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 xml:space="preserve">Registrační list se odkazuje na screeningový program – jeho znění však není známo. Žádáme o doložení. </w:t>
            </w:r>
          </w:p>
          <w:p w14:paraId="30138A9D"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lastRenderedPageBreak/>
              <w:t>Výkon je nejednoznačně definován. Kdo bude provádět záchyt kuřáků v rizikové věkové skupině? Praktický lékař, který pacienta k pneumologovi odešle? Pneumolog (ke kterému se pacient dostane již s nějakým problémem)? Jiný odborník?</w:t>
            </w:r>
          </w:p>
          <w:p w14:paraId="78B980D9"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 xml:space="preserve">Screening bude celoplošný? </w:t>
            </w:r>
          </w:p>
          <w:p w14:paraId="7F910089"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 xml:space="preserve">Pokud pacient bude souhlasit se zanecháním kouření, bude to v průběhu času nějak objektivizováno? </w:t>
            </w:r>
          </w:p>
          <w:p w14:paraId="78CE83C6"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r w:rsidRPr="00BF4492">
              <w:rPr>
                <w:rFonts w:ascii="Arial" w:hAnsi="Arial" w:cs="Arial"/>
                <w:i/>
                <w:sz w:val="20"/>
                <w:szCs w:val="20"/>
              </w:rPr>
              <w:t xml:space="preserve">Definice „kuřáctví“ (nálož 20 </w:t>
            </w:r>
            <w:proofErr w:type="spellStart"/>
            <w:r w:rsidRPr="00BF4492">
              <w:rPr>
                <w:rFonts w:ascii="Arial" w:hAnsi="Arial" w:cs="Arial"/>
                <w:i/>
                <w:sz w:val="20"/>
                <w:szCs w:val="20"/>
              </w:rPr>
              <w:t>balíčkoroků</w:t>
            </w:r>
            <w:proofErr w:type="spellEnd"/>
            <w:r w:rsidRPr="00BF4492">
              <w:rPr>
                <w:rFonts w:ascii="Arial" w:hAnsi="Arial" w:cs="Arial"/>
                <w:i/>
                <w:sz w:val="20"/>
                <w:szCs w:val="20"/>
              </w:rPr>
              <w:t>, věk 55-74 let) není jednoznačně vymezena. Není přesně definován pojem „</w:t>
            </w:r>
            <w:proofErr w:type="spellStart"/>
            <w:r w:rsidRPr="00BF4492">
              <w:rPr>
                <w:rFonts w:ascii="Arial" w:hAnsi="Arial" w:cs="Arial"/>
                <w:i/>
                <w:sz w:val="20"/>
                <w:szCs w:val="20"/>
              </w:rPr>
              <w:t>balíčkorok</w:t>
            </w:r>
            <w:proofErr w:type="spellEnd"/>
            <w:r w:rsidRPr="00BF4492">
              <w:rPr>
                <w:rFonts w:ascii="Arial" w:hAnsi="Arial" w:cs="Arial"/>
                <w:i/>
                <w:sz w:val="20"/>
                <w:szCs w:val="20"/>
              </w:rPr>
              <w:t>“ – jedná se o kouření 20 kusů cigaret denně po dobu 1 roku? V odstavci „Ekonomický dopad“ je však uvedeno, že minimální kritérium 20 „</w:t>
            </w:r>
            <w:proofErr w:type="spellStart"/>
            <w:r w:rsidRPr="00BF4492">
              <w:rPr>
                <w:rFonts w:ascii="Arial" w:hAnsi="Arial" w:cs="Arial"/>
                <w:i/>
                <w:sz w:val="20"/>
                <w:szCs w:val="20"/>
              </w:rPr>
              <w:t>krabičkoroků</w:t>
            </w:r>
            <w:proofErr w:type="spellEnd"/>
            <w:r w:rsidRPr="00BF4492">
              <w:rPr>
                <w:rFonts w:ascii="Arial" w:hAnsi="Arial" w:cs="Arial"/>
                <w:i/>
                <w:sz w:val="20"/>
                <w:szCs w:val="20"/>
              </w:rPr>
              <w:t xml:space="preserve">“ může dosáhnout i část kuřáků s denní spotřebou 10-14 cigaret. Nutno vyjasnit. Dále není pojem vymezen pojem „bývalý kuřák“ – chybí časové ohraničení od zanechání kouření. Je to míněno i tak, že může být zařazen i bývalý kuřák, který již například 35 let nekouří? </w:t>
            </w:r>
            <w:r w:rsidRPr="00BF4492">
              <w:rPr>
                <w:rFonts w:ascii="Arial" w:hAnsi="Arial" w:cs="Arial"/>
                <w:i/>
                <w:sz w:val="20"/>
                <w:szCs w:val="20"/>
                <w:u w:val="single"/>
              </w:rPr>
              <w:t>Bylo by vhodné vytvoření jednoznačné metodiky</w:t>
            </w:r>
            <w:r w:rsidRPr="00BF4492">
              <w:rPr>
                <w:rFonts w:ascii="Arial" w:hAnsi="Arial" w:cs="Arial"/>
                <w:i/>
                <w:sz w:val="20"/>
                <w:szCs w:val="20"/>
              </w:rPr>
              <w:t xml:space="preserve">. </w:t>
            </w:r>
          </w:p>
          <w:p w14:paraId="25A23473" w14:textId="77777777" w:rsidR="001B515A" w:rsidRPr="00BF4492" w:rsidRDefault="001B515A" w:rsidP="006F759E">
            <w:pPr>
              <w:pStyle w:val="Odstavecseseznamem"/>
              <w:numPr>
                <w:ilvl w:val="0"/>
                <w:numId w:val="37"/>
              </w:numPr>
              <w:suppressAutoHyphens w:val="0"/>
              <w:jc w:val="both"/>
              <w:rPr>
                <w:rFonts w:ascii="Arial" w:hAnsi="Arial" w:cs="Arial"/>
                <w:i/>
                <w:sz w:val="20"/>
                <w:szCs w:val="20"/>
              </w:rPr>
            </w:pPr>
            <w:proofErr w:type="spellStart"/>
            <w:r w:rsidRPr="00BF4492">
              <w:rPr>
                <w:rFonts w:ascii="Arial" w:hAnsi="Arial" w:cs="Arial"/>
                <w:i/>
                <w:sz w:val="20"/>
                <w:szCs w:val="20"/>
              </w:rPr>
              <w:t>Nízkodávkové</w:t>
            </w:r>
            <w:proofErr w:type="spellEnd"/>
            <w:r w:rsidRPr="00BF4492">
              <w:rPr>
                <w:rFonts w:ascii="Arial" w:hAnsi="Arial" w:cs="Arial"/>
                <w:i/>
                <w:sz w:val="20"/>
                <w:szCs w:val="20"/>
              </w:rPr>
              <w:t xml:space="preserve"> CT hrudníku (LDCT) bude vykazováno samostatným výkonem? Jaké jsou parametry přístroje? Je zajištěna jeho plošná dostupnost? </w:t>
            </w:r>
            <w:r w:rsidRPr="00BF4492">
              <w:rPr>
                <w:rFonts w:ascii="Arial" w:hAnsi="Arial" w:cs="Arial"/>
                <w:i/>
                <w:sz w:val="20"/>
                <w:szCs w:val="20"/>
                <w:u w:val="single"/>
              </w:rPr>
              <w:t>Žádáme o stanovisko odbornosti 809</w:t>
            </w:r>
            <w:r w:rsidRPr="00BF4492">
              <w:rPr>
                <w:rFonts w:ascii="Arial" w:hAnsi="Arial" w:cs="Arial"/>
                <w:i/>
                <w:sz w:val="20"/>
                <w:szCs w:val="20"/>
              </w:rPr>
              <w:t>.</w:t>
            </w:r>
          </w:p>
          <w:p w14:paraId="603BF09D" w14:textId="77777777" w:rsidR="00042035" w:rsidRPr="003D2205" w:rsidRDefault="00042035" w:rsidP="00F97411">
            <w:pPr>
              <w:pStyle w:val="Odstavecseseznamem"/>
              <w:suppressAutoHyphens w:val="0"/>
              <w:rPr>
                <w:rFonts w:ascii="Arial" w:hAnsi="Arial" w:cs="Arial"/>
                <w:sz w:val="20"/>
                <w:szCs w:val="20"/>
              </w:rPr>
            </w:pPr>
          </w:p>
        </w:tc>
      </w:tr>
    </w:tbl>
    <w:p w14:paraId="493FD43C" w14:textId="77777777" w:rsidR="00042035" w:rsidRPr="003D2205" w:rsidRDefault="00042035" w:rsidP="00AC34F8">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AC34F8" w:rsidRPr="003D2205" w14:paraId="6E092711" w14:textId="77777777" w:rsidTr="009B68F0">
        <w:trPr>
          <w:trHeight w:val="474"/>
        </w:trPr>
        <w:tc>
          <w:tcPr>
            <w:tcW w:w="9061" w:type="dxa"/>
            <w:shd w:val="clear" w:color="auto" w:fill="FFF2CC" w:themeFill="accent4" w:themeFillTint="33"/>
          </w:tcPr>
          <w:p w14:paraId="0FCF5CB1" w14:textId="77777777" w:rsidR="00AC34F8" w:rsidRPr="003D2205" w:rsidRDefault="00AC34F8" w:rsidP="00F97411">
            <w:pPr>
              <w:widowControl w:val="0"/>
              <w:spacing w:line="276" w:lineRule="auto"/>
              <w:rPr>
                <w:rFonts w:ascii="Arial" w:eastAsia="Arial" w:hAnsi="Arial" w:cs="Arial"/>
                <w:b/>
                <w:i/>
                <w:color w:val="00000A"/>
                <w:u w:val="single"/>
              </w:rPr>
            </w:pPr>
            <w:r w:rsidRPr="003D2205">
              <w:rPr>
                <w:rFonts w:ascii="Arial" w:eastAsia="Arial" w:hAnsi="Arial" w:cs="Arial"/>
                <w:b/>
                <w:i/>
                <w:color w:val="00000A"/>
                <w:u w:val="single"/>
              </w:rPr>
              <w:t>Připomínky ONP</w:t>
            </w:r>
          </w:p>
          <w:p w14:paraId="1C7C023A" w14:textId="77777777" w:rsidR="004F79ED" w:rsidRPr="00BF4492" w:rsidRDefault="004F79ED" w:rsidP="006F759E">
            <w:pPr>
              <w:tabs>
                <w:tab w:val="left" w:pos="690"/>
              </w:tabs>
              <w:jc w:val="both"/>
              <w:rPr>
                <w:rFonts w:ascii="Arial" w:hAnsi="Arial" w:cs="Arial"/>
                <w:b/>
                <w:i/>
              </w:rPr>
            </w:pPr>
            <w:r w:rsidRPr="00BF4492">
              <w:rPr>
                <w:rFonts w:ascii="Arial" w:hAnsi="Arial" w:cs="Arial"/>
                <w:b/>
                <w:i/>
              </w:rPr>
              <w:t>Připomínka k nositeli výkonu</w:t>
            </w:r>
          </w:p>
          <w:p w14:paraId="21239B4A" w14:textId="5C6E315A" w:rsidR="00AC34F8" w:rsidRPr="003D2205" w:rsidRDefault="004F79ED" w:rsidP="006F759E">
            <w:pPr>
              <w:widowControl w:val="0"/>
              <w:spacing w:line="276" w:lineRule="auto"/>
              <w:jc w:val="both"/>
              <w:rPr>
                <w:rFonts w:ascii="Arial" w:eastAsia="Arial" w:hAnsi="Arial" w:cs="Arial"/>
                <w:b/>
                <w:color w:val="00000A"/>
                <w:u w:val="single"/>
              </w:rPr>
            </w:pPr>
            <w:r w:rsidRPr="00BF4492">
              <w:rPr>
                <w:rFonts w:ascii="Arial" w:hAnsi="Arial" w:cs="Arial"/>
                <w:i/>
              </w:rPr>
              <w:t xml:space="preserve">Dle popisu výkonu je tento výkon z určité části jistě způsobilá provádět všeobecná sestra. </w:t>
            </w:r>
            <w:r w:rsidRPr="00BF4492">
              <w:rPr>
                <w:rFonts w:ascii="Arial" w:hAnsi="Arial" w:cs="Arial"/>
                <w:b/>
                <w:i/>
              </w:rPr>
              <w:t>Žádáme, aby nositelem části výkonu byla všeobecná sestra S2.</w:t>
            </w:r>
          </w:p>
        </w:tc>
      </w:tr>
    </w:tbl>
    <w:p w14:paraId="7EAC142C" w14:textId="77777777" w:rsidR="00AC34F8" w:rsidRPr="003D2205" w:rsidRDefault="00AC34F8" w:rsidP="00AC34F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AC34F8" w:rsidRPr="00730AC0" w14:paraId="359F6D05" w14:textId="77777777" w:rsidTr="009B68F0">
        <w:tc>
          <w:tcPr>
            <w:tcW w:w="9211" w:type="dxa"/>
            <w:shd w:val="clear" w:color="auto" w:fill="FDE9D9"/>
          </w:tcPr>
          <w:p w14:paraId="2A8ECF73" w14:textId="77777777" w:rsidR="00AC34F8" w:rsidRPr="00730AC0" w:rsidRDefault="00AC34F8" w:rsidP="00F97411">
            <w:pPr>
              <w:jc w:val="both"/>
              <w:rPr>
                <w:rFonts w:ascii="Arial" w:hAnsi="Arial" w:cs="Arial"/>
                <w:b/>
                <w:i/>
                <w:u w:val="single"/>
              </w:rPr>
            </w:pPr>
            <w:r w:rsidRPr="00730AC0">
              <w:rPr>
                <w:rFonts w:ascii="Arial" w:hAnsi="Arial" w:cs="Arial"/>
                <w:b/>
                <w:i/>
                <w:u w:val="single"/>
              </w:rPr>
              <w:t>Průběh pracovního jednání</w:t>
            </w:r>
          </w:p>
          <w:p w14:paraId="643A52E8" w14:textId="77777777" w:rsidR="00E206ED" w:rsidRPr="001B6D19" w:rsidRDefault="00E206ED" w:rsidP="00E206ED">
            <w:pPr>
              <w:pStyle w:val="Odstavecseseznamem"/>
              <w:shd w:val="clear" w:color="auto" w:fill="FBE4D5" w:themeFill="accent2" w:themeFillTint="33"/>
              <w:suppressAutoHyphens w:val="0"/>
              <w:ind w:left="0"/>
              <w:contextualSpacing/>
              <w:jc w:val="both"/>
              <w:rPr>
                <w:rFonts w:ascii="Arial" w:hAnsi="Arial" w:cs="Arial"/>
                <w:b/>
                <w:i/>
                <w:sz w:val="20"/>
                <w:szCs w:val="20"/>
                <w:shd w:val="clear" w:color="auto" w:fill="FFFFFF"/>
              </w:rPr>
            </w:pPr>
            <w:r w:rsidRPr="001B6D19">
              <w:rPr>
                <w:rFonts w:ascii="Arial" w:hAnsi="Arial" w:cs="Arial"/>
                <w:b/>
                <w:i/>
                <w:sz w:val="20"/>
                <w:szCs w:val="20"/>
                <w:shd w:val="clear" w:color="auto" w:fill="FBE4D5" w:themeFill="accent2" w:themeFillTint="33"/>
              </w:rPr>
              <w:t>25211</w:t>
            </w:r>
          </w:p>
          <w:p w14:paraId="110CDB04" w14:textId="353AD4D0" w:rsidR="00D229B1" w:rsidRPr="00730AC0" w:rsidRDefault="00E206ED" w:rsidP="00D229B1">
            <w:pPr>
              <w:suppressAutoHyphens w:val="0"/>
              <w:spacing w:after="160" w:line="259" w:lineRule="auto"/>
              <w:contextualSpacing/>
              <w:jc w:val="both"/>
              <w:rPr>
                <w:rFonts w:ascii="Arial" w:hAnsi="Arial" w:cs="Arial"/>
                <w:i/>
              </w:rPr>
            </w:pPr>
            <w:r w:rsidRPr="00730AC0">
              <w:rPr>
                <w:rFonts w:ascii="Arial" w:hAnsi="Arial" w:cs="Arial"/>
                <w:i/>
                <w:shd w:val="clear" w:color="auto" w:fill="FBE4D5" w:themeFill="accent2" w:themeFillTint="33"/>
              </w:rPr>
              <w:t xml:space="preserve">Výkon je v současné době zcela nefunkční a není používán. V současné době neexistuje přístroj, který by byl pořízen za 6000 Kč a </w:t>
            </w:r>
            <w:r w:rsidR="00D229B1">
              <w:rPr>
                <w:rFonts w:ascii="Arial" w:hAnsi="Arial" w:cs="Arial"/>
                <w:i/>
                <w:shd w:val="clear" w:color="auto" w:fill="FBE4D5" w:themeFill="accent2" w:themeFillTint="33"/>
              </w:rPr>
              <w:t xml:space="preserve">čas </w:t>
            </w:r>
            <w:r w:rsidRPr="00730AC0">
              <w:rPr>
                <w:rFonts w:ascii="Arial" w:hAnsi="Arial" w:cs="Arial"/>
                <w:i/>
                <w:shd w:val="clear" w:color="auto" w:fill="FBE4D5" w:themeFill="accent2" w:themeFillTint="33"/>
              </w:rPr>
              <w:t>5 minut</w:t>
            </w:r>
            <w:r w:rsidR="00D229B1">
              <w:rPr>
                <w:rFonts w:ascii="Arial" w:hAnsi="Arial" w:cs="Arial"/>
                <w:i/>
                <w:shd w:val="clear" w:color="auto" w:fill="FBE4D5" w:themeFill="accent2" w:themeFillTint="33"/>
              </w:rPr>
              <w:t xml:space="preserve"> je nevyhovující</w:t>
            </w:r>
            <w:r w:rsidRPr="00730AC0">
              <w:rPr>
                <w:rFonts w:ascii="Arial" w:hAnsi="Arial" w:cs="Arial"/>
                <w:i/>
                <w:shd w:val="clear" w:color="auto" w:fill="FBE4D5" w:themeFill="accent2" w:themeFillTint="33"/>
              </w:rPr>
              <w:t xml:space="preserve">. </w:t>
            </w:r>
            <w:r w:rsidR="00D229B1" w:rsidRPr="00730AC0">
              <w:rPr>
                <w:rFonts w:ascii="Arial" w:hAnsi="Arial" w:cs="Arial"/>
                <w:i/>
              </w:rPr>
              <w:t>Za čas, který je uveden ve stávajícím registračním listu není možné výkon provést.</w:t>
            </w:r>
            <w:r w:rsidR="00D229B1">
              <w:rPr>
                <w:rFonts w:ascii="Arial" w:hAnsi="Arial" w:cs="Arial"/>
                <w:i/>
              </w:rPr>
              <w:t xml:space="preserve"> </w:t>
            </w:r>
          </w:p>
          <w:p w14:paraId="2C8B67D2" w14:textId="38418D16"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730AC0">
              <w:rPr>
                <w:rFonts w:ascii="Arial" w:hAnsi="Arial" w:cs="Arial"/>
                <w:i/>
                <w:sz w:val="20"/>
                <w:szCs w:val="20"/>
                <w:shd w:val="clear" w:color="auto" w:fill="FBE4D5" w:themeFill="accent2" w:themeFillTint="33"/>
              </w:rPr>
              <w:t>Výkon už byl od</w:t>
            </w:r>
            <w:r w:rsidR="00D229B1">
              <w:rPr>
                <w:rFonts w:ascii="Arial" w:hAnsi="Arial" w:cs="Arial"/>
                <w:i/>
                <w:sz w:val="20"/>
                <w:szCs w:val="20"/>
                <w:shd w:val="clear" w:color="auto" w:fill="FBE4D5" w:themeFill="accent2" w:themeFillTint="33"/>
              </w:rPr>
              <w:t xml:space="preserve"> </w:t>
            </w:r>
            <w:r w:rsidRPr="00730AC0">
              <w:rPr>
                <w:rFonts w:ascii="Arial" w:hAnsi="Arial" w:cs="Arial"/>
                <w:i/>
                <w:sz w:val="20"/>
                <w:szCs w:val="20"/>
                <w:shd w:val="clear" w:color="auto" w:fill="FBE4D5" w:themeFill="accent2" w:themeFillTint="33"/>
              </w:rPr>
              <w:t>počátku chybně nastaven a nikdy nemohl být funkční.</w:t>
            </w:r>
          </w:p>
          <w:p w14:paraId="6CBE8433" w14:textId="158D57D8"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Spirometry žádnou všeobecně uznávanou klasifikaci nemají, definuje je pouze ISO a standard ATS/ERS.</w:t>
            </w:r>
          </w:p>
          <w:p w14:paraId="63E28984" w14:textId="5FD325C0"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 xml:space="preserve">Souhlas s navrženou rolí sestry u výkonu, </w:t>
            </w:r>
            <w:r w:rsidR="00D229B1">
              <w:rPr>
                <w:rFonts w:ascii="Arial" w:hAnsi="Arial" w:cs="Arial"/>
                <w:i/>
              </w:rPr>
              <w:t xml:space="preserve">sestra jako </w:t>
            </w:r>
            <w:r w:rsidRPr="00730AC0">
              <w:rPr>
                <w:rFonts w:ascii="Arial" w:hAnsi="Arial" w:cs="Arial"/>
                <w:i/>
              </w:rPr>
              <w:t>nositelka výkonu.</w:t>
            </w:r>
          </w:p>
          <w:p w14:paraId="04C289DD" w14:textId="5CEB07D0"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Filtr k monitoraci dosud chybně nebyl v registračním listu uveden. Přesto, že se používal.</w:t>
            </w:r>
          </w:p>
          <w:p w14:paraId="7B1ABF73" w14:textId="3CBB5429" w:rsidR="00E206ED" w:rsidRPr="00730AC0" w:rsidRDefault="00730AC0" w:rsidP="009B68F0">
            <w:pPr>
              <w:jc w:val="both"/>
              <w:rPr>
                <w:rFonts w:ascii="Arial" w:hAnsi="Arial" w:cs="Arial"/>
                <w:i/>
              </w:rPr>
            </w:pPr>
            <w:r w:rsidRPr="00730AC0">
              <w:rPr>
                <w:rFonts w:ascii="Arial" w:hAnsi="Arial" w:cs="Arial"/>
                <w:i/>
              </w:rPr>
              <w:t xml:space="preserve">Výkon se </w:t>
            </w:r>
            <w:proofErr w:type="spellStart"/>
            <w:proofErr w:type="gramStart"/>
            <w:r w:rsidRPr="00730AC0">
              <w:rPr>
                <w:rFonts w:ascii="Arial" w:hAnsi="Arial" w:cs="Arial"/>
                <w:i/>
              </w:rPr>
              <w:t>t.č</w:t>
            </w:r>
            <w:proofErr w:type="spellEnd"/>
            <w:proofErr w:type="gramEnd"/>
            <w:r w:rsidRPr="00730AC0">
              <w:rPr>
                <w:rFonts w:ascii="Arial" w:hAnsi="Arial" w:cs="Arial"/>
                <w:i/>
              </w:rPr>
              <w:t xml:space="preserve"> .provádí minimálně - není uhrazen filtr, čas v registračním listu nedostačuje k provedení výkonu, spirometr, který má cenu 6000 a splňuje ISO + standard ATS/ERS</w:t>
            </w:r>
            <w:r w:rsidR="00D229B1">
              <w:rPr>
                <w:rFonts w:ascii="Arial" w:hAnsi="Arial" w:cs="Arial"/>
                <w:i/>
              </w:rPr>
              <w:t>,</w:t>
            </w:r>
            <w:r w:rsidRPr="00730AC0">
              <w:rPr>
                <w:rFonts w:ascii="Arial" w:hAnsi="Arial" w:cs="Arial"/>
                <w:i/>
              </w:rPr>
              <w:t xml:space="preserve"> neexistuje – to jsou důvody návrhu ČPFS na změnu výkonu. Za stávajících podmínek registračního listu nelze výkon provádět. </w:t>
            </w:r>
            <w:r w:rsidR="00E206ED" w:rsidRPr="00730AC0">
              <w:rPr>
                <w:rFonts w:ascii="Arial" w:hAnsi="Arial" w:cs="Arial"/>
                <w:i/>
                <w:shd w:val="clear" w:color="auto" w:fill="FBE4D5" w:themeFill="accent2" w:themeFillTint="33"/>
              </w:rPr>
              <w:t xml:space="preserve">K ceně jako takové nemá VZP připomínky, otázka ceny je vyřešena. </w:t>
            </w:r>
            <w:r w:rsidR="00AD1F14" w:rsidRPr="00B4277F">
              <w:rPr>
                <w:rFonts w:ascii="Arial" w:hAnsi="Arial" w:cs="Arial"/>
                <w:i/>
                <w:color w:val="000000" w:themeColor="text1"/>
              </w:rPr>
              <w:t>V případě potřeby OS posoudí přístroj konkrétního žádajícího PZS pro daný výkon.</w:t>
            </w:r>
            <w:r w:rsidR="00E206ED" w:rsidRPr="00B4277F">
              <w:rPr>
                <w:rFonts w:ascii="Arial" w:hAnsi="Arial" w:cs="Arial"/>
                <w:i/>
                <w:color w:val="000000" w:themeColor="text1"/>
                <w:shd w:val="clear" w:color="auto" w:fill="FBE4D5" w:themeFill="accent2" w:themeFillTint="33"/>
              </w:rPr>
              <w:t xml:space="preserve"> Sestra je u výkonu potřeba</w:t>
            </w:r>
            <w:r w:rsidR="00D229B1" w:rsidRPr="00B4277F">
              <w:rPr>
                <w:rFonts w:ascii="Arial" w:hAnsi="Arial" w:cs="Arial"/>
                <w:i/>
                <w:color w:val="000000" w:themeColor="text1"/>
                <w:shd w:val="clear" w:color="auto" w:fill="FBE4D5" w:themeFill="accent2" w:themeFillTint="33"/>
              </w:rPr>
              <w:t>.</w:t>
            </w:r>
            <w:r w:rsidR="00E206ED" w:rsidRPr="00B4277F">
              <w:rPr>
                <w:rFonts w:ascii="Arial" w:hAnsi="Arial" w:cs="Arial"/>
                <w:i/>
                <w:color w:val="000000" w:themeColor="text1"/>
                <w:shd w:val="clear" w:color="auto" w:fill="FBE4D5" w:themeFill="accent2" w:themeFillTint="33"/>
              </w:rPr>
              <w:t xml:space="preserve"> Všeobecná sestra bude nositelem výkonu (L2 - 5 minut, S2 – 10 minut).</w:t>
            </w:r>
            <w:r w:rsidR="00E206ED" w:rsidRPr="00B4277F">
              <w:rPr>
                <w:rFonts w:ascii="Arial" w:hAnsi="Arial" w:cs="Arial"/>
                <w:i/>
                <w:color w:val="000000" w:themeColor="text1"/>
                <w:shd w:val="clear" w:color="auto" w:fill="FFFFFF"/>
              </w:rPr>
              <w:t xml:space="preserve"> </w:t>
            </w:r>
          </w:p>
          <w:p w14:paraId="4C2F88A7" w14:textId="77777777"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730AC0">
              <w:rPr>
                <w:rFonts w:ascii="Arial" w:hAnsi="Arial" w:cs="Arial"/>
                <w:i/>
                <w:sz w:val="20"/>
                <w:szCs w:val="20"/>
                <w:shd w:val="clear" w:color="auto" w:fill="FBE4D5" w:themeFill="accent2" w:themeFillTint="33"/>
              </w:rPr>
              <w:t>Frekvence 1/1 denně, frekvence za rok bude doplněna.</w:t>
            </w:r>
            <w:r w:rsidRPr="00730AC0">
              <w:rPr>
                <w:rFonts w:ascii="Arial" w:hAnsi="Arial" w:cs="Arial"/>
                <w:i/>
                <w:sz w:val="20"/>
                <w:szCs w:val="20"/>
                <w:shd w:val="clear" w:color="auto" w:fill="FFFFFF"/>
              </w:rPr>
              <w:t xml:space="preserve">  </w:t>
            </w:r>
          </w:p>
          <w:p w14:paraId="75E84B66" w14:textId="77777777"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6BA17BF7" w14:textId="77777777" w:rsidR="00E206ED" w:rsidRPr="001B6D19" w:rsidRDefault="00E206ED" w:rsidP="00730AC0">
            <w:pPr>
              <w:pStyle w:val="Odstavecseseznamem"/>
              <w:shd w:val="clear" w:color="auto" w:fill="FBE4D5" w:themeFill="accent2" w:themeFillTint="33"/>
              <w:suppressAutoHyphens w:val="0"/>
              <w:ind w:left="0"/>
              <w:contextualSpacing/>
              <w:jc w:val="both"/>
              <w:rPr>
                <w:rFonts w:ascii="Arial" w:hAnsi="Arial" w:cs="Arial"/>
                <w:b/>
                <w:i/>
                <w:sz w:val="20"/>
                <w:szCs w:val="20"/>
                <w:shd w:val="clear" w:color="auto" w:fill="FFFFFF"/>
              </w:rPr>
            </w:pPr>
            <w:r w:rsidRPr="001B6D19">
              <w:rPr>
                <w:rFonts w:ascii="Arial" w:hAnsi="Arial" w:cs="Arial"/>
                <w:b/>
                <w:i/>
                <w:sz w:val="20"/>
                <w:szCs w:val="20"/>
                <w:shd w:val="clear" w:color="auto" w:fill="FBE4D5" w:themeFill="accent2" w:themeFillTint="33"/>
              </w:rPr>
              <w:t>25504</w:t>
            </w:r>
          </w:p>
          <w:p w14:paraId="2D1DB2EF" w14:textId="6A57FDEA"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730AC0">
              <w:rPr>
                <w:rFonts w:ascii="Arial" w:hAnsi="Arial" w:cs="Arial"/>
                <w:i/>
                <w:sz w:val="20"/>
                <w:szCs w:val="20"/>
                <w:shd w:val="clear" w:color="auto" w:fill="FBE4D5" w:themeFill="accent2" w:themeFillTint="33"/>
              </w:rPr>
              <w:t xml:space="preserve">Výkony </w:t>
            </w:r>
            <w:r w:rsidR="00AD1F14" w:rsidRPr="00BF4492">
              <w:rPr>
                <w:rFonts w:ascii="Arial" w:hAnsi="Arial" w:cs="Arial"/>
                <w:i/>
                <w:sz w:val="20"/>
                <w:szCs w:val="20"/>
              </w:rPr>
              <w:t>25501</w:t>
            </w:r>
            <w:r w:rsidR="00AD1F14">
              <w:rPr>
                <w:rFonts w:ascii="Arial" w:hAnsi="Arial" w:cs="Arial"/>
                <w:i/>
                <w:sz w:val="20"/>
                <w:szCs w:val="20"/>
              </w:rPr>
              <w:t xml:space="preserve"> a </w:t>
            </w:r>
            <w:r w:rsidR="00AD1F14" w:rsidRPr="00BF4492">
              <w:rPr>
                <w:rFonts w:ascii="Arial" w:hAnsi="Arial" w:cs="Arial"/>
                <w:i/>
                <w:sz w:val="20"/>
                <w:szCs w:val="20"/>
              </w:rPr>
              <w:t>25503</w:t>
            </w:r>
            <w:r w:rsidR="00932FCF">
              <w:rPr>
                <w:rFonts w:ascii="Arial" w:hAnsi="Arial" w:cs="Arial"/>
                <w:i/>
                <w:sz w:val="20"/>
                <w:szCs w:val="20"/>
              </w:rPr>
              <w:t xml:space="preserve"> </w:t>
            </w:r>
            <w:r w:rsidRPr="00730AC0">
              <w:rPr>
                <w:rFonts w:ascii="Arial" w:hAnsi="Arial" w:cs="Arial"/>
                <w:i/>
                <w:sz w:val="20"/>
                <w:szCs w:val="20"/>
                <w:shd w:val="clear" w:color="auto" w:fill="FBE4D5" w:themeFill="accent2" w:themeFillTint="33"/>
              </w:rPr>
              <w:t>jsou široce sdíleny, ale pokud jsou výkony drženy pouze na centrech</w:t>
            </w:r>
            <w:r w:rsidR="00D229B1">
              <w:rPr>
                <w:rFonts w:ascii="Arial" w:hAnsi="Arial" w:cs="Arial"/>
                <w:i/>
                <w:sz w:val="20"/>
                <w:szCs w:val="20"/>
                <w:shd w:val="clear" w:color="auto" w:fill="FBE4D5" w:themeFill="accent2" w:themeFillTint="33"/>
              </w:rPr>
              <w:t>,</w:t>
            </w:r>
            <w:r w:rsidRPr="00730AC0">
              <w:rPr>
                <w:rFonts w:ascii="Arial" w:hAnsi="Arial" w:cs="Arial"/>
                <w:i/>
                <w:sz w:val="20"/>
                <w:szCs w:val="20"/>
                <w:shd w:val="clear" w:color="auto" w:fill="FBE4D5" w:themeFill="accent2" w:themeFillTint="33"/>
              </w:rPr>
              <w:t xml:space="preserve"> je sdílení nadbytečné.</w:t>
            </w:r>
            <w:r w:rsidR="00D229B1">
              <w:rPr>
                <w:rFonts w:ascii="Arial" w:hAnsi="Arial" w:cs="Arial"/>
                <w:i/>
                <w:sz w:val="20"/>
                <w:szCs w:val="20"/>
                <w:shd w:val="clear" w:color="auto" w:fill="FBE4D5" w:themeFill="accent2" w:themeFillTint="33"/>
              </w:rPr>
              <w:t xml:space="preserve"> </w:t>
            </w:r>
            <w:r w:rsidR="00932FCF">
              <w:rPr>
                <w:rFonts w:ascii="Arial" w:hAnsi="Arial" w:cs="Arial"/>
                <w:i/>
                <w:sz w:val="20"/>
                <w:szCs w:val="20"/>
                <w:shd w:val="clear" w:color="auto" w:fill="FBE4D5" w:themeFill="accent2" w:themeFillTint="33"/>
              </w:rPr>
              <w:t>VZP argumentuje, že omezení je dáno nedoložením certifikátu (školení) IPVZ.</w:t>
            </w:r>
            <w:r w:rsidR="00D229B1">
              <w:rPr>
                <w:rFonts w:ascii="Arial" w:hAnsi="Arial" w:cs="Arial"/>
                <w:i/>
                <w:sz w:val="20"/>
                <w:szCs w:val="20"/>
                <w:shd w:val="clear" w:color="auto" w:fill="FBE4D5" w:themeFill="accent2" w:themeFillTint="33"/>
              </w:rPr>
              <w:t xml:space="preserve"> Dosud byl tento výkon částečně hrazen z jiných zdrojů. Nyní je nutné řešit financování pracovišť.</w:t>
            </w:r>
          </w:p>
          <w:p w14:paraId="67664C92" w14:textId="350B28A9"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730AC0">
              <w:rPr>
                <w:rFonts w:ascii="Arial" w:hAnsi="Arial" w:cs="Arial"/>
                <w:i/>
                <w:sz w:val="20"/>
                <w:szCs w:val="20"/>
                <w:shd w:val="clear" w:color="auto" w:fill="FBE4D5" w:themeFill="accent2" w:themeFillTint="33"/>
              </w:rPr>
              <w:t>Do 25.5. navrhnout</w:t>
            </w:r>
            <w:r w:rsidR="00BA0E9F">
              <w:rPr>
                <w:rFonts w:ascii="Arial" w:hAnsi="Arial" w:cs="Arial"/>
                <w:i/>
                <w:sz w:val="20"/>
                <w:szCs w:val="20"/>
                <w:shd w:val="clear" w:color="auto" w:fill="FBE4D5" w:themeFill="accent2" w:themeFillTint="33"/>
              </w:rPr>
              <w:t xml:space="preserve"> koncepci</w:t>
            </w:r>
            <w:r w:rsidRPr="00730AC0">
              <w:rPr>
                <w:rFonts w:ascii="Arial" w:hAnsi="Arial" w:cs="Arial"/>
                <w:i/>
                <w:sz w:val="20"/>
                <w:szCs w:val="20"/>
                <w:shd w:val="clear" w:color="auto" w:fill="FBE4D5" w:themeFill="accent2" w:themeFillTint="33"/>
              </w:rPr>
              <w:t xml:space="preserve"> problematik</w:t>
            </w:r>
            <w:r w:rsidR="00BA0E9F">
              <w:rPr>
                <w:rFonts w:ascii="Arial" w:hAnsi="Arial" w:cs="Arial"/>
                <w:i/>
                <w:sz w:val="20"/>
                <w:szCs w:val="20"/>
                <w:shd w:val="clear" w:color="auto" w:fill="FBE4D5" w:themeFill="accent2" w:themeFillTint="33"/>
              </w:rPr>
              <w:t>y</w:t>
            </w:r>
            <w:r w:rsidRPr="00730AC0">
              <w:rPr>
                <w:rFonts w:ascii="Arial" w:hAnsi="Arial" w:cs="Arial"/>
                <w:i/>
                <w:sz w:val="20"/>
                <w:szCs w:val="20"/>
                <w:shd w:val="clear" w:color="auto" w:fill="FBE4D5" w:themeFill="accent2" w:themeFillTint="33"/>
              </w:rPr>
              <w:t xml:space="preserve"> </w:t>
            </w:r>
            <w:r w:rsidR="00D229B1" w:rsidRPr="00730AC0">
              <w:rPr>
                <w:rFonts w:ascii="Arial" w:hAnsi="Arial" w:cs="Arial"/>
                <w:i/>
                <w:sz w:val="20"/>
                <w:szCs w:val="20"/>
                <w:shd w:val="clear" w:color="auto" w:fill="FBE4D5" w:themeFill="accent2" w:themeFillTint="33"/>
              </w:rPr>
              <w:t>odvykání</w:t>
            </w:r>
            <w:r w:rsidRPr="00730AC0">
              <w:rPr>
                <w:rFonts w:ascii="Arial" w:hAnsi="Arial" w:cs="Arial"/>
                <w:i/>
                <w:sz w:val="20"/>
                <w:szCs w:val="20"/>
                <w:shd w:val="clear" w:color="auto" w:fill="FBE4D5" w:themeFill="accent2" w:themeFillTint="33"/>
              </w:rPr>
              <w:t xml:space="preserve"> kouřeni a navrhnout změnu stávajících výkonů s ohledem na připomínky, které byly</w:t>
            </w:r>
            <w:r w:rsidR="00832C6C">
              <w:rPr>
                <w:rFonts w:ascii="Arial" w:hAnsi="Arial" w:cs="Arial"/>
                <w:i/>
                <w:sz w:val="20"/>
                <w:szCs w:val="20"/>
                <w:shd w:val="clear" w:color="auto" w:fill="FBE4D5" w:themeFill="accent2" w:themeFillTint="33"/>
              </w:rPr>
              <w:t xml:space="preserve"> vzneseny</w:t>
            </w:r>
            <w:r w:rsidRPr="00730AC0">
              <w:rPr>
                <w:rFonts w:ascii="Arial" w:hAnsi="Arial" w:cs="Arial"/>
                <w:i/>
                <w:sz w:val="20"/>
                <w:szCs w:val="20"/>
                <w:shd w:val="clear" w:color="auto" w:fill="FBE4D5" w:themeFill="accent2" w:themeFillTint="33"/>
              </w:rPr>
              <w:t xml:space="preserve"> plátci. Tento výkon </w:t>
            </w:r>
            <w:r w:rsidR="00932FCF">
              <w:rPr>
                <w:rFonts w:ascii="Arial" w:hAnsi="Arial" w:cs="Arial"/>
                <w:i/>
                <w:sz w:val="20"/>
                <w:szCs w:val="20"/>
                <w:shd w:val="clear" w:color="auto" w:fill="FBE4D5" w:themeFill="accent2" w:themeFillTint="33"/>
              </w:rPr>
              <w:t xml:space="preserve">25504 </w:t>
            </w:r>
            <w:r w:rsidRPr="00730AC0">
              <w:rPr>
                <w:rFonts w:ascii="Arial" w:hAnsi="Arial" w:cs="Arial"/>
                <w:i/>
                <w:sz w:val="20"/>
                <w:szCs w:val="20"/>
                <w:shd w:val="clear" w:color="auto" w:fill="FBE4D5" w:themeFill="accent2" w:themeFillTint="33"/>
              </w:rPr>
              <w:t>je stažen z jednání.</w:t>
            </w:r>
            <w:r w:rsidRPr="00730AC0">
              <w:rPr>
                <w:rFonts w:ascii="Arial" w:hAnsi="Arial" w:cs="Arial"/>
                <w:i/>
                <w:sz w:val="20"/>
                <w:szCs w:val="20"/>
                <w:shd w:val="clear" w:color="auto" w:fill="FFFFFF"/>
              </w:rPr>
              <w:t xml:space="preserve"> </w:t>
            </w:r>
          </w:p>
          <w:p w14:paraId="5A945D65" w14:textId="0823A7E6" w:rsidR="00E206ED" w:rsidRPr="00730AC0" w:rsidRDefault="00EE028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Pr>
                <w:rFonts w:ascii="Arial" w:hAnsi="Arial" w:cs="Arial"/>
                <w:i/>
                <w:sz w:val="20"/>
                <w:szCs w:val="20"/>
                <w:shd w:val="clear" w:color="auto" w:fill="FBE4D5" w:themeFill="accent2" w:themeFillTint="33"/>
              </w:rPr>
              <w:t>U stávajících výkonů z</w:t>
            </w:r>
            <w:r w:rsidR="00E206ED" w:rsidRPr="00730AC0">
              <w:rPr>
                <w:rFonts w:ascii="Arial" w:hAnsi="Arial" w:cs="Arial"/>
                <w:i/>
                <w:sz w:val="20"/>
                <w:szCs w:val="20"/>
                <w:shd w:val="clear" w:color="auto" w:fill="FBE4D5" w:themeFill="accent2" w:themeFillTint="33"/>
              </w:rPr>
              <w:t>redukovat sdílené odbornosti.</w:t>
            </w:r>
          </w:p>
          <w:p w14:paraId="08CFDC2A" w14:textId="77777777" w:rsidR="00E206ED" w:rsidRPr="009B68F0" w:rsidRDefault="00E206ED" w:rsidP="00730AC0">
            <w:pPr>
              <w:pStyle w:val="Odstavecseseznamem"/>
              <w:shd w:val="clear" w:color="auto" w:fill="FBE4D5" w:themeFill="accent2" w:themeFillTint="33"/>
              <w:suppressAutoHyphens w:val="0"/>
              <w:ind w:left="0"/>
              <w:contextualSpacing/>
              <w:jc w:val="both"/>
              <w:rPr>
                <w:rFonts w:ascii="Arial" w:hAnsi="Arial"/>
                <w:i/>
                <w:sz w:val="20"/>
                <w:shd w:val="clear" w:color="auto" w:fill="FFFFFF"/>
              </w:rPr>
            </w:pPr>
            <w:r w:rsidRPr="00730AC0">
              <w:rPr>
                <w:rFonts w:ascii="Arial" w:hAnsi="Arial" w:cs="Arial"/>
                <w:i/>
                <w:sz w:val="20"/>
                <w:szCs w:val="20"/>
                <w:shd w:val="clear" w:color="auto" w:fill="FBE4D5" w:themeFill="accent2" w:themeFillTint="33"/>
              </w:rPr>
              <w:t>Sdílení pro odbornost 001 zůstane.</w:t>
            </w:r>
          </w:p>
          <w:p w14:paraId="04F7075C" w14:textId="77777777" w:rsidR="00932FCF" w:rsidRDefault="00932FCF"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Pr>
                <w:rFonts w:ascii="Arial" w:hAnsi="Arial" w:cs="Arial"/>
                <w:i/>
                <w:sz w:val="20"/>
                <w:szCs w:val="20"/>
                <w:shd w:val="clear" w:color="auto" w:fill="FBE4D5" w:themeFill="accent2" w:themeFillTint="33"/>
              </w:rPr>
              <w:t>U výkonu 25503 dojde k </w:t>
            </w:r>
            <w:proofErr w:type="spellStart"/>
            <w:r>
              <w:rPr>
                <w:rFonts w:ascii="Arial" w:hAnsi="Arial" w:cs="Arial"/>
                <w:i/>
                <w:sz w:val="20"/>
                <w:szCs w:val="20"/>
                <w:shd w:val="clear" w:color="auto" w:fill="FBE4D5" w:themeFill="accent2" w:themeFillTint="33"/>
              </w:rPr>
              <w:t>zastropování</w:t>
            </w:r>
            <w:proofErr w:type="spellEnd"/>
            <w:r>
              <w:rPr>
                <w:rFonts w:ascii="Arial" w:hAnsi="Arial" w:cs="Arial"/>
                <w:i/>
                <w:sz w:val="20"/>
                <w:szCs w:val="20"/>
                <w:shd w:val="clear" w:color="auto" w:fill="FBE4D5" w:themeFill="accent2" w:themeFillTint="33"/>
              </w:rPr>
              <w:t xml:space="preserve"> výkonu (kolikrát za život lze vykázat</w:t>
            </w:r>
            <w:proofErr w:type="gramStart"/>
            <w:r>
              <w:rPr>
                <w:rFonts w:ascii="Arial" w:hAnsi="Arial" w:cs="Arial"/>
                <w:i/>
                <w:sz w:val="20"/>
                <w:szCs w:val="20"/>
                <w:shd w:val="clear" w:color="auto" w:fill="FBE4D5" w:themeFill="accent2" w:themeFillTint="33"/>
              </w:rPr>
              <w:t>),jedná</w:t>
            </w:r>
            <w:proofErr w:type="gramEnd"/>
            <w:r>
              <w:rPr>
                <w:rFonts w:ascii="Arial" w:hAnsi="Arial" w:cs="Arial"/>
                <w:i/>
                <w:sz w:val="20"/>
                <w:szCs w:val="20"/>
                <w:shd w:val="clear" w:color="auto" w:fill="FBE4D5" w:themeFill="accent2" w:themeFillTint="33"/>
              </w:rPr>
              <w:t xml:space="preserve"> se o problematiku neúčinné léčby (např. nepoučitelný kuřák), OS doplní </w:t>
            </w:r>
            <w:proofErr w:type="spellStart"/>
            <w:r>
              <w:rPr>
                <w:rFonts w:ascii="Arial" w:hAnsi="Arial" w:cs="Arial"/>
                <w:i/>
                <w:sz w:val="20"/>
                <w:szCs w:val="20"/>
                <w:shd w:val="clear" w:color="auto" w:fill="FBE4D5" w:themeFill="accent2" w:themeFillTint="33"/>
              </w:rPr>
              <w:t>zastropování</w:t>
            </w:r>
            <w:proofErr w:type="spellEnd"/>
            <w:r>
              <w:rPr>
                <w:rFonts w:ascii="Arial" w:hAnsi="Arial" w:cs="Arial"/>
                <w:i/>
                <w:sz w:val="20"/>
                <w:szCs w:val="20"/>
                <w:shd w:val="clear" w:color="auto" w:fill="FBE4D5" w:themeFill="accent2" w:themeFillTint="33"/>
              </w:rPr>
              <w:t xml:space="preserve">. </w:t>
            </w:r>
          </w:p>
          <w:p w14:paraId="13E20581" w14:textId="77777777" w:rsidR="00932FCF" w:rsidRPr="00730AC0" w:rsidRDefault="00932FCF"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293DDD06" w14:textId="77777777"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4554F7A3" w14:textId="6504D596" w:rsidR="00E206ED" w:rsidRPr="001B6D19" w:rsidRDefault="00E206ED" w:rsidP="00730AC0">
            <w:pPr>
              <w:pStyle w:val="Odstavecseseznamem"/>
              <w:shd w:val="clear" w:color="auto" w:fill="FBE4D5" w:themeFill="accent2" w:themeFillTint="33"/>
              <w:suppressAutoHyphens w:val="0"/>
              <w:ind w:left="0"/>
              <w:contextualSpacing/>
              <w:jc w:val="both"/>
              <w:rPr>
                <w:rFonts w:ascii="Arial" w:hAnsi="Arial" w:cs="Arial"/>
                <w:b/>
                <w:i/>
                <w:sz w:val="20"/>
                <w:szCs w:val="20"/>
                <w:shd w:val="clear" w:color="auto" w:fill="FFFFFF"/>
              </w:rPr>
            </w:pPr>
            <w:r w:rsidRPr="001B6D19">
              <w:rPr>
                <w:rFonts w:ascii="Arial" w:hAnsi="Arial" w:cs="Arial"/>
                <w:b/>
                <w:i/>
                <w:sz w:val="20"/>
                <w:szCs w:val="20"/>
                <w:shd w:val="clear" w:color="auto" w:fill="FBE4D5" w:themeFill="accent2" w:themeFillTint="33"/>
              </w:rPr>
              <w:t>25505</w:t>
            </w:r>
          </w:p>
          <w:p w14:paraId="02E92A41" w14:textId="77777777"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 xml:space="preserve">ČPFS vychází při podání tohoto výkonu z výsledku jednání Pracovní skupiny odborníků ke screeningu karcinomu plic, kde bylo dohodnuto, že výkony v rámci screeningového programu podají všechny společnosti zúčastněné na jednání – praktičtí lékaři, </w:t>
            </w:r>
            <w:proofErr w:type="spellStart"/>
            <w:r w:rsidRPr="00730AC0">
              <w:rPr>
                <w:rFonts w:ascii="Arial" w:hAnsi="Arial" w:cs="Arial"/>
                <w:i/>
              </w:rPr>
              <w:t>radiodiagnostikové</w:t>
            </w:r>
            <w:proofErr w:type="spellEnd"/>
            <w:r w:rsidRPr="00730AC0">
              <w:rPr>
                <w:rFonts w:ascii="Arial" w:hAnsi="Arial" w:cs="Arial"/>
                <w:i/>
              </w:rPr>
              <w:t xml:space="preserve">, pneumologové. </w:t>
            </w:r>
            <w:r w:rsidRPr="00730AC0">
              <w:rPr>
                <w:rFonts w:ascii="Arial" w:hAnsi="Arial" w:cs="Arial"/>
                <w:i/>
              </w:rPr>
              <w:lastRenderedPageBreak/>
              <w:t xml:space="preserve">ČPFS tuto dohodu podáním kódu 25505 splnila. ČPFS se nemůže vyjadřovat za ostatní odborné společnosti, proč nebyly žádosti o nové výkony podány </w:t>
            </w:r>
          </w:p>
          <w:p w14:paraId="4606A321" w14:textId="66E641D8"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Řešit intervenci signálním kódem s nulovou finanční hodnotou není dle ČPFS vhodné, součástí výkonu 25505 jsou i intervence, které běžně používané kódy vyšetření pneumologem neobsahuje.</w:t>
            </w:r>
          </w:p>
          <w:p w14:paraId="07AD0694" w14:textId="2A78E8DE"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Souhlas s navrženou rolí sestry u výkonu, nositelka výkonu.</w:t>
            </w:r>
          </w:p>
          <w:p w14:paraId="13E2213A" w14:textId="72DFA8C1" w:rsidR="00730AC0" w:rsidRPr="00730AC0" w:rsidRDefault="00D229B1" w:rsidP="00730AC0">
            <w:pPr>
              <w:suppressAutoHyphens w:val="0"/>
              <w:spacing w:after="160" w:line="259" w:lineRule="auto"/>
              <w:contextualSpacing/>
              <w:jc w:val="both"/>
              <w:rPr>
                <w:rFonts w:ascii="Arial" w:hAnsi="Arial" w:cs="Arial"/>
                <w:i/>
              </w:rPr>
            </w:pPr>
            <w:r>
              <w:rPr>
                <w:rFonts w:ascii="Arial" w:hAnsi="Arial" w:cs="Arial"/>
                <w:i/>
              </w:rPr>
              <w:t>Nep</w:t>
            </w:r>
            <w:r w:rsidRPr="00730AC0">
              <w:rPr>
                <w:rFonts w:ascii="Arial" w:hAnsi="Arial" w:cs="Arial"/>
                <w:i/>
              </w:rPr>
              <w:t xml:space="preserve">ředpokládá </w:t>
            </w:r>
            <w:r w:rsidR="00730AC0" w:rsidRPr="00730AC0">
              <w:rPr>
                <w:rFonts w:ascii="Arial" w:hAnsi="Arial" w:cs="Arial"/>
                <w:i/>
              </w:rPr>
              <w:t>se, že screening bude celoplošný.</w:t>
            </w:r>
          </w:p>
          <w:p w14:paraId="65217028" w14:textId="02EA505E"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Zanechání kouření bude objektivizováno (</w:t>
            </w:r>
            <w:proofErr w:type="spellStart"/>
            <w:r w:rsidRPr="00730AC0">
              <w:rPr>
                <w:rFonts w:ascii="Arial" w:hAnsi="Arial" w:cs="Arial"/>
                <w:i/>
              </w:rPr>
              <w:t>Smokerlyzer</w:t>
            </w:r>
            <w:proofErr w:type="spellEnd"/>
            <w:r w:rsidRPr="00730AC0">
              <w:rPr>
                <w:rFonts w:ascii="Arial" w:hAnsi="Arial" w:cs="Arial"/>
                <w:i/>
              </w:rPr>
              <w:t>).</w:t>
            </w:r>
          </w:p>
          <w:p w14:paraId="4ED89050" w14:textId="7219E336"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„bývalý“ kuřák – „osoba, která kouřila denně a nyní již nekouří“ (konsensuální definice).</w:t>
            </w:r>
          </w:p>
          <w:p w14:paraId="65252879" w14:textId="77777777" w:rsidR="00730AC0" w:rsidRPr="00730AC0" w:rsidRDefault="00730AC0" w:rsidP="00730AC0">
            <w:pPr>
              <w:suppressAutoHyphens w:val="0"/>
              <w:spacing w:after="160" w:line="259" w:lineRule="auto"/>
              <w:contextualSpacing/>
              <w:jc w:val="both"/>
              <w:rPr>
                <w:rFonts w:ascii="Arial" w:hAnsi="Arial" w:cs="Arial"/>
                <w:i/>
              </w:rPr>
            </w:pPr>
            <w:proofErr w:type="spellStart"/>
            <w:r w:rsidRPr="00730AC0">
              <w:rPr>
                <w:rFonts w:ascii="Arial" w:hAnsi="Arial" w:cs="Arial"/>
                <w:i/>
              </w:rPr>
              <w:t>Balíčkorok</w:t>
            </w:r>
            <w:proofErr w:type="spellEnd"/>
            <w:r w:rsidRPr="00730AC0">
              <w:rPr>
                <w:rFonts w:ascii="Arial" w:hAnsi="Arial" w:cs="Arial"/>
                <w:i/>
              </w:rPr>
              <w:t xml:space="preserve"> je definován jako 20 </w:t>
            </w:r>
            <w:proofErr w:type="spellStart"/>
            <w:proofErr w:type="gramStart"/>
            <w:r w:rsidRPr="00730AC0">
              <w:rPr>
                <w:rFonts w:ascii="Arial" w:hAnsi="Arial" w:cs="Arial"/>
                <w:i/>
              </w:rPr>
              <w:t>cig</w:t>
            </w:r>
            <w:proofErr w:type="spellEnd"/>
            <w:r w:rsidRPr="00730AC0">
              <w:rPr>
                <w:rFonts w:ascii="Arial" w:hAnsi="Arial" w:cs="Arial"/>
                <w:i/>
              </w:rPr>
              <w:t>./</w:t>
            </w:r>
            <w:proofErr w:type="gramEnd"/>
            <w:r w:rsidRPr="00730AC0">
              <w:rPr>
                <w:rFonts w:ascii="Arial" w:hAnsi="Arial" w:cs="Arial"/>
                <w:i/>
              </w:rPr>
              <w:t xml:space="preserve">denně jeden rok nebo 10 </w:t>
            </w:r>
            <w:proofErr w:type="spellStart"/>
            <w:r w:rsidRPr="00730AC0">
              <w:rPr>
                <w:rFonts w:ascii="Arial" w:hAnsi="Arial" w:cs="Arial"/>
                <w:i/>
              </w:rPr>
              <w:t>cig</w:t>
            </w:r>
            <w:proofErr w:type="spellEnd"/>
            <w:r w:rsidRPr="00730AC0">
              <w:rPr>
                <w:rFonts w:ascii="Arial" w:hAnsi="Arial" w:cs="Arial"/>
                <w:i/>
              </w:rPr>
              <w:t>./denně 2 roky atd.</w:t>
            </w:r>
          </w:p>
          <w:p w14:paraId="5D8E9ADF" w14:textId="77777777"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LDCT bude vykazováno samostatným výkonem, charakteristiky přístroje budou součástí registračního listu</w:t>
            </w:r>
          </w:p>
          <w:p w14:paraId="2F29095A" w14:textId="662E903E" w:rsidR="00730AC0" w:rsidRPr="00730AC0" w:rsidRDefault="00730AC0" w:rsidP="00730AC0">
            <w:pPr>
              <w:suppressAutoHyphens w:val="0"/>
              <w:spacing w:after="160" w:line="259" w:lineRule="auto"/>
              <w:contextualSpacing/>
              <w:jc w:val="both"/>
              <w:rPr>
                <w:rFonts w:ascii="Arial" w:hAnsi="Arial" w:cs="Arial"/>
                <w:i/>
              </w:rPr>
            </w:pPr>
            <w:r w:rsidRPr="00730AC0">
              <w:rPr>
                <w:rFonts w:ascii="Arial" w:hAnsi="Arial" w:cs="Arial"/>
                <w:i/>
              </w:rPr>
              <w:t xml:space="preserve">Návaznost odborností pramení z dokumentu Pracovní skupiny odborníků ke screeningu karcinomu plic, kde je uvedeno: „měl začínat identifikací pacienta u praktického lékaře a jeho doporučením k ambulantnímu plicnímu lékaři, který provede ověření splnění vstupních kritérií, provede základní vyšetření a ověření ochoty přestat kouřit (intervence k odvykání kouření). Při splnění kritérií odešle pacienta na radiologické pracoviště (screeningové centrum) pro provedení screeningového CT. Při pozitivním výsledku bude osoba odeslána do </w:t>
            </w:r>
            <w:proofErr w:type="spellStart"/>
            <w:r w:rsidRPr="00730AC0">
              <w:rPr>
                <w:rFonts w:ascii="Arial" w:hAnsi="Arial" w:cs="Arial"/>
                <w:i/>
              </w:rPr>
              <w:t>pneumoonkochirurgického</w:t>
            </w:r>
            <w:proofErr w:type="spellEnd"/>
            <w:r w:rsidRPr="00730AC0">
              <w:rPr>
                <w:rFonts w:ascii="Arial" w:hAnsi="Arial" w:cs="Arial"/>
                <w:i/>
              </w:rPr>
              <w:t xml:space="preserve"> centra ke standardní diagnosticko-léčebné péči. Po provedení dvojího čtení screeningového CT vyšetření bude výsledek zaslán pneumologovi, při negativním nálezu i s návrhem termínu dalšího CT vyšetření ve standardní době, při nejistém v kratší jasně určené době, při pozitivním výsledku s návrhem dalšího postupu z radiologického pohledu“.</w:t>
            </w:r>
          </w:p>
          <w:p w14:paraId="67ACF47D" w14:textId="5300FA9D" w:rsidR="00E206ED" w:rsidRPr="00730AC0" w:rsidRDefault="00E206ED" w:rsidP="00730AC0">
            <w:pPr>
              <w:suppressAutoHyphens w:val="0"/>
              <w:spacing w:after="160" w:line="259" w:lineRule="auto"/>
              <w:contextualSpacing/>
              <w:jc w:val="both"/>
              <w:rPr>
                <w:rFonts w:ascii="Arial" w:hAnsi="Arial" w:cs="Arial"/>
                <w:i/>
              </w:rPr>
            </w:pPr>
            <w:r w:rsidRPr="00730AC0">
              <w:rPr>
                <w:rFonts w:ascii="Arial" w:hAnsi="Arial" w:cs="Arial"/>
                <w:i/>
                <w:shd w:val="clear" w:color="auto" w:fill="FBE4D5" w:themeFill="accent2" w:themeFillTint="33"/>
              </w:rPr>
              <w:t xml:space="preserve">Výkon screeningu </w:t>
            </w:r>
            <w:r w:rsidR="00730AC0" w:rsidRPr="00730AC0">
              <w:rPr>
                <w:rFonts w:ascii="Arial" w:hAnsi="Arial" w:cs="Arial"/>
                <w:i/>
                <w:shd w:val="clear" w:color="auto" w:fill="FBE4D5" w:themeFill="accent2" w:themeFillTint="33"/>
              </w:rPr>
              <w:t xml:space="preserve">je </w:t>
            </w:r>
            <w:r w:rsidRPr="00730AC0">
              <w:rPr>
                <w:rFonts w:ascii="Arial" w:hAnsi="Arial" w:cs="Arial"/>
                <w:i/>
                <w:shd w:val="clear" w:color="auto" w:fill="FBE4D5" w:themeFill="accent2" w:themeFillTint="33"/>
              </w:rPr>
              <w:t>od 55-74 let. Pacienti budou docházet 1</w:t>
            </w:r>
            <w:r w:rsidR="00D229B1">
              <w:rPr>
                <w:rFonts w:ascii="Arial" w:hAnsi="Arial" w:cs="Arial"/>
                <w:i/>
                <w:shd w:val="clear" w:color="auto" w:fill="FBE4D5" w:themeFill="accent2" w:themeFillTint="33"/>
              </w:rPr>
              <w:t>za</w:t>
            </w:r>
            <w:r w:rsidRPr="00730AC0">
              <w:rPr>
                <w:rFonts w:ascii="Arial" w:hAnsi="Arial" w:cs="Arial"/>
                <w:i/>
                <w:shd w:val="clear" w:color="auto" w:fill="FBE4D5" w:themeFill="accent2" w:themeFillTint="33"/>
              </w:rPr>
              <w:t xml:space="preserve"> rok.</w:t>
            </w:r>
          </w:p>
          <w:p w14:paraId="712C5C2A" w14:textId="77777777"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730AC0">
              <w:rPr>
                <w:rFonts w:ascii="Arial" w:hAnsi="Arial" w:cs="Arial"/>
                <w:i/>
                <w:sz w:val="20"/>
                <w:szCs w:val="20"/>
                <w:shd w:val="clear" w:color="auto" w:fill="FBE4D5" w:themeFill="accent2" w:themeFillTint="33"/>
              </w:rPr>
              <w:t>Výkon bude stažen z jednání a bude připraven v koordinaci s ostatními dotčenými odbornostmi.</w:t>
            </w:r>
            <w:r w:rsidRPr="00730AC0">
              <w:rPr>
                <w:rFonts w:ascii="Arial" w:hAnsi="Arial" w:cs="Arial"/>
                <w:i/>
                <w:sz w:val="20"/>
                <w:szCs w:val="20"/>
                <w:shd w:val="clear" w:color="auto" w:fill="FFFFFF"/>
              </w:rPr>
              <w:t xml:space="preserve"> </w:t>
            </w:r>
          </w:p>
          <w:p w14:paraId="4DD8A1A8" w14:textId="77777777"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0ABE812D" w14:textId="77777777"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730AC0">
              <w:rPr>
                <w:rFonts w:ascii="Arial" w:hAnsi="Arial" w:cs="Arial"/>
                <w:b/>
                <w:i/>
                <w:sz w:val="20"/>
                <w:szCs w:val="20"/>
                <w:u w:val="single"/>
                <w:shd w:val="clear" w:color="auto" w:fill="FBE4D5" w:themeFill="accent2" w:themeFillTint="33"/>
              </w:rPr>
              <w:t>Závěr:</w:t>
            </w:r>
            <w:r w:rsidRPr="00730AC0">
              <w:rPr>
                <w:rFonts w:ascii="Arial" w:hAnsi="Arial" w:cs="Arial"/>
                <w:i/>
                <w:sz w:val="20"/>
                <w:szCs w:val="20"/>
                <w:shd w:val="clear" w:color="auto" w:fill="FBE4D5" w:themeFill="accent2" w:themeFillTint="33"/>
              </w:rPr>
              <w:t xml:space="preserve"> 25211: Frekvence za rok bude doplněna OS do 25.5.2020.</w:t>
            </w:r>
            <w:r w:rsidRPr="00730AC0">
              <w:rPr>
                <w:rFonts w:ascii="Arial" w:hAnsi="Arial" w:cs="Arial"/>
                <w:i/>
                <w:sz w:val="20"/>
                <w:szCs w:val="20"/>
                <w:shd w:val="clear" w:color="auto" w:fill="FFFFFF"/>
              </w:rPr>
              <w:t xml:space="preserve"> </w:t>
            </w:r>
          </w:p>
          <w:p w14:paraId="496E5857" w14:textId="77777777" w:rsidR="00E206ED"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730AC0">
              <w:rPr>
                <w:rFonts w:ascii="Arial" w:hAnsi="Arial" w:cs="Arial"/>
                <w:i/>
                <w:sz w:val="20"/>
                <w:szCs w:val="20"/>
                <w:shd w:val="clear" w:color="auto" w:fill="FBE4D5" w:themeFill="accent2" w:themeFillTint="33"/>
              </w:rPr>
              <w:t>25504 – bude stažen z jednání a stávající výkony vztahující se k odvykání kouření budou přepracovány a předloženy do 25.5.2020. Výkony by měly být projednány s adiktology.</w:t>
            </w:r>
          </w:p>
          <w:p w14:paraId="43B9452B" w14:textId="652E7A4A" w:rsidR="00AC34F8" w:rsidRPr="00730AC0" w:rsidRDefault="00E206ED" w:rsidP="00730AC0">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730AC0">
              <w:rPr>
                <w:rFonts w:ascii="Arial" w:hAnsi="Arial" w:cs="Arial"/>
                <w:i/>
                <w:sz w:val="20"/>
                <w:szCs w:val="20"/>
                <w:shd w:val="clear" w:color="auto" w:fill="FBE4D5" w:themeFill="accent2" w:themeFillTint="33"/>
              </w:rPr>
              <w:t>25505 - Výkon bude stažen z jednání a bude připraven v koordinaci s ostatními dotčenými odbornostmi.</w:t>
            </w:r>
            <w:r w:rsidRPr="00730AC0">
              <w:rPr>
                <w:rFonts w:ascii="Arial" w:hAnsi="Arial" w:cs="Arial"/>
                <w:i/>
                <w:sz w:val="20"/>
                <w:szCs w:val="20"/>
                <w:shd w:val="clear" w:color="auto" w:fill="FFFFFF"/>
              </w:rPr>
              <w:t xml:space="preserve"> </w:t>
            </w:r>
          </w:p>
        </w:tc>
      </w:tr>
    </w:tbl>
    <w:p w14:paraId="55E50F25" w14:textId="77777777" w:rsidR="00AC34F8" w:rsidRPr="003D2205" w:rsidRDefault="00AC34F8" w:rsidP="00AC34F8">
      <w:pPr>
        <w:rPr>
          <w:rFonts w:ascii="Arial" w:hAnsi="Arial" w:cs="Arial"/>
          <w:b/>
        </w:rPr>
      </w:pPr>
    </w:p>
    <w:p w14:paraId="4F82F38E" w14:textId="68C1527A" w:rsidR="00AC34F8" w:rsidRPr="003D2205" w:rsidRDefault="00AC34F8" w:rsidP="00AC34F8">
      <w:pPr>
        <w:widowControl w:val="0"/>
        <w:snapToGrid w:val="0"/>
        <w:rPr>
          <w:rFonts w:ascii="Arial" w:eastAsia="SimSun" w:hAnsi="Arial" w:cs="Arial"/>
          <w:b/>
          <w:kern w:val="2"/>
          <w:lang w:eastAsia="hi-IN" w:bidi="hi-IN"/>
        </w:rPr>
      </w:pPr>
      <w:r w:rsidRPr="003D2205">
        <w:rPr>
          <w:rFonts w:ascii="Arial" w:eastAsia="SimSun" w:hAnsi="Arial" w:cs="Arial"/>
          <w:b/>
          <w:kern w:val="2"/>
          <w:lang w:eastAsia="hi-IN" w:bidi="hi-IN"/>
        </w:rPr>
        <w:t>Asociace klinických psychologů ČR (odbornost 901, 931)</w:t>
      </w:r>
    </w:p>
    <w:p w14:paraId="6DC664C0" w14:textId="498CE09E" w:rsidR="00AC34F8" w:rsidRPr="003D2205" w:rsidRDefault="00AC34F8" w:rsidP="001B515A">
      <w:pPr>
        <w:shd w:val="clear" w:color="auto" w:fill="FFFFFF"/>
        <w:rPr>
          <w:rFonts w:ascii="Arial" w:hAnsi="Arial" w:cs="Arial"/>
        </w:rPr>
      </w:pPr>
      <w:r w:rsidRPr="003D2205">
        <w:rPr>
          <w:rFonts w:ascii="Arial" w:hAnsi="Arial" w:cs="Arial"/>
          <w:b/>
        </w:rPr>
        <w:t xml:space="preserve">Předkladatel návrhu: </w:t>
      </w:r>
      <w:r w:rsidRPr="003D2205">
        <w:rPr>
          <w:rFonts w:ascii="Arial" w:hAnsi="Arial" w:cs="Arial"/>
          <w:b/>
          <w:bCs/>
        </w:rPr>
        <w:t>PhDr. Karel Koblic</w:t>
      </w:r>
    </w:p>
    <w:p w14:paraId="6F14159B" w14:textId="77777777" w:rsidR="00AC34F8" w:rsidRPr="003D2205" w:rsidRDefault="00AC34F8" w:rsidP="00AC34F8">
      <w:pPr>
        <w:pStyle w:val="Odstavecseseznamem"/>
        <w:numPr>
          <w:ilvl w:val="0"/>
          <w:numId w:val="33"/>
        </w:numPr>
        <w:shd w:val="clear" w:color="auto" w:fill="FFFFFF"/>
        <w:suppressAutoHyphens w:val="0"/>
        <w:contextualSpacing/>
        <w:rPr>
          <w:rFonts w:ascii="Arial" w:hAnsi="Arial" w:cs="Arial"/>
          <w:color w:val="212121"/>
          <w:sz w:val="20"/>
          <w:szCs w:val="20"/>
        </w:rPr>
      </w:pPr>
      <w:r w:rsidRPr="003D2205">
        <w:rPr>
          <w:rFonts w:ascii="Arial" w:eastAsia="SimSun" w:hAnsi="Arial" w:cs="Arial"/>
          <w:kern w:val="2"/>
          <w:sz w:val="20"/>
          <w:szCs w:val="20"/>
          <w:lang w:eastAsia="hi-IN" w:bidi="hi-IN"/>
        </w:rPr>
        <w:t>Indexy klinického psychologa</w:t>
      </w:r>
    </w:p>
    <w:p w14:paraId="5FF927FE" w14:textId="77777777" w:rsidR="00AC34F8" w:rsidRPr="003D2205" w:rsidRDefault="00AC34F8"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C34F8" w:rsidRPr="003D2205" w14:paraId="0FBAEB7E" w14:textId="77777777" w:rsidTr="009B68F0">
        <w:tc>
          <w:tcPr>
            <w:tcW w:w="9211" w:type="dxa"/>
            <w:shd w:val="clear" w:color="auto" w:fill="C6D9F1"/>
          </w:tcPr>
          <w:p w14:paraId="74802465" w14:textId="77777777" w:rsidR="00AC34F8" w:rsidRPr="003D2205" w:rsidRDefault="00AC34F8" w:rsidP="00F97411">
            <w:pPr>
              <w:tabs>
                <w:tab w:val="left" w:pos="690"/>
              </w:tabs>
              <w:rPr>
                <w:rFonts w:ascii="Arial" w:hAnsi="Arial" w:cs="Arial"/>
                <w:b/>
                <w:i/>
                <w:u w:val="single"/>
              </w:rPr>
            </w:pPr>
            <w:r w:rsidRPr="003D2205">
              <w:rPr>
                <w:rFonts w:ascii="Arial" w:hAnsi="Arial" w:cs="Arial"/>
                <w:b/>
                <w:i/>
                <w:u w:val="single"/>
              </w:rPr>
              <w:t>Připomínky VZP</w:t>
            </w:r>
          </w:p>
          <w:p w14:paraId="57D12F21" w14:textId="77777777" w:rsidR="002A79BF" w:rsidRPr="00120A13" w:rsidRDefault="002A79BF" w:rsidP="006F759E">
            <w:pPr>
              <w:jc w:val="right"/>
              <w:rPr>
                <w:rFonts w:ascii="Arial" w:hAnsi="Arial" w:cs="Arial"/>
                <w:i/>
                <w:color w:val="000000"/>
                <w:lang w:eastAsia="cs-CZ"/>
              </w:rPr>
            </w:pPr>
            <w:r w:rsidRPr="00120A13">
              <w:rPr>
                <w:rFonts w:ascii="Arial" w:hAnsi="Arial" w:cs="Arial"/>
                <w:i/>
                <w:color w:val="000000"/>
                <w:lang w:eastAsia="cs-CZ"/>
              </w:rPr>
              <w:t xml:space="preserve">Dle posledního jednání PS SZV s hlasováním 5. 3. 2020 se jednalo o indexech nositelů (v tomto případě ergoterapeutů). V této souvislosti bylo ze strany MZ ČR konstatováno, že "ke změně nositelů je třeba přistoupit systémově, protože se nejedná pouze o jednu odbornost, která by si zasloužila změnu indexů (jednalo se o ergoterapeuty). Ministerstvo zdravotnictví se již touto problematikou zabývá a navrhne aktualizaci indexů nositelů výkonů v souladu s právními předpisy."  </w:t>
            </w:r>
          </w:p>
          <w:p w14:paraId="730130D2" w14:textId="0F09F5D5" w:rsidR="00AC34F8" w:rsidRPr="003D2205" w:rsidRDefault="002A79BF" w:rsidP="006F759E">
            <w:pPr>
              <w:jc w:val="right"/>
              <w:rPr>
                <w:rFonts w:ascii="Arial" w:hAnsi="Arial" w:cs="Arial"/>
              </w:rPr>
            </w:pPr>
            <w:r w:rsidRPr="00120A13">
              <w:rPr>
                <w:rFonts w:ascii="Arial" w:hAnsi="Arial" w:cs="Arial"/>
                <w:i/>
                <w:color w:val="000000"/>
                <w:lang w:eastAsia="cs-CZ"/>
              </w:rPr>
              <w:t xml:space="preserve">V současné době, kdy není znám dopad COVID - 19 na systém </w:t>
            </w:r>
            <w:proofErr w:type="spellStart"/>
            <w:r w:rsidRPr="00120A13">
              <w:rPr>
                <w:rFonts w:ascii="Arial" w:hAnsi="Arial" w:cs="Arial"/>
                <w:i/>
                <w:color w:val="000000"/>
                <w:lang w:eastAsia="cs-CZ"/>
              </w:rPr>
              <w:t>v.z.p</w:t>
            </w:r>
            <w:proofErr w:type="spellEnd"/>
            <w:r w:rsidRPr="00120A13">
              <w:rPr>
                <w:rFonts w:ascii="Arial" w:hAnsi="Arial" w:cs="Arial"/>
                <w:i/>
                <w:color w:val="000000"/>
                <w:lang w:eastAsia="cs-CZ"/>
              </w:rPr>
              <w:t>., nelze souhlasit s koncepčními změnami takovéhoto charakteru.</w:t>
            </w:r>
            <w:r w:rsidRPr="00120A13">
              <w:rPr>
                <w:rFonts w:ascii="Arial" w:hAnsi="Arial" w:cs="Arial"/>
                <w:b/>
                <w:i/>
                <w:color w:val="000000"/>
                <w:lang w:eastAsia="cs-CZ"/>
              </w:rPr>
              <w:t xml:space="preserve"> Tato připomínka platí pro všechny výkony 901/931</w:t>
            </w:r>
          </w:p>
        </w:tc>
      </w:tr>
    </w:tbl>
    <w:p w14:paraId="10E8F65A" w14:textId="77777777" w:rsidR="00AC34F8" w:rsidRPr="003D2205" w:rsidRDefault="00AC34F8" w:rsidP="00AC34F8">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C34F8" w:rsidRPr="003D2205" w14:paraId="56A4C687" w14:textId="77777777" w:rsidTr="009B68F0">
        <w:tc>
          <w:tcPr>
            <w:tcW w:w="9211" w:type="dxa"/>
            <w:shd w:val="clear" w:color="auto" w:fill="EAF1DD"/>
          </w:tcPr>
          <w:p w14:paraId="543F894D" w14:textId="77777777" w:rsidR="00AC34F8" w:rsidRPr="003D2205" w:rsidRDefault="00AC34F8" w:rsidP="00F97411">
            <w:pPr>
              <w:rPr>
                <w:rFonts w:ascii="Arial" w:hAnsi="Arial" w:cs="Arial"/>
                <w:b/>
                <w:i/>
                <w:u w:val="single"/>
              </w:rPr>
            </w:pPr>
            <w:r w:rsidRPr="003D2205">
              <w:rPr>
                <w:rFonts w:ascii="Arial" w:hAnsi="Arial" w:cs="Arial"/>
                <w:b/>
                <w:i/>
                <w:u w:val="single"/>
              </w:rPr>
              <w:t>Připomínky SZP</w:t>
            </w:r>
          </w:p>
          <w:p w14:paraId="7E18FC96" w14:textId="77777777" w:rsidR="001B515A" w:rsidRPr="00120A13" w:rsidRDefault="001B515A" w:rsidP="006F759E">
            <w:pPr>
              <w:pStyle w:val="Odstavecseseznamem"/>
              <w:numPr>
                <w:ilvl w:val="0"/>
                <w:numId w:val="38"/>
              </w:numPr>
              <w:suppressAutoHyphens w:val="0"/>
              <w:jc w:val="both"/>
              <w:rPr>
                <w:rFonts w:ascii="Arial" w:hAnsi="Arial" w:cs="Arial"/>
                <w:i/>
                <w:sz w:val="20"/>
                <w:szCs w:val="20"/>
              </w:rPr>
            </w:pPr>
            <w:r w:rsidRPr="00120A13">
              <w:rPr>
                <w:rFonts w:ascii="Arial" w:hAnsi="Arial" w:cs="Arial"/>
                <w:i/>
                <w:sz w:val="20"/>
                <w:szCs w:val="20"/>
              </w:rPr>
              <w:t xml:space="preserve">Jedná se o nesystémový krok, nenavázaný na další legislativní předpisy (například vzdělávací). </w:t>
            </w:r>
          </w:p>
          <w:p w14:paraId="1F9F0174" w14:textId="77777777" w:rsidR="001B515A" w:rsidRPr="00120A13" w:rsidRDefault="001B515A" w:rsidP="006F759E">
            <w:pPr>
              <w:pStyle w:val="Odstavecseseznamem"/>
              <w:numPr>
                <w:ilvl w:val="0"/>
                <w:numId w:val="38"/>
              </w:numPr>
              <w:suppressAutoHyphens w:val="0"/>
              <w:jc w:val="both"/>
              <w:rPr>
                <w:rFonts w:ascii="Arial" w:hAnsi="Arial" w:cs="Arial"/>
                <w:i/>
                <w:sz w:val="20"/>
                <w:szCs w:val="20"/>
              </w:rPr>
            </w:pPr>
            <w:r w:rsidRPr="00120A13">
              <w:rPr>
                <w:rFonts w:ascii="Arial" w:hAnsi="Arial" w:cs="Arial"/>
                <w:i/>
                <w:sz w:val="20"/>
                <w:szCs w:val="20"/>
              </w:rPr>
              <w:t xml:space="preserve">Zavedení nové kategorie nositelů výkonů a požadovaná změna nositelů u výkonů odborností 901 a 931 by znamenaly velký ekonomický dopad, který v současné době není akceptovatelný. </w:t>
            </w:r>
          </w:p>
          <w:p w14:paraId="24832810" w14:textId="4C8246CD" w:rsidR="00AC34F8" w:rsidRPr="00120A13" w:rsidRDefault="001B515A" w:rsidP="006F759E">
            <w:pPr>
              <w:pStyle w:val="Odstavecseseznamem"/>
              <w:numPr>
                <w:ilvl w:val="0"/>
                <w:numId w:val="38"/>
              </w:numPr>
              <w:suppressAutoHyphens w:val="0"/>
              <w:jc w:val="both"/>
              <w:rPr>
                <w:rFonts w:ascii="Arial" w:hAnsi="Arial" w:cs="Arial"/>
                <w:sz w:val="20"/>
                <w:szCs w:val="20"/>
              </w:rPr>
            </w:pPr>
            <w:r w:rsidRPr="00120A13">
              <w:rPr>
                <w:rFonts w:ascii="Arial" w:hAnsi="Arial" w:cs="Arial"/>
                <w:i/>
                <w:sz w:val="20"/>
                <w:szCs w:val="20"/>
              </w:rPr>
              <w:t>Problematiku nelze řešit takto izolovaně, vytrženou z kontextu ostatních odborností – zejména klinických logopedů, zrakových terapeutů i fyzioterapeutů a ergoterapeutů.</w:t>
            </w:r>
          </w:p>
        </w:tc>
      </w:tr>
    </w:tbl>
    <w:p w14:paraId="1BADF53D" w14:textId="77777777" w:rsidR="00AC34F8" w:rsidRPr="003D2205" w:rsidRDefault="00AC34F8" w:rsidP="00AC34F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AC34F8" w:rsidRPr="00F63095" w14:paraId="1637D206" w14:textId="77777777" w:rsidTr="009B68F0">
        <w:tc>
          <w:tcPr>
            <w:tcW w:w="9061" w:type="dxa"/>
            <w:shd w:val="clear" w:color="auto" w:fill="FDE9D9"/>
          </w:tcPr>
          <w:p w14:paraId="7BB12676" w14:textId="7C02DDB4" w:rsidR="00F63095" w:rsidRPr="003D55C8" w:rsidRDefault="00AC34F8" w:rsidP="003D55C8">
            <w:pPr>
              <w:jc w:val="both"/>
              <w:rPr>
                <w:rFonts w:ascii="Arial" w:hAnsi="Arial" w:cs="Arial"/>
                <w:b/>
                <w:i/>
                <w:u w:val="single"/>
              </w:rPr>
            </w:pPr>
            <w:r w:rsidRPr="00F63095">
              <w:rPr>
                <w:rFonts w:ascii="Arial" w:hAnsi="Arial" w:cs="Arial"/>
                <w:b/>
                <w:i/>
                <w:u w:val="single"/>
              </w:rPr>
              <w:t>Průběh pracovního jednání</w:t>
            </w:r>
          </w:p>
          <w:p w14:paraId="4005FD31" w14:textId="77777777" w:rsidR="00F63095" w:rsidRPr="00F63095" w:rsidRDefault="00F63095" w:rsidP="00F63095">
            <w:pPr>
              <w:jc w:val="both"/>
              <w:rPr>
                <w:rFonts w:ascii="Arial" w:hAnsi="Arial" w:cs="Arial"/>
                <w:i/>
              </w:rPr>
            </w:pPr>
            <w:r w:rsidRPr="00F63095">
              <w:rPr>
                <w:rFonts w:ascii="Arial" w:hAnsi="Arial" w:cs="Arial"/>
                <w:b/>
                <w:i/>
              </w:rPr>
              <w:t>Dr. Koblic se domnívá, že návrh není nesystémový, nýbrž systémovost zčásti vrací.</w:t>
            </w:r>
            <w:r w:rsidRPr="00F63095">
              <w:rPr>
                <w:rFonts w:ascii="Arial" w:hAnsi="Arial" w:cs="Arial"/>
                <w:i/>
              </w:rPr>
              <w:t xml:space="preserve"> Tehdejší ministr MUDr. D. Rath </w:t>
            </w:r>
            <w:r w:rsidRPr="00F63095">
              <w:rPr>
                <w:rFonts w:ascii="Arial" w:hAnsi="Arial" w:cs="Arial"/>
                <w:b/>
                <w:i/>
              </w:rPr>
              <w:t>nesystémově</w:t>
            </w:r>
            <w:r w:rsidRPr="00F63095">
              <w:rPr>
                <w:rFonts w:ascii="Arial" w:hAnsi="Arial" w:cs="Arial"/>
                <w:i/>
              </w:rPr>
              <w:t xml:space="preserve"> zvýšil indexy klinických vyšetření pouze lékařů, indexy klinických vyšetření KP zůstaly od té doby beze změn. A to přesto, že:                                                                              </w:t>
            </w:r>
          </w:p>
          <w:p w14:paraId="0DCD6900" w14:textId="6425CDBC" w:rsidR="00F63095" w:rsidRPr="00F63095" w:rsidRDefault="00F63095" w:rsidP="00F63095">
            <w:pPr>
              <w:pStyle w:val="Odstavecseseznamem"/>
              <w:numPr>
                <w:ilvl w:val="0"/>
                <w:numId w:val="46"/>
              </w:numPr>
              <w:jc w:val="both"/>
              <w:rPr>
                <w:rFonts w:ascii="Arial" w:hAnsi="Arial" w:cs="Arial"/>
                <w:i/>
                <w:sz w:val="20"/>
                <w:szCs w:val="20"/>
              </w:rPr>
            </w:pPr>
            <w:r w:rsidRPr="00F63095">
              <w:rPr>
                <w:rFonts w:ascii="Arial" w:hAnsi="Arial" w:cs="Arial"/>
                <w:i/>
                <w:sz w:val="20"/>
                <w:szCs w:val="20"/>
              </w:rPr>
              <w:lastRenderedPageBreak/>
              <w:t>indexace byla v letech před tímto zásahem totožná</w:t>
            </w:r>
          </w:p>
          <w:p w14:paraId="1C41DA94" w14:textId="787925C6" w:rsidR="00F63095" w:rsidRPr="00F63095" w:rsidRDefault="00F63095" w:rsidP="00F63095">
            <w:pPr>
              <w:pStyle w:val="Odstavecseseznamem"/>
              <w:numPr>
                <w:ilvl w:val="0"/>
                <w:numId w:val="46"/>
              </w:numPr>
              <w:jc w:val="both"/>
              <w:rPr>
                <w:rFonts w:ascii="Arial" w:hAnsi="Arial" w:cs="Arial"/>
                <w:i/>
                <w:sz w:val="20"/>
                <w:szCs w:val="20"/>
              </w:rPr>
            </w:pPr>
            <w:r w:rsidRPr="00F63095">
              <w:rPr>
                <w:rFonts w:ascii="Arial" w:hAnsi="Arial" w:cs="Arial"/>
                <w:i/>
                <w:sz w:val="20"/>
                <w:szCs w:val="20"/>
              </w:rPr>
              <w:t xml:space="preserve">náročnost vzdělání nositele výkonu je obdobná (KP magisterské studium psychologie, odborná způsobilost a specializovaná způsobilost po pětileté přípravě k atestaci). Nemluvě o nástavbové atestaci z dětské klinické psychologie po dalších dvou letech!                                                                  </w:t>
            </w:r>
          </w:p>
          <w:p w14:paraId="256B0E5F" w14:textId="62B9EBD4" w:rsidR="00F63095" w:rsidRPr="00F63095" w:rsidRDefault="00F63095" w:rsidP="00F63095">
            <w:pPr>
              <w:pStyle w:val="Odstavecseseznamem"/>
              <w:numPr>
                <w:ilvl w:val="0"/>
                <w:numId w:val="46"/>
              </w:numPr>
              <w:jc w:val="both"/>
              <w:rPr>
                <w:rFonts w:ascii="Arial" w:hAnsi="Arial" w:cs="Arial"/>
                <w:b/>
                <w:i/>
                <w:sz w:val="20"/>
                <w:szCs w:val="20"/>
              </w:rPr>
            </w:pPr>
            <w:r w:rsidRPr="00F63095">
              <w:rPr>
                <w:rFonts w:ascii="Arial" w:hAnsi="Arial" w:cs="Arial"/>
                <w:i/>
                <w:sz w:val="20"/>
                <w:szCs w:val="20"/>
              </w:rPr>
              <w:t xml:space="preserve">Ekonomický dopad (podíl frekvence – </w:t>
            </w:r>
            <w:proofErr w:type="gramStart"/>
            <w:r w:rsidRPr="00F63095">
              <w:rPr>
                <w:rFonts w:ascii="Arial" w:hAnsi="Arial" w:cs="Arial"/>
                <w:i/>
                <w:sz w:val="20"/>
                <w:szCs w:val="20"/>
              </w:rPr>
              <w:t>podílu - dotčených</w:t>
            </w:r>
            <w:proofErr w:type="gramEnd"/>
            <w:r w:rsidRPr="00F63095">
              <w:rPr>
                <w:rFonts w:ascii="Arial" w:hAnsi="Arial" w:cs="Arial"/>
                <w:i/>
                <w:sz w:val="20"/>
                <w:szCs w:val="20"/>
              </w:rPr>
              <w:t xml:space="preserve"> výkonů z dat VZP) podle nás není neřešitelný - znamenal by </w:t>
            </w:r>
            <w:r w:rsidRPr="00F63095">
              <w:rPr>
                <w:rFonts w:ascii="Arial" w:hAnsi="Arial" w:cs="Arial"/>
                <w:b/>
                <w:i/>
                <w:sz w:val="20"/>
                <w:szCs w:val="20"/>
              </w:rPr>
              <w:t>nárůst úhrad v odbornosti 901 cca 7-8%.</w:t>
            </w:r>
          </w:p>
          <w:p w14:paraId="557C8BA9" w14:textId="77777777" w:rsidR="00F63095" w:rsidRPr="00F63095" w:rsidRDefault="00F63095" w:rsidP="00F63095">
            <w:pPr>
              <w:jc w:val="both"/>
              <w:rPr>
                <w:rFonts w:ascii="Arial" w:hAnsi="Arial" w:cs="Arial"/>
                <w:i/>
              </w:rPr>
            </w:pPr>
            <w:r w:rsidRPr="00F63095">
              <w:rPr>
                <w:rFonts w:ascii="Arial" w:hAnsi="Arial" w:cs="Arial"/>
                <w:i/>
              </w:rPr>
              <w:t>Propojování mnoho let odkládaného problému s dalšími odbornostmi přináší pouze další odklad.</w:t>
            </w:r>
          </w:p>
          <w:p w14:paraId="2606AEA2" w14:textId="41A7F9C5" w:rsidR="00F63095" w:rsidRPr="00F63095" w:rsidRDefault="00F63095" w:rsidP="00F63095">
            <w:pPr>
              <w:jc w:val="both"/>
              <w:rPr>
                <w:rFonts w:ascii="Arial" w:hAnsi="Arial" w:cs="Arial"/>
                <w:i/>
              </w:rPr>
            </w:pPr>
            <w:r w:rsidRPr="00F63095">
              <w:rPr>
                <w:rFonts w:ascii="Arial" w:hAnsi="Arial" w:cs="Arial"/>
                <w:i/>
              </w:rPr>
              <w:t>OS připomíná, že nedostatek klinických psychologů a zejména dětských klinických psychologů (viz Reforma péče o duševní zdraví a Akční plán…) také s ohodnocením výkonů oboru souvisí.</w:t>
            </w:r>
          </w:p>
          <w:p w14:paraId="41FE0830" w14:textId="77777777" w:rsidR="00F63095" w:rsidRPr="00F63095" w:rsidRDefault="00F63095" w:rsidP="00F6309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5259CC0E" w14:textId="4D798472" w:rsidR="00693991" w:rsidRPr="00F63095" w:rsidRDefault="00BE7FF8" w:rsidP="00F6309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F63095">
              <w:rPr>
                <w:rFonts w:ascii="Arial" w:hAnsi="Arial" w:cs="Arial"/>
                <w:i/>
                <w:sz w:val="20"/>
                <w:szCs w:val="20"/>
                <w:shd w:val="clear" w:color="auto" w:fill="FBE4D5" w:themeFill="accent2" w:themeFillTint="33"/>
              </w:rPr>
              <w:t>SZP trvá na skutečnosti, že se jedná se o nesystémový krok</w:t>
            </w:r>
            <w:r w:rsidR="00BA0E9F">
              <w:rPr>
                <w:rFonts w:ascii="Arial" w:hAnsi="Arial" w:cs="Arial"/>
                <w:i/>
                <w:sz w:val="20"/>
                <w:szCs w:val="20"/>
                <w:shd w:val="clear" w:color="auto" w:fill="FBE4D5" w:themeFill="accent2" w:themeFillTint="33"/>
              </w:rPr>
              <w:t>, nenavázaný na další legislativní změny (zejména vzdělávací)</w:t>
            </w:r>
            <w:r w:rsidRPr="00F63095">
              <w:rPr>
                <w:rFonts w:ascii="Arial" w:hAnsi="Arial" w:cs="Arial"/>
                <w:i/>
                <w:sz w:val="20"/>
                <w:szCs w:val="20"/>
                <w:shd w:val="clear" w:color="auto" w:fill="FBE4D5" w:themeFill="accent2" w:themeFillTint="33"/>
              </w:rPr>
              <w:t xml:space="preserve"> a MUDr. Mervartová navrhuje, zda by </w:t>
            </w:r>
            <w:r w:rsidR="00BA0E9F">
              <w:rPr>
                <w:rFonts w:ascii="Arial" w:hAnsi="Arial" w:cs="Arial"/>
                <w:i/>
                <w:sz w:val="20"/>
                <w:szCs w:val="20"/>
                <w:shd w:val="clear" w:color="auto" w:fill="FBE4D5" w:themeFill="accent2" w:themeFillTint="33"/>
              </w:rPr>
              <w:t xml:space="preserve">pro aktuální požadavek na ohodnocení oboru </w:t>
            </w:r>
            <w:r w:rsidRPr="00F63095">
              <w:rPr>
                <w:rFonts w:ascii="Arial" w:hAnsi="Arial" w:cs="Arial"/>
                <w:i/>
                <w:sz w:val="20"/>
                <w:szCs w:val="20"/>
                <w:shd w:val="clear" w:color="auto" w:fill="FBE4D5" w:themeFill="accent2" w:themeFillTint="33"/>
              </w:rPr>
              <w:t>nebylo</w:t>
            </w:r>
            <w:r w:rsidR="00BA0E9F">
              <w:rPr>
                <w:rFonts w:ascii="Arial" w:hAnsi="Arial" w:cs="Arial"/>
                <w:i/>
                <w:sz w:val="20"/>
                <w:szCs w:val="20"/>
                <w:shd w:val="clear" w:color="auto" w:fill="FBE4D5" w:themeFill="accent2" w:themeFillTint="33"/>
              </w:rPr>
              <w:t xml:space="preserve"> lepší</w:t>
            </w:r>
            <w:r w:rsidRPr="00F63095">
              <w:rPr>
                <w:rFonts w:ascii="Arial" w:hAnsi="Arial" w:cs="Arial"/>
                <w:i/>
                <w:sz w:val="20"/>
                <w:szCs w:val="20"/>
                <w:shd w:val="clear" w:color="auto" w:fill="FBE4D5" w:themeFill="accent2" w:themeFillTint="33"/>
              </w:rPr>
              <w:t xml:space="preserve"> jít </w:t>
            </w:r>
            <w:r w:rsidR="00FF7376">
              <w:rPr>
                <w:rFonts w:ascii="Arial" w:hAnsi="Arial" w:cs="Arial"/>
                <w:i/>
                <w:sz w:val="20"/>
                <w:szCs w:val="20"/>
                <w:shd w:val="clear" w:color="auto" w:fill="FBE4D5" w:themeFill="accent2" w:themeFillTint="33"/>
              </w:rPr>
              <w:t>cestou</w:t>
            </w:r>
            <w:r w:rsidRPr="00F63095">
              <w:rPr>
                <w:rFonts w:ascii="Arial" w:hAnsi="Arial" w:cs="Arial"/>
                <w:i/>
                <w:sz w:val="20"/>
                <w:szCs w:val="20"/>
                <w:shd w:val="clear" w:color="auto" w:fill="FBE4D5" w:themeFill="accent2" w:themeFillTint="33"/>
              </w:rPr>
              <w:t xml:space="preserve"> dohodovacího řízení.</w:t>
            </w:r>
            <w:r w:rsidRPr="00F63095">
              <w:rPr>
                <w:rFonts w:ascii="Arial" w:hAnsi="Arial" w:cs="Arial"/>
                <w:i/>
                <w:sz w:val="20"/>
                <w:szCs w:val="20"/>
                <w:shd w:val="clear" w:color="auto" w:fill="FFFFFF"/>
              </w:rPr>
              <w:t xml:space="preserve"> </w:t>
            </w:r>
          </w:p>
          <w:p w14:paraId="7C73F863" w14:textId="77777777" w:rsidR="00BE7FF8" w:rsidRPr="00F63095" w:rsidRDefault="00BE7FF8" w:rsidP="00F6309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79C0215D" w14:textId="651F1E2F" w:rsidR="00BE7FF8" w:rsidRDefault="00BE7FF8" w:rsidP="00F63095">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BE4D5" w:themeFill="accent2" w:themeFillTint="33"/>
              </w:rPr>
            </w:pPr>
            <w:r w:rsidRPr="00F63095">
              <w:rPr>
                <w:rFonts w:ascii="Arial" w:hAnsi="Arial" w:cs="Arial"/>
                <w:b/>
                <w:i/>
                <w:sz w:val="20"/>
                <w:szCs w:val="20"/>
                <w:u w:val="single"/>
                <w:shd w:val="clear" w:color="auto" w:fill="FBE4D5" w:themeFill="accent2" w:themeFillTint="33"/>
              </w:rPr>
              <w:t>Závěr:</w:t>
            </w:r>
            <w:r w:rsidRPr="00F63095">
              <w:rPr>
                <w:rFonts w:ascii="Arial" w:hAnsi="Arial" w:cs="Arial"/>
                <w:i/>
                <w:sz w:val="20"/>
                <w:szCs w:val="20"/>
                <w:shd w:val="clear" w:color="auto" w:fill="FBE4D5" w:themeFill="accent2" w:themeFillTint="33"/>
              </w:rPr>
              <w:t xml:space="preserve"> Předseda PS k SZV uvedl, že považuje za rozumné stáhnout</w:t>
            </w:r>
            <w:r w:rsidR="00F63095" w:rsidRPr="00F63095">
              <w:rPr>
                <w:rFonts w:ascii="Arial" w:hAnsi="Arial" w:cs="Arial"/>
                <w:i/>
                <w:sz w:val="20"/>
                <w:szCs w:val="20"/>
                <w:shd w:val="clear" w:color="auto" w:fill="FBE4D5" w:themeFill="accent2" w:themeFillTint="33"/>
              </w:rPr>
              <w:t xml:space="preserve"> návrh z jednání. Zástupce OS o této </w:t>
            </w:r>
            <w:r w:rsidR="009542BE">
              <w:rPr>
                <w:rFonts w:ascii="Arial" w:hAnsi="Arial" w:cs="Arial"/>
                <w:i/>
                <w:sz w:val="20"/>
                <w:szCs w:val="20"/>
                <w:shd w:val="clear" w:color="auto" w:fill="FBE4D5" w:themeFill="accent2" w:themeFillTint="33"/>
              </w:rPr>
              <w:t>možnosti</w:t>
            </w:r>
            <w:r w:rsidR="00F63095" w:rsidRPr="00F63095">
              <w:rPr>
                <w:rFonts w:ascii="Arial" w:hAnsi="Arial" w:cs="Arial"/>
                <w:i/>
                <w:sz w:val="20"/>
                <w:szCs w:val="20"/>
                <w:shd w:val="clear" w:color="auto" w:fill="FBE4D5" w:themeFill="accent2" w:themeFillTint="33"/>
              </w:rPr>
              <w:t xml:space="preserve"> bude informovat do </w:t>
            </w:r>
            <w:r w:rsidRPr="00F63095">
              <w:rPr>
                <w:rFonts w:ascii="Arial" w:hAnsi="Arial" w:cs="Arial"/>
                <w:i/>
                <w:sz w:val="20"/>
                <w:szCs w:val="20"/>
                <w:shd w:val="clear" w:color="auto" w:fill="FBE4D5" w:themeFill="accent2" w:themeFillTint="33"/>
              </w:rPr>
              <w:t>25.5.2020.</w:t>
            </w:r>
          </w:p>
          <w:p w14:paraId="2B3CE67A" w14:textId="518A0EA7" w:rsidR="00B05291" w:rsidRPr="00580692" w:rsidRDefault="00B05291" w:rsidP="00B0529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B05291">
              <w:rPr>
                <w:rFonts w:ascii="Arial" w:hAnsi="Arial" w:cs="Arial"/>
                <w:i/>
                <w:sz w:val="20"/>
                <w:szCs w:val="20"/>
                <w:shd w:val="clear" w:color="auto" w:fill="FBE4D5" w:themeFill="accent2" w:themeFillTint="33"/>
              </w:rPr>
              <w:t>Výkon byl na základě žádosti zástupců OS stažen z</w:t>
            </w:r>
            <w:r w:rsidR="003D55C8">
              <w:rPr>
                <w:rFonts w:ascii="Arial" w:hAnsi="Arial" w:cs="Arial"/>
                <w:i/>
                <w:sz w:val="20"/>
                <w:szCs w:val="20"/>
                <w:shd w:val="clear" w:color="auto" w:fill="FBE4D5" w:themeFill="accent2" w:themeFillTint="33"/>
              </w:rPr>
              <w:t> </w:t>
            </w:r>
            <w:r w:rsidRPr="00B05291">
              <w:rPr>
                <w:rFonts w:ascii="Arial" w:hAnsi="Arial" w:cs="Arial"/>
                <w:i/>
                <w:sz w:val="20"/>
                <w:szCs w:val="20"/>
                <w:shd w:val="clear" w:color="auto" w:fill="FBE4D5" w:themeFill="accent2" w:themeFillTint="33"/>
              </w:rPr>
              <w:t>jednán</w:t>
            </w:r>
            <w:r w:rsidR="003D55C8">
              <w:rPr>
                <w:rFonts w:ascii="Arial" w:hAnsi="Arial" w:cs="Arial"/>
                <w:i/>
                <w:sz w:val="20"/>
                <w:szCs w:val="20"/>
                <w:shd w:val="clear" w:color="auto" w:fill="FBE4D5" w:themeFill="accent2" w:themeFillTint="33"/>
              </w:rPr>
              <w:t>í. Problematika bude řešena na příštím jednání PS k SZV.</w:t>
            </w:r>
          </w:p>
          <w:p w14:paraId="28C4853A" w14:textId="086629AF" w:rsidR="00BE7FF8" w:rsidRPr="00F63095" w:rsidRDefault="00BE7FF8" w:rsidP="00E206ED">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tc>
      </w:tr>
    </w:tbl>
    <w:p w14:paraId="434F36C1" w14:textId="77777777" w:rsidR="00AC34F8" w:rsidRPr="003D2205" w:rsidRDefault="00AC34F8" w:rsidP="00AC34F8">
      <w:pPr>
        <w:shd w:val="clear" w:color="auto" w:fill="FFFFFF"/>
        <w:rPr>
          <w:rFonts w:ascii="Arial" w:hAnsi="Arial" w:cs="Arial"/>
          <w:color w:val="212121"/>
        </w:rPr>
      </w:pPr>
    </w:p>
    <w:p w14:paraId="08E0F3BE" w14:textId="77777777" w:rsidR="00AC34F8" w:rsidRPr="003D2205" w:rsidRDefault="00AC34F8" w:rsidP="00AC34F8">
      <w:pPr>
        <w:shd w:val="clear" w:color="auto" w:fill="FFFFFF"/>
        <w:rPr>
          <w:rFonts w:ascii="Arial" w:hAnsi="Arial" w:cs="Arial"/>
          <w:color w:val="212121"/>
        </w:rPr>
      </w:pPr>
    </w:p>
    <w:p w14:paraId="38F37B71" w14:textId="1681CD27" w:rsidR="00AC34F8" w:rsidRPr="003D2205" w:rsidRDefault="00AC34F8" w:rsidP="001B515A">
      <w:pPr>
        <w:widowControl w:val="0"/>
        <w:snapToGrid w:val="0"/>
        <w:rPr>
          <w:rFonts w:ascii="Arial" w:eastAsia="SimSun" w:hAnsi="Arial" w:cs="Arial"/>
          <w:b/>
          <w:kern w:val="2"/>
          <w:lang w:eastAsia="hi-IN" w:bidi="hi-IN"/>
        </w:rPr>
      </w:pPr>
      <w:r w:rsidRPr="003D2205">
        <w:rPr>
          <w:rFonts w:ascii="Arial" w:eastAsia="SimSun" w:hAnsi="Arial" w:cs="Arial"/>
          <w:b/>
          <w:kern w:val="2"/>
          <w:lang w:eastAsia="hi-IN" w:bidi="hi-IN"/>
        </w:rPr>
        <w:t>Česká společnost intervenční radiologie ČLS JEP (odbornost 810)</w:t>
      </w:r>
    </w:p>
    <w:p w14:paraId="6FD37976" w14:textId="77777777" w:rsidR="00AC34F8" w:rsidRPr="003D2205" w:rsidRDefault="00AC34F8" w:rsidP="001B515A">
      <w:pPr>
        <w:widowControl w:val="0"/>
        <w:snapToGrid w:val="0"/>
        <w:rPr>
          <w:rFonts w:ascii="Arial" w:eastAsia="SimSun" w:hAnsi="Arial" w:cs="Arial"/>
          <w:b/>
          <w:kern w:val="2"/>
          <w:lang w:eastAsia="hi-IN" w:bidi="hi-IN"/>
        </w:rPr>
      </w:pPr>
      <w:r w:rsidRPr="003D2205">
        <w:rPr>
          <w:rFonts w:ascii="Arial" w:hAnsi="Arial" w:cs="Arial"/>
          <w:b/>
        </w:rPr>
        <w:t>Předkladatel návrhů:</w:t>
      </w:r>
      <w:r w:rsidRPr="003D2205">
        <w:rPr>
          <w:rFonts w:ascii="Arial" w:eastAsia="SimSun" w:hAnsi="Arial" w:cs="Arial"/>
          <w:b/>
          <w:kern w:val="2"/>
          <w:lang w:eastAsia="hi-IN" w:bidi="hi-IN"/>
        </w:rPr>
        <w:t xml:space="preserve"> </w:t>
      </w:r>
      <w:proofErr w:type="gramStart"/>
      <w:r w:rsidRPr="003D2205">
        <w:rPr>
          <w:rFonts w:ascii="Arial" w:eastAsia="SimSun" w:hAnsi="Arial" w:cs="Arial"/>
          <w:b/>
          <w:kern w:val="2"/>
          <w:lang w:eastAsia="hi-IN" w:bidi="hi-IN"/>
        </w:rPr>
        <w:t>Prof.</w:t>
      </w:r>
      <w:proofErr w:type="gramEnd"/>
      <w:r w:rsidRPr="003D2205">
        <w:rPr>
          <w:rFonts w:ascii="Arial" w:eastAsia="SimSun" w:hAnsi="Arial" w:cs="Arial"/>
          <w:b/>
          <w:kern w:val="2"/>
          <w:lang w:eastAsia="hi-IN" w:bidi="hi-IN"/>
        </w:rPr>
        <w:t xml:space="preserve"> MUDr. Miloslav ROČEK, CSc., FCIRSE</w:t>
      </w:r>
    </w:p>
    <w:p w14:paraId="3543B2AB" w14:textId="77777777" w:rsidR="00AC34F8" w:rsidRPr="003D2205" w:rsidRDefault="00AC34F8" w:rsidP="00AC34F8">
      <w:pPr>
        <w:pStyle w:val="Odstavecseseznamem"/>
        <w:widowControl w:val="0"/>
        <w:numPr>
          <w:ilvl w:val="0"/>
          <w:numId w:val="35"/>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 xml:space="preserve">89407 VNITŘNĚ-ZEVNÍ PUNKCE CENTRÁLNÍ </w:t>
      </w:r>
      <w:proofErr w:type="spellStart"/>
      <w:r w:rsidRPr="003D2205">
        <w:rPr>
          <w:rFonts w:ascii="Arial" w:eastAsia="SimSun" w:hAnsi="Arial" w:cs="Arial"/>
          <w:kern w:val="2"/>
          <w:sz w:val="20"/>
          <w:szCs w:val="20"/>
          <w:lang w:eastAsia="hi-IN" w:bidi="hi-IN"/>
        </w:rPr>
        <w:t>ŽÍLY</w:t>
      </w:r>
      <w:r w:rsidRPr="003D2205">
        <w:rPr>
          <w:rFonts w:ascii="Arial" w:eastAsia="SimSun" w:hAnsi="Arial" w:cs="Arial"/>
          <w:i/>
          <w:kern w:val="2"/>
          <w:sz w:val="20"/>
          <w:szCs w:val="20"/>
          <w:lang w:eastAsia="hi-IN" w:bidi="hi-IN"/>
        </w:rPr>
        <w:t>_Změnové</w:t>
      </w:r>
      <w:proofErr w:type="spellEnd"/>
      <w:r w:rsidRPr="003D2205">
        <w:rPr>
          <w:rFonts w:ascii="Arial" w:eastAsia="SimSun" w:hAnsi="Arial" w:cs="Arial"/>
          <w:i/>
          <w:kern w:val="2"/>
          <w:sz w:val="20"/>
          <w:szCs w:val="20"/>
          <w:lang w:eastAsia="hi-IN" w:bidi="hi-IN"/>
        </w:rPr>
        <w:t xml:space="preserve"> řízení</w:t>
      </w:r>
    </w:p>
    <w:p w14:paraId="012A2730" w14:textId="77777777" w:rsidR="00AC34F8" w:rsidRPr="003D2205" w:rsidRDefault="00AC34F8" w:rsidP="00AC34F8">
      <w:pPr>
        <w:widowControl w:val="0"/>
        <w:snapToGrid w:val="0"/>
        <w:rPr>
          <w:rFonts w:ascii="Arial" w:eastAsia="SimSun" w:hAnsi="Arial" w:cs="Arial"/>
          <w:kern w:val="2"/>
          <w:lang w:eastAsia="hi-IN" w:bidi="hi-IN"/>
        </w:rPr>
      </w:pPr>
    </w:p>
    <w:p w14:paraId="62C43475" w14:textId="77777777" w:rsidR="00AC34F8" w:rsidRPr="003D2205" w:rsidRDefault="00AC34F8"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C34F8" w:rsidRPr="003D2205" w14:paraId="329B0DD1" w14:textId="77777777" w:rsidTr="009B68F0">
        <w:tc>
          <w:tcPr>
            <w:tcW w:w="9211" w:type="dxa"/>
            <w:shd w:val="clear" w:color="auto" w:fill="C6D9F1"/>
          </w:tcPr>
          <w:p w14:paraId="1C1D6A16" w14:textId="77777777" w:rsidR="00AC34F8" w:rsidRPr="003D2205" w:rsidRDefault="00AC34F8" w:rsidP="00F97411">
            <w:pPr>
              <w:tabs>
                <w:tab w:val="left" w:pos="690"/>
              </w:tabs>
              <w:rPr>
                <w:rFonts w:ascii="Arial" w:hAnsi="Arial" w:cs="Arial"/>
                <w:b/>
                <w:i/>
                <w:u w:val="single"/>
              </w:rPr>
            </w:pPr>
            <w:r w:rsidRPr="003D2205">
              <w:rPr>
                <w:rFonts w:ascii="Arial" w:hAnsi="Arial" w:cs="Arial"/>
                <w:b/>
                <w:i/>
                <w:u w:val="single"/>
              </w:rPr>
              <w:t>Připomínky VZP</w:t>
            </w:r>
          </w:p>
          <w:p w14:paraId="776CCC0E" w14:textId="77777777" w:rsidR="002A79BF" w:rsidRPr="006F759E" w:rsidRDefault="002A79BF" w:rsidP="006F759E">
            <w:pPr>
              <w:jc w:val="both"/>
              <w:rPr>
                <w:rFonts w:ascii="Arial" w:hAnsi="Arial" w:cs="Arial"/>
                <w:i/>
                <w:color w:val="000000"/>
                <w:lang w:eastAsia="cs-CZ"/>
              </w:rPr>
            </w:pPr>
            <w:r w:rsidRPr="006F759E">
              <w:rPr>
                <w:rFonts w:ascii="Arial" w:hAnsi="Arial" w:cs="Arial"/>
                <w:i/>
                <w:color w:val="000000"/>
              </w:rPr>
              <w:t xml:space="preserve">V případě radiologů výkon je oprávněn provádět intervenční radiolog – jaká bude erudice je požadována pro </w:t>
            </w:r>
            <w:proofErr w:type="spellStart"/>
            <w:r w:rsidRPr="006F759E">
              <w:rPr>
                <w:rFonts w:ascii="Arial" w:hAnsi="Arial" w:cs="Arial"/>
                <w:i/>
                <w:color w:val="000000"/>
              </w:rPr>
              <w:t>angiologa</w:t>
            </w:r>
            <w:proofErr w:type="spellEnd"/>
            <w:r w:rsidRPr="006F759E">
              <w:rPr>
                <w:rFonts w:ascii="Arial" w:hAnsi="Arial" w:cs="Arial"/>
                <w:i/>
                <w:color w:val="000000"/>
              </w:rPr>
              <w:t>??</w:t>
            </w:r>
          </w:p>
          <w:p w14:paraId="2F7B91F4" w14:textId="23DD2B8D" w:rsidR="00AC34F8" w:rsidRPr="003D2205" w:rsidRDefault="002A79BF" w:rsidP="006F759E">
            <w:pPr>
              <w:jc w:val="both"/>
              <w:rPr>
                <w:rFonts w:ascii="Arial" w:hAnsi="Arial" w:cs="Arial"/>
              </w:rPr>
            </w:pPr>
            <w:r w:rsidRPr="006F759E">
              <w:rPr>
                <w:rFonts w:ascii="Arial" w:hAnsi="Arial" w:cs="Arial"/>
                <w:i/>
                <w:color w:val="000000"/>
                <w:lang w:eastAsia="cs-CZ"/>
              </w:rPr>
              <w:t xml:space="preserve">V podmínkách je nyní uvedeno "Současný návrh na změnu nevede ke změně podmínek na specializované pracoviště", tímto textem však </w:t>
            </w:r>
            <w:r w:rsidRPr="006F759E">
              <w:rPr>
                <w:rFonts w:ascii="Arial" w:hAnsi="Arial" w:cs="Arial"/>
                <w:i/>
                <w:color w:val="000000"/>
                <w:u w:val="single"/>
                <w:lang w:eastAsia="cs-CZ"/>
              </w:rPr>
              <w:t>došlo k přepsání původního textu podmínky</w:t>
            </w:r>
            <w:r w:rsidRPr="006F759E">
              <w:rPr>
                <w:rFonts w:ascii="Arial" w:hAnsi="Arial" w:cs="Arial"/>
                <w:i/>
                <w:color w:val="000000"/>
                <w:lang w:eastAsia="cs-CZ"/>
              </w:rPr>
              <w:t>.</w:t>
            </w:r>
            <w:r w:rsidRPr="003D2205">
              <w:rPr>
                <w:rFonts w:ascii="Arial" w:hAnsi="Arial" w:cs="Arial"/>
                <w:color w:val="000000"/>
                <w:lang w:eastAsia="cs-CZ"/>
              </w:rPr>
              <w:t xml:space="preserve"> Požadujeme původní text do Podmínky navrátit, tedy "</w:t>
            </w:r>
            <w:r w:rsidRPr="003D2205">
              <w:rPr>
                <w:rFonts w:ascii="Arial" w:hAnsi="Arial" w:cs="Arial"/>
                <w:i/>
                <w:color w:val="000000"/>
                <w:lang w:eastAsia="cs-CZ"/>
              </w:rPr>
              <w:t>Provedení výkonu je omezeno na Centrum pro cévní přístupy v rámci Komplexního kardiovaskulárního centra, kde je k dispozici katetrizační sál intervenční radiologie vybavený angiografickým přístrojem a sonografickým přístrojem. Dále je v Komplexním kardiovaskulárním centru zázemí těchto odborností: kardiochirurgie, cévní chirurgie, hrudní chirurgie, sonografie, kardiologie. Výkon se provádí za hospitalizace. Pro udržení erudice lékařů (intervenčních radiologů) provádějících tento výkon provede pracoviště alespoň 20 těchto výkonů za rok.</w:t>
            </w:r>
            <w:r w:rsidRPr="003D2205">
              <w:rPr>
                <w:rFonts w:ascii="Arial" w:hAnsi="Arial" w:cs="Arial"/>
                <w:color w:val="000000"/>
                <w:lang w:eastAsia="cs-CZ"/>
              </w:rPr>
              <w:t>"</w:t>
            </w:r>
          </w:p>
        </w:tc>
      </w:tr>
    </w:tbl>
    <w:p w14:paraId="016DCC0B" w14:textId="77777777" w:rsidR="00AC34F8" w:rsidRPr="003D2205" w:rsidRDefault="00AC34F8" w:rsidP="00AC34F8">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AC34F8" w:rsidRPr="003D2205" w14:paraId="35387C21" w14:textId="77777777" w:rsidTr="009B68F0">
        <w:tc>
          <w:tcPr>
            <w:tcW w:w="9211" w:type="dxa"/>
            <w:shd w:val="clear" w:color="auto" w:fill="EAF1DD"/>
          </w:tcPr>
          <w:p w14:paraId="6C396F8D" w14:textId="77777777" w:rsidR="00AC34F8" w:rsidRPr="003D2205" w:rsidRDefault="00AC34F8" w:rsidP="00F97411">
            <w:pPr>
              <w:rPr>
                <w:rFonts w:ascii="Arial" w:hAnsi="Arial" w:cs="Arial"/>
                <w:b/>
                <w:i/>
                <w:u w:val="single"/>
              </w:rPr>
            </w:pPr>
            <w:r w:rsidRPr="003D2205">
              <w:rPr>
                <w:rFonts w:ascii="Arial" w:hAnsi="Arial" w:cs="Arial"/>
                <w:b/>
                <w:i/>
                <w:u w:val="single"/>
              </w:rPr>
              <w:t>Připomínky SZP</w:t>
            </w:r>
          </w:p>
          <w:p w14:paraId="0674EC96" w14:textId="77777777" w:rsidR="001B515A" w:rsidRPr="00120A13" w:rsidRDefault="001B515A"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 xml:space="preserve">Souhlasíme s rozšířením o odbornost 102. </w:t>
            </w:r>
          </w:p>
          <w:p w14:paraId="4EA4DB0E" w14:textId="77777777" w:rsidR="001B515A" w:rsidRPr="00120A13" w:rsidRDefault="001B515A"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 xml:space="preserve">Nicméně jaký je důvod vypuštění podmínky Komplexního kardiovaskulárního centra? Doporučujeme ponechání KKC v odstavci „Podmínky“ (SH) a jeho doplnění o pracoviště intervenční </w:t>
            </w:r>
            <w:proofErr w:type="spellStart"/>
            <w:r w:rsidRPr="00120A13">
              <w:rPr>
                <w:rFonts w:ascii="Arial" w:hAnsi="Arial" w:cs="Arial"/>
                <w:i/>
                <w:sz w:val="20"/>
                <w:szCs w:val="20"/>
              </w:rPr>
              <w:t>angiologie</w:t>
            </w:r>
            <w:proofErr w:type="spellEnd"/>
            <w:r w:rsidRPr="00120A13">
              <w:rPr>
                <w:rFonts w:ascii="Arial" w:hAnsi="Arial" w:cs="Arial"/>
                <w:i/>
                <w:sz w:val="20"/>
                <w:szCs w:val="20"/>
              </w:rPr>
              <w:t xml:space="preserve">. </w:t>
            </w:r>
          </w:p>
          <w:p w14:paraId="72795ED8" w14:textId="10D27ABF" w:rsidR="00AC34F8" w:rsidRPr="003D2205" w:rsidRDefault="001B515A" w:rsidP="006F759E">
            <w:pPr>
              <w:pStyle w:val="Odstavecseseznamem"/>
              <w:numPr>
                <w:ilvl w:val="0"/>
                <w:numId w:val="37"/>
              </w:numPr>
              <w:suppressAutoHyphens w:val="0"/>
              <w:jc w:val="both"/>
              <w:rPr>
                <w:rFonts w:ascii="Arial" w:hAnsi="Arial" w:cs="Arial"/>
                <w:sz w:val="20"/>
                <w:szCs w:val="20"/>
              </w:rPr>
            </w:pPr>
            <w:r w:rsidRPr="00120A13">
              <w:rPr>
                <w:rFonts w:ascii="Arial" w:hAnsi="Arial" w:cs="Arial"/>
                <w:i/>
                <w:sz w:val="20"/>
                <w:szCs w:val="20"/>
              </w:rPr>
              <w:t>Tážeme se, zda cena RTG jednotky angiografické /</w:t>
            </w:r>
            <w:proofErr w:type="spellStart"/>
            <w:r w:rsidRPr="00120A13">
              <w:rPr>
                <w:rFonts w:ascii="Arial" w:hAnsi="Arial" w:cs="Arial"/>
                <w:i/>
                <w:sz w:val="20"/>
                <w:szCs w:val="20"/>
              </w:rPr>
              <w:t>koronarografické</w:t>
            </w:r>
            <w:proofErr w:type="spellEnd"/>
            <w:r w:rsidRPr="00120A13">
              <w:rPr>
                <w:rFonts w:ascii="Arial" w:hAnsi="Arial" w:cs="Arial"/>
                <w:i/>
                <w:sz w:val="20"/>
                <w:szCs w:val="20"/>
              </w:rPr>
              <w:t xml:space="preserve"> ve výši 45 mil. Kč je aktuální?</w:t>
            </w:r>
          </w:p>
        </w:tc>
      </w:tr>
    </w:tbl>
    <w:p w14:paraId="52FEDAF9" w14:textId="2BFEB0A0" w:rsidR="00AC34F8" w:rsidRPr="003D2205" w:rsidRDefault="00AC34F8" w:rsidP="00AC34F8">
      <w:pPr>
        <w:suppressAutoHyphens w:val="0"/>
        <w:autoSpaceDE w:val="0"/>
        <w:autoSpaceDN w:val="0"/>
        <w:adjustRightInd w:val="0"/>
        <w:contextualSpacing/>
        <w:rPr>
          <w:rFonts w:ascii="Arial" w:hAnsi="Arial" w:cs="Arial"/>
          <w:shd w:val="clear" w:color="auto" w:fill="FFFFFF"/>
        </w:rPr>
      </w:pPr>
    </w:p>
    <w:p w14:paraId="4CB966DB" w14:textId="672FCCF7" w:rsidR="001B515A" w:rsidRPr="003D2205" w:rsidRDefault="001B515A" w:rsidP="001B515A">
      <w:pPr>
        <w:pStyle w:val="Odstavecseseznamem"/>
        <w:widowControl w:val="0"/>
        <w:numPr>
          <w:ilvl w:val="0"/>
          <w:numId w:val="35"/>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 xml:space="preserve">89362 MECHANICKÁ ATEREKTOMIE/TROMBEKTOMIE PERIFERNÍCH </w:t>
      </w:r>
      <w:proofErr w:type="spellStart"/>
      <w:r w:rsidRPr="003D2205">
        <w:rPr>
          <w:rFonts w:ascii="Arial" w:eastAsia="SimSun" w:hAnsi="Arial" w:cs="Arial"/>
          <w:kern w:val="2"/>
          <w:sz w:val="20"/>
          <w:szCs w:val="20"/>
          <w:lang w:eastAsia="hi-IN" w:bidi="hi-IN"/>
        </w:rPr>
        <w:t>CÉV</w:t>
      </w:r>
      <w:r w:rsidRPr="003D2205">
        <w:rPr>
          <w:rFonts w:ascii="Arial" w:eastAsia="SimSun" w:hAnsi="Arial" w:cs="Arial"/>
          <w:i/>
          <w:kern w:val="2"/>
          <w:sz w:val="20"/>
          <w:szCs w:val="20"/>
          <w:lang w:eastAsia="hi-IN" w:bidi="hi-IN"/>
        </w:rPr>
        <w:t>_Změnové</w:t>
      </w:r>
      <w:proofErr w:type="spellEnd"/>
      <w:r w:rsidRPr="003D2205">
        <w:rPr>
          <w:rFonts w:ascii="Arial" w:eastAsia="SimSun" w:hAnsi="Arial" w:cs="Arial"/>
          <w:i/>
          <w:kern w:val="2"/>
          <w:sz w:val="20"/>
          <w:szCs w:val="20"/>
          <w:lang w:eastAsia="hi-IN" w:bidi="hi-IN"/>
        </w:rPr>
        <w:t xml:space="preserve"> řízení</w:t>
      </w:r>
      <w:r w:rsidRPr="003D2205">
        <w:rPr>
          <w:rFonts w:ascii="Arial" w:eastAsia="SimSun" w:hAnsi="Arial" w:cs="Arial"/>
          <w:kern w:val="2"/>
          <w:sz w:val="20"/>
          <w:szCs w:val="20"/>
          <w:lang w:eastAsia="hi-IN" w:bidi="hi-IN"/>
        </w:rPr>
        <w:t xml:space="preserve"> </w:t>
      </w:r>
    </w:p>
    <w:p w14:paraId="2FD713A5" w14:textId="65932D63" w:rsidR="001B515A" w:rsidRPr="003D2205" w:rsidRDefault="001B515A" w:rsidP="001B515A">
      <w:pPr>
        <w:widowControl w:val="0"/>
        <w:snapToGrid w:val="0"/>
        <w:contextualSpacing/>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1B515A" w:rsidRPr="003D2205" w14:paraId="59F667D8" w14:textId="77777777" w:rsidTr="009B68F0">
        <w:tc>
          <w:tcPr>
            <w:tcW w:w="9211" w:type="dxa"/>
            <w:shd w:val="clear" w:color="auto" w:fill="C6D9F1"/>
          </w:tcPr>
          <w:p w14:paraId="0CE18E2A" w14:textId="77777777" w:rsidR="001B515A" w:rsidRPr="003D2205" w:rsidRDefault="001B515A" w:rsidP="00F97411">
            <w:pPr>
              <w:tabs>
                <w:tab w:val="left" w:pos="690"/>
              </w:tabs>
              <w:rPr>
                <w:rFonts w:ascii="Arial" w:hAnsi="Arial" w:cs="Arial"/>
                <w:b/>
                <w:i/>
                <w:u w:val="single"/>
              </w:rPr>
            </w:pPr>
            <w:r w:rsidRPr="003D2205">
              <w:rPr>
                <w:rFonts w:ascii="Arial" w:hAnsi="Arial" w:cs="Arial"/>
                <w:b/>
                <w:i/>
                <w:u w:val="single"/>
              </w:rPr>
              <w:t>Připomínky VZP</w:t>
            </w:r>
          </w:p>
          <w:p w14:paraId="4947970B" w14:textId="77777777" w:rsidR="002A79BF" w:rsidRPr="00120A13" w:rsidRDefault="002A79BF" w:rsidP="002A79BF">
            <w:pPr>
              <w:jc w:val="both"/>
              <w:rPr>
                <w:rFonts w:ascii="Arial" w:hAnsi="Arial" w:cs="Arial"/>
                <w:i/>
                <w:color w:val="000000"/>
                <w:lang w:eastAsia="cs-CZ"/>
              </w:rPr>
            </w:pPr>
            <w:r w:rsidRPr="00120A13">
              <w:rPr>
                <w:rFonts w:ascii="Arial" w:hAnsi="Arial" w:cs="Arial"/>
                <w:i/>
                <w:color w:val="000000"/>
                <w:lang w:eastAsia="cs-CZ"/>
              </w:rPr>
              <w:t xml:space="preserve">Z důvodu jednoznačnosti doporučujeme ze současného textu v podmínce " Změna nemá dopad na tyto podmínky: Je vyžadováno katetrizační pracoviště určené pouze pro </w:t>
            </w:r>
            <w:proofErr w:type="spellStart"/>
            <w:r w:rsidRPr="00120A13">
              <w:rPr>
                <w:rFonts w:ascii="Arial" w:hAnsi="Arial" w:cs="Arial"/>
                <w:i/>
                <w:color w:val="000000"/>
                <w:lang w:eastAsia="cs-CZ"/>
              </w:rPr>
              <w:t>endovaskulární</w:t>
            </w:r>
            <w:proofErr w:type="spellEnd"/>
            <w:r w:rsidRPr="00120A13">
              <w:rPr>
                <w:rFonts w:ascii="Arial" w:hAnsi="Arial" w:cs="Arial"/>
                <w:i/>
                <w:color w:val="000000"/>
                <w:lang w:eastAsia="cs-CZ"/>
              </w:rPr>
              <w:t xml:space="preserve"> procedury s plně digitálním </w:t>
            </w:r>
            <w:proofErr w:type="spellStart"/>
            <w:r w:rsidRPr="00120A13">
              <w:rPr>
                <w:rFonts w:ascii="Arial" w:hAnsi="Arial" w:cs="Arial"/>
                <w:i/>
                <w:color w:val="000000"/>
                <w:lang w:eastAsia="cs-CZ"/>
              </w:rPr>
              <w:t>rtg</w:t>
            </w:r>
            <w:proofErr w:type="spellEnd"/>
            <w:r w:rsidRPr="00120A13">
              <w:rPr>
                <w:rFonts w:ascii="Arial" w:hAnsi="Arial" w:cs="Arial"/>
                <w:i/>
                <w:color w:val="000000"/>
                <w:lang w:eastAsia="cs-CZ"/>
              </w:rPr>
              <w:t xml:space="preserve"> přístrojem vybaveným DSA a záznamovým zařízením."  vypustit úvod "Změna nemá dopad na tyto podmínky:" </w:t>
            </w:r>
            <w:r w:rsidRPr="00120A13">
              <w:rPr>
                <w:rFonts w:ascii="Arial" w:hAnsi="Arial" w:cs="Arial"/>
                <w:b/>
                <w:i/>
                <w:color w:val="000000"/>
                <w:u w:val="single"/>
                <w:lang w:eastAsia="cs-CZ"/>
              </w:rPr>
              <w:t>V textu pak zůstanou jen jasně definované podmínky</w:t>
            </w:r>
            <w:r w:rsidRPr="00120A13">
              <w:rPr>
                <w:rFonts w:ascii="Arial" w:hAnsi="Arial" w:cs="Arial"/>
                <w:i/>
                <w:color w:val="000000"/>
                <w:lang w:eastAsia="cs-CZ"/>
              </w:rPr>
              <w:t xml:space="preserve">.      </w:t>
            </w:r>
          </w:p>
          <w:p w14:paraId="5A7A4A20" w14:textId="77777777" w:rsidR="002A79BF" w:rsidRPr="00120A13" w:rsidRDefault="002A79BF" w:rsidP="002A79BF">
            <w:pPr>
              <w:jc w:val="both"/>
              <w:rPr>
                <w:rFonts w:ascii="Arial" w:hAnsi="Arial" w:cs="Arial"/>
                <w:i/>
                <w:color w:val="000000"/>
                <w:lang w:eastAsia="cs-CZ"/>
              </w:rPr>
            </w:pPr>
          </w:p>
          <w:p w14:paraId="207A9242" w14:textId="77777777" w:rsidR="002A79BF" w:rsidRPr="00120A13" w:rsidRDefault="002A79BF" w:rsidP="002A79BF">
            <w:pPr>
              <w:jc w:val="both"/>
              <w:rPr>
                <w:rFonts w:ascii="Arial" w:hAnsi="Arial" w:cs="Arial"/>
                <w:b/>
                <w:i/>
                <w:color w:val="000000"/>
                <w:lang w:eastAsia="cs-CZ"/>
              </w:rPr>
            </w:pPr>
            <w:r w:rsidRPr="00120A13">
              <w:rPr>
                <w:rFonts w:ascii="Arial" w:hAnsi="Arial" w:cs="Arial"/>
                <w:i/>
                <w:color w:val="000000"/>
                <w:lang w:eastAsia="cs-CZ"/>
              </w:rPr>
              <w:t>Tento výkon projednáván již v r. 2019. Na pracovním jednání 14. 5. 2019 byla projednána změna z původně navrhovaného S na SH. Nyní požadavek zpět na S nutno odůvodnit.</w:t>
            </w:r>
          </w:p>
          <w:p w14:paraId="4417A3DF" w14:textId="77777777" w:rsidR="001B515A" w:rsidRPr="003D2205" w:rsidRDefault="001B515A" w:rsidP="00F97411">
            <w:pPr>
              <w:rPr>
                <w:rFonts w:ascii="Arial" w:hAnsi="Arial" w:cs="Arial"/>
              </w:rPr>
            </w:pPr>
          </w:p>
        </w:tc>
      </w:tr>
    </w:tbl>
    <w:p w14:paraId="5CFAAE65" w14:textId="77777777" w:rsidR="001B515A" w:rsidRPr="003D2205" w:rsidRDefault="001B515A" w:rsidP="001B515A">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1B515A" w:rsidRPr="003D2205" w14:paraId="2CE38227" w14:textId="77777777" w:rsidTr="009B68F0">
        <w:tc>
          <w:tcPr>
            <w:tcW w:w="9211" w:type="dxa"/>
            <w:shd w:val="clear" w:color="auto" w:fill="EAF1DD"/>
          </w:tcPr>
          <w:p w14:paraId="18014C3C" w14:textId="77777777" w:rsidR="001B515A" w:rsidRPr="003D2205" w:rsidRDefault="001B515A" w:rsidP="00F97411">
            <w:pPr>
              <w:rPr>
                <w:rFonts w:ascii="Arial" w:hAnsi="Arial" w:cs="Arial"/>
                <w:b/>
                <w:i/>
                <w:u w:val="single"/>
              </w:rPr>
            </w:pPr>
            <w:r w:rsidRPr="003D2205">
              <w:rPr>
                <w:rFonts w:ascii="Arial" w:hAnsi="Arial" w:cs="Arial"/>
                <w:b/>
                <w:i/>
                <w:u w:val="single"/>
              </w:rPr>
              <w:t>Připomínky SZP</w:t>
            </w:r>
          </w:p>
          <w:p w14:paraId="14BE3D8E" w14:textId="77777777" w:rsidR="001B515A" w:rsidRPr="00120A13" w:rsidRDefault="001B515A" w:rsidP="001B515A">
            <w:pPr>
              <w:pStyle w:val="Odstavecseseznamem"/>
              <w:numPr>
                <w:ilvl w:val="0"/>
                <w:numId w:val="37"/>
              </w:numPr>
              <w:suppressAutoHyphens w:val="0"/>
              <w:rPr>
                <w:rFonts w:ascii="Arial" w:hAnsi="Arial" w:cs="Arial"/>
                <w:i/>
                <w:sz w:val="20"/>
                <w:szCs w:val="20"/>
              </w:rPr>
            </w:pPr>
            <w:r w:rsidRPr="00120A13">
              <w:rPr>
                <w:rFonts w:ascii="Arial" w:hAnsi="Arial" w:cs="Arial"/>
                <w:i/>
                <w:sz w:val="20"/>
                <w:szCs w:val="20"/>
              </w:rPr>
              <w:t>Změna podmínky SH na S – souhlas</w:t>
            </w:r>
          </w:p>
          <w:p w14:paraId="04D650B9" w14:textId="614C21E3" w:rsidR="001B515A" w:rsidRPr="003D2205" w:rsidRDefault="001B515A" w:rsidP="001B515A">
            <w:pPr>
              <w:pStyle w:val="Odstavecseseznamem"/>
              <w:suppressAutoHyphens w:val="0"/>
              <w:rPr>
                <w:rFonts w:ascii="Arial" w:hAnsi="Arial" w:cs="Arial"/>
                <w:sz w:val="20"/>
                <w:szCs w:val="20"/>
              </w:rPr>
            </w:pPr>
            <w:r w:rsidRPr="00120A13">
              <w:rPr>
                <w:rFonts w:ascii="Arial" w:hAnsi="Arial" w:cs="Arial"/>
                <w:i/>
                <w:sz w:val="20"/>
                <w:szCs w:val="20"/>
              </w:rPr>
              <w:t xml:space="preserve">Tážeme se, zda cena RTG jednotky angiografické/ </w:t>
            </w:r>
            <w:proofErr w:type="spellStart"/>
            <w:r w:rsidRPr="00120A13">
              <w:rPr>
                <w:rFonts w:ascii="Arial" w:hAnsi="Arial" w:cs="Arial"/>
                <w:i/>
                <w:sz w:val="20"/>
                <w:szCs w:val="20"/>
              </w:rPr>
              <w:t>koronarografické</w:t>
            </w:r>
            <w:proofErr w:type="spellEnd"/>
            <w:r w:rsidRPr="00120A13">
              <w:rPr>
                <w:rFonts w:ascii="Arial" w:hAnsi="Arial" w:cs="Arial"/>
                <w:i/>
                <w:sz w:val="20"/>
                <w:szCs w:val="20"/>
              </w:rPr>
              <w:t xml:space="preserve"> ve výši 45 mil. Kč je aktuální?</w:t>
            </w:r>
          </w:p>
        </w:tc>
      </w:tr>
    </w:tbl>
    <w:p w14:paraId="5A410ECC" w14:textId="77777777" w:rsidR="001B515A" w:rsidRPr="003D2205" w:rsidRDefault="001B515A" w:rsidP="001B515A">
      <w:pPr>
        <w:widowControl w:val="0"/>
        <w:snapToGrid w:val="0"/>
        <w:contextualSpacing/>
        <w:rPr>
          <w:rFonts w:ascii="Arial" w:eastAsia="SimSun" w:hAnsi="Arial" w:cs="Arial"/>
          <w:kern w:val="2"/>
          <w:lang w:eastAsia="hi-IN" w:bidi="hi-IN"/>
        </w:rPr>
      </w:pPr>
    </w:p>
    <w:p w14:paraId="64CAA218" w14:textId="77777777" w:rsidR="001B515A" w:rsidRPr="003D2205" w:rsidRDefault="001B515A" w:rsidP="00AC34F8">
      <w:pPr>
        <w:suppressAutoHyphens w:val="0"/>
        <w:autoSpaceDE w:val="0"/>
        <w:autoSpaceDN w:val="0"/>
        <w:adjustRightInd w:val="0"/>
        <w:contextualSpacing/>
        <w:rPr>
          <w:rFonts w:ascii="Arial" w:hAnsi="Arial" w:cs="Arial"/>
          <w:shd w:val="clear" w:color="auto" w:fill="FFFFFF"/>
        </w:rPr>
      </w:pPr>
    </w:p>
    <w:tbl>
      <w:tblPr>
        <w:tblStyle w:val="Mkatabulky"/>
        <w:tblW w:w="0" w:type="auto"/>
        <w:shd w:val="clear" w:color="auto" w:fill="FFF2CC" w:themeFill="accent4" w:themeFillTint="33"/>
        <w:tblLook w:val="04A0" w:firstRow="1" w:lastRow="0" w:firstColumn="1" w:lastColumn="0" w:noHBand="0" w:noVBand="1"/>
      </w:tblPr>
      <w:tblGrid>
        <w:gridCol w:w="9061"/>
      </w:tblGrid>
      <w:tr w:rsidR="00AC34F8" w:rsidRPr="003D2205" w14:paraId="6C063B41" w14:textId="77777777" w:rsidTr="009B68F0">
        <w:trPr>
          <w:trHeight w:val="474"/>
        </w:trPr>
        <w:tc>
          <w:tcPr>
            <w:tcW w:w="9061" w:type="dxa"/>
            <w:shd w:val="clear" w:color="auto" w:fill="FFF2CC" w:themeFill="accent4" w:themeFillTint="33"/>
          </w:tcPr>
          <w:p w14:paraId="16236C42" w14:textId="77777777" w:rsidR="00AC34F8" w:rsidRPr="003D2205" w:rsidRDefault="00AC34F8" w:rsidP="00F97411">
            <w:pPr>
              <w:widowControl w:val="0"/>
              <w:spacing w:line="276" w:lineRule="auto"/>
              <w:rPr>
                <w:rFonts w:ascii="Arial" w:eastAsia="Arial" w:hAnsi="Arial" w:cs="Arial"/>
                <w:b/>
                <w:i/>
                <w:color w:val="00000A"/>
                <w:u w:val="single"/>
              </w:rPr>
            </w:pPr>
            <w:r w:rsidRPr="003D2205">
              <w:rPr>
                <w:rFonts w:ascii="Arial" w:eastAsia="Arial" w:hAnsi="Arial" w:cs="Arial"/>
                <w:b/>
                <w:i/>
                <w:color w:val="00000A"/>
                <w:u w:val="single"/>
              </w:rPr>
              <w:t>Připomínky ONP</w:t>
            </w:r>
          </w:p>
          <w:p w14:paraId="00F63A2C" w14:textId="77777777" w:rsidR="00BA2D7D" w:rsidRPr="003D2205" w:rsidRDefault="00BA2D7D" w:rsidP="00BA2D7D">
            <w:pPr>
              <w:tabs>
                <w:tab w:val="left" w:pos="690"/>
              </w:tabs>
              <w:rPr>
                <w:rFonts w:ascii="Arial" w:hAnsi="Arial" w:cs="Arial"/>
                <w:b/>
                <w:i/>
              </w:rPr>
            </w:pPr>
            <w:r w:rsidRPr="003D2205">
              <w:rPr>
                <w:rFonts w:ascii="Arial" w:hAnsi="Arial" w:cs="Arial"/>
                <w:b/>
                <w:i/>
              </w:rPr>
              <w:t>Připomínka k nositeli výkonu S3 –RTG laborant</w:t>
            </w:r>
          </w:p>
          <w:p w14:paraId="01226003" w14:textId="77777777" w:rsidR="00BA2D7D" w:rsidRPr="00120A13" w:rsidRDefault="00BA2D7D" w:rsidP="006F759E">
            <w:pPr>
              <w:tabs>
                <w:tab w:val="left" w:pos="690"/>
              </w:tabs>
              <w:jc w:val="both"/>
              <w:rPr>
                <w:rFonts w:ascii="Arial" w:hAnsi="Arial" w:cs="Arial"/>
                <w:b/>
                <w:i/>
              </w:rPr>
            </w:pPr>
            <w:r w:rsidRPr="00120A13">
              <w:rPr>
                <w:rFonts w:ascii="Arial" w:hAnsi="Arial" w:cs="Arial"/>
                <w:b/>
                <w:i/>
              </w:rPr>
              <w:t xml:space="preserve">Žádáme v případě nelékařských zdravotnických nositelů o uvedení názvů odborností v souladu se zákonem č. 96/2004 Sb., o nelékařských zdravotnických povoláních, ve znění pozdějších předpisů, případně v souladu NV č. 31/2010 Sb., o oborech specializačního vzdělávání a označení odbornosti zdravotnických pracovníků se specializovanou způsobilostí. </w:t>
            </w:r>
          </w:p>
          <w:p w14:paraId="67FCE5BC" w14:textId="1ECA0525" w:rsidR="00AC34F8" w:rsidRPr="003D2205" w:rsidRDefault="00BA2D7D" w:rsidP="006F759E">
            <w:pPr>
              <w:widowControl w:val="0"/>
              <w:spacing w:line="276" w:lineRule="auto"/>
              <w:jc w:val="both"/>
              <w:rPr>
                <w:rFonts w:ascii="Arial" w:eastAsia="Arial" w:hAnsi="Arial" w:cs="Arial"/>
                <w:b/>
                <w:color w:val="00000A"/>
                <w:u w:val="single"/>
              </w:rPr>
            </w:pPr>
            <w:r w:rsidRPr="00120A13">
              <w:rPr>
                <w:rFonts w:ascii="Arial" w:hAnsi="Arial" w:cs="Arial"/>
                <w:i/>
              </w:rPr>
              <w:t>S3 – radiologický asistent se specializovanou způsobilostí nebo zvláštní odbornou způsobilostí</w:t>
            </w:r>
          </w:p>
        </w:tc>
      </w:tr>
    </w:tbl>
    <w:p w14:paraId="461C2446" w14:textId="77777777" w:rsidR="00AC34F8" w:rsidRPr="003D2205" w:rsidRDefault="00AC34F8" w:rsidP="00AC34F8">
      <w:pPr>
        <w:suppressAutoHyphens w:val="0"/>
        <w:autoSpaceDE w:val="0"/>
        <w:autoSpaceDN w:val="0"/>
        <w:adjustRightInd w:val="0"/>
        <w:contextualSpacing/>
        <w:rPr>
          <w:rFonts w:ascii="Arial" w:hAnsi="Arial" w:cs="Arial"/>
          <w:shd w:val="clear" w:color="auto" w:fill="FFFFFF"/>
        </w:rPr>
      </w:pPr>
    </w:p>
    <w:p w14:paraId="40A86E6A" w14:textId="77777777" w:rsidR="00AC34F8" w:rsidRPr="003D2205" w:rsidRDefault="00AC34F8" w:rsidP="00AC34F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AC34F8" w:rsidRPr="00E026A8" w14:paraId="5DA96476" w14:textId="77777777" w:rsidTr="009B68F0">
        <w:tc>
          <w:tcPr>
            <w:tcW w:w="9211" w:type="dxa"/>
            <w:shd w:val="clear" w:color="auto" w:fill="FDE9D9"/>
          </w:tcPr>
          <w:p w14:paraId="18A0C24F" w14:textId="50E6C9FF" w:rsidR="00AC34F8" w:rsidRPr="00E026A8" w:rsidRDefault="00AC34F8" w:rsidP="00F97411">
            <w:pPr>
              <w:jc w:val="both"/>
              <w:rPr>
                <w:rFonts w:ascii="Arial" w:hAnsi="Arial" w:cs="Arial"/>
                <w:b/>
                <w:i/>
                <w:u w:val="single"/>
              </w:rPr>
            </w:pPr>
            <w:r w:rsidRPr="00E026A8">
              <w:rPr>
                <w:rFonts w:ascii="Arial" w:hAnsi="Arial" w:cs="Arial"/>
                <w:b/>
                <w:i/>
                <w:u w:val="single"/>
              </w:rPr>
              <w:t>Průběh pracovního jednání</w:t>
            </w:r>
          </w:p>
          <w:p w14:paraId="40E01121" w14:textId="6EFE027E" w:rsidR="00F63095" w:rsidRPr="00E026A8" w:rsidRDefault="00F63095" w:rsidP="00F97411">
            <w:pPr>
              <w:jc w:val="both"/>
              <w:rPr>
                <w:rFonts w:ascii="Arial" w:hAnsi="Arial" w:cs="Arial"/>
                <w:b/>
                <w:i/>
                <w:u w:val="single"/>
              </w:rPr>
            </w:pPr>
          </w:p>
          <w:p w14:paraId="5798CB4C" w14:textId="77777777" w:rsidR="00F63095" w:rsidRPr="00E026A8" w:rsidRDefault="00F63095" w:rsidP="00E026A8">
            <w:pPr>
              <w:autoSpaceDE w:val="0"/>
              <w:autoSpaceDN w:val="0"/>
              <w:adjustRightInd w:val="0"/>
              <w:jc w:val="both"/>
              <w:rPr>
                <w:rFonts w:ascii="Arial" w:hAnsi="Arial" w:cs="Arial"/>
                <w:i/>
                <w:color w:val="000000"/>
              </w:rPr>
            </w:pPr>
            <w:r w:rsidRPr="00E026A8">
              <w:rPr>
                <w:rFonts w:ascii="Arial" w:hAnsi="Arial" w:cs="Arial"/>
                <w:i/>
                <w:color w:val="000000"/>
              </w:rPr>
              <w:t>89407 Vnitřně-zevní punkce centrální žíly</w:t>
            </w:r>
          </w:p>
          <w:p w14:paraId="1BBC01C5" w14:textId="58AE73D0" w:rsidR="00F63095" w:rsidRPr="00E026A8" w:rsidRDefault="00F63095" w:rsidP="00E026A8">
            <w:pPr>
              <w:pStyle w:val="Odstavecseseznamem"/>
              <w:numPr>
                <w:ilvl w:val="0"/>
                <w:numId w:val="35"/>
              </w:numPr>
              <w:autoSpaceDE w:val="0"/>
              <w:autoSpaceDN w:val="0"/>
              <w:adjustRightInd w:val="0"/>
              <w:jc w:val="both"/>
              <w:rPr>
                <w:rFonts w:ascii="Arial" w:hAnsi="Arial" w:cs="Arial"/>
                <w:i/>
                <w:color w:val="000000"/>
                <w:sz w:val="20"/>
                <w:szCs w:val="20"/>
              </w:rPr>
            </w:pPr>
            <w:r w:rsidRPr="00E026A8">
              <w:rPr>
                <w:rFonts w:ascii="Arial" w:hAnsi="Arial" w:cs="Arial"/>
                <w:i/>
                <w:color w:val="000000"/>
                <w:sz w:val="20"/>
                <w:szCs w:val="20"/>
              </w:rPr>
              <w:t xml:space="preserve">OS zažádala pouze o </w:t>
            </w:r>
            <w:proofErr w:type="spellStart"/>
            <w:r w:rsidRPr="00E026A8">
              <w:rPr>
                <w:rFonts w:ascii="Arial" w:hAnsi="Arial" w:cs="Arial"/>
                <w:i/>
                <w:color w:val="000000"/>
                <w:sz w:val="20"/>
                <w:szCs w:val="20"/>
              </w:rPr>
              <w:t>nasdílení</w:t>
            </w:r>
            <w:proofErr w:type="spellEnd"/>
            <w:r w:rsidRPr="00E026A8">
              <w:rPr>
                <w:rFonts w:ascii="Arial" w:hAnsi="Arial" w:cs="Arial"/>
                <w:i/>
                <w:color w:val="000000"/>
                <w:sz w:val="20"/>
                <w:szCs w:val="20"/>
              </w:rPr>
              <w:t xml:space="preserve"> výkonu pro obor 102 </w:t>
            </w:r>
            <w:proofErr w:type="spellStart"/>
            <w:proofErr w:type="gramStart"/>
            <w:r w:rsidRPr="00E026A8">
              <w:rPr>
                <w:rFonts w:ascii="Arial" w:hAnsi="Arial" w:cs="Arial"/>
                <w:i/>
                <w:color w:val="000000"/>
                <w:sz w:val="20"/>
                <w:szCs w:val="20"/>
              </w:rPr>
              <w:t>angiologie</w:t>
            </w:r>
            <w:proofErr w:type="spellEnd"/>
            <w:r w:rsidRPr="00E026A8">
              <w:rPr>
                <w:rFonts w:ascii="Arial" w:hAnsi="Arial" w:cs="Arial"/>
                <w:i/>
                <w:color w:val="000000"/>
                <w:sz w:val="20"/>
                <w:szCs w:val="20"/>
              </w:rPr>
              <w:t xml:space="preserve"> - o</w:t>
            </w:r>
            <w:proofErr w:type="gramEnd"/>
            <w:r w:rsidRPr="00E026A8">
              <w:rPr>
                <w:rFonts w:ascii="Arial" w:hAnsi="Arial" w:cs="Arial"/>
                <w:i/>
                <w:color w:val="000000"/>
                <w:sz w:val="20"/>
                <w:szCs w:val="20"/>
              </w:rPr>
              <w:t xml:space="preserve"> nic </w:t>
            </w:r>
            <w:r w:rsidR="00FF7376">
              <w:rPr>
                <w:rFonts w:ascii="Arial" w:hAnsi="Arial" w:cs="Arial"/>
                <w:i/>
                <w:color w:val="000000"/>
                <w:sz w:val="20"/>
                <w:szCs w:val="20"/>
              </w:rPr>
              <w:t>nového nejde</w:t>
            </w:r>
            <w:r w:rsidRPr="00E026A8">
              <w:rPr>
                <w:rFonts w:ascii="Arial" w:hAnsi="Arial" w:cs="Arial"/>
                <w:i/>
                <w:color w:val="000000"/>
                <w:sz w:val="20"/>
                <w:szCs w:val="20"/>
              </w:rPr>
              <w:t xml:space="preserve">. Erudice intervenčního </w:t>
            </w:r>
            <w:proofErr w:type="spellStart"/>
            <w:r w:rsidRPr="00E026A8">
              <w:rPr>
                <w:rFonts w:ascii="Arial" w:hAnsi="Arial" w:cs="Arial"/>
                <w:i/>
                <w:color w:val="000000"/>
                <w:sz w:val="20"/>
                <w:szCs w:val="20"/>
              </w:rPr>
              <w:t>angiologa</w:t>
            </w:r>
            <w:proofErr w:type="spellEnd"/>
            <w:r w:rsidRPr="00E026A8">
              <w:rPr>
                <w:rFonts w:ascii="Arial" w:hAnsi="Arial" w:cs="Arial"/>
                <w:i/>
                <w:color w:val="000000"/>
                <w:sz w:val="20"/>
                <w:szCs w:val="20"/>
              </w:rPr>
              <w:t xml:space="preserve"> může být doložena funkční licencí F021 (intervenční </w:t>
            </w:r>
            <w:proofErr w:type="spellStart"/>
            <w:r w:rsidRPr="00E026A8">
              <w:rPr>
                <w:rFonts w:ascii="Arial" w:hAnsi="Arial" w:cs="Arial"/>
                <w:i/>
                <w:color w:val="000000"/>
                <w:sz w:val="20"/>
                <w:szCs w:val="20"/>
              </w:rPr>
              <w:t>angiologie</w:t>
            </w:r>
            <w:proofErr w:type="spellEnd"/>
            <w:r w:rsidRPr="00E026A8">
              <w:rPr>
                <w:rFonts w:ascii="Arial" w:hAnsi="Arial" w:cs="Arial"/>
                <w:i/>
                <w:color w:val="000000"/>
                <w:sz w:val="20"/>
                <w:szCs w:val="20"/>
              </w:rPr>
              <w:t xml:space="preserve">). Doplnění o pracoviště intervenční </w:t>
            </w:r>
            <w:proofErr w:type="spellStart"/>
            <w:r w:rsidRPr="00E026A8">
              <w:rPr>
                <w:rFonts w:ascii="Arial" w:hAnsi="Arial" w:cs="Arial"/>
                <w:i/>
                <w:color w:val="000000"/>
                <w:sz w:val="20"/>
                <w:szCs w:val="20"/>
              </w:rPr>
              <w:t>angiologie</w:t>
            </w:r>
            <w:proofErr w:type="spellEnd"/>
            <w:r w:rsidRPr="00E026A8">
              <w:rPr>
                <w:rFonts w:ascii="Arial" w:hAnsi="Arial" w:cs="Arial"/>
                <w:i/>
                <w:color w:val="000000"/>
                <w:sz w:val="20"/>
                <w:szCs w:val="20"/>
              </w:rPr>
              <w:t xml:space="preserve"> je vhodné.</w:t>
            </w:r>
            <w:r w:rsidR="00D229B1">
              <w:rPr>
                <w:rFonts w:ascii="Arial" w:hAnsi="Arial" w:cs="Arial"/>
                <w:i/>
                <w:color w:val="000000"/>
                <w:sz w:val="20"/>
                <w:szCs w:val="20"/>
              </w:rPr>
              <w:t xml:space="preserve"> Nyní 1 centrum, v plánu jsou 3.</w:t>
            </w:r>
          </w:p>
          <w:p w14:paraId="169CB045" w14:textId="5FA87080" w:rsidR="00F63095" w:rsidRPr="00E026A8" w:rsidRDefault="00F63095" w:rsidP="00E026A8">
            <w:pPr>
              <w:pStyle w:val="Odstavecseseznamem"/>
              <w:numPr>
                <w:ilvl w:val="0"/>
                <w:numId w:val="35"/>
              </w:numPr>
              <w:autoSpaceDE w:val="0"/>
              <w:autoSpaceDN w:val="0"/>
              <w:adjustRightInd w:val="0"/>
              <w:jc w:val="both"/>
              <w:rPr>
                <w:rFonts w:ascii="Arial" w:hAnsi="Arial" w:cs="Arial"/>
                <w:i/>
                <w:color w:val="000000"/>
                <w:sz w:val="20"/>
                <w:szCs w:val="20"/>
              </w:rPr>
            </w:pPr>
            <w:r w:rsidRPr="00E026A8">
              <w:rPr>
                <w:rFonts w:ascii="Arial" w:hAnsi="Arial" w:cs="Arial"/>
                <w:i/>
                <w:color w:val="000000"/>
                <w:sz w:val="20"/>
                <w:szCs w:val="20"/>
              </w:rPr>
              <w:t>Požadavek VZP na 20 výkonů ročně na pracoviště je obtížně splnitelný, jelikož tolik se jich pravděpodobně neprovede ročně ani v celé ČR</w:t>
            </w:r>
          </w:p>
          <w:p w14:paraId="14230868" w14:textId="379DD7DE" w:rsidR="00F63095" w:rsidRPr="00E026A8" w:rsidRDefault="00F63095" w:rsidP="00E026A8">
            <w:pPr>
              <w:pStyle w:val="Odstavecseseznamem"/>
              <w:numPr>
                <w:ilvl w:val="0"/>
                <w:numId w:val="35"/>
              </w:numPr>
              <w:autoSpaceDE w:val="0"/>
              <w:autoSpaceDN w:val="0"/>
              <w:adjustRightInd w:val="0"/>
              <w:jc w:val="both"/>
              <w:rPr>
                <w:rFonts w:ascii="Arial" w:hAnsi="Arial" w:cs="Arial"/>
                <w:i/>
                <w:color w:val="000000"/>
                <w:sz w:val="20"/>
                <w:szCs w:val="20"/>
              </w:rPr>
            </w:pPr>
            <w:r w:rsidRPr="00E026A8">
              <w:rPr>
                <w:rFonts w:ascii="Arial" w:hAnsi="Arial" w:cs="Arial"/>
                <w:i/>
                <w:color w:val="000000"/>
                <w:sz w:val="20"/>
                <w:szCs w:val="20"/>
              </w:rPr>
              <w:t xml:space="preserve">stran ceny RTG jednotky </w:t>
            </w:r>
            <w:r w:rsidR="00E026A8" w:rsidRPr="00E026A8">
              <w:rPr>
                <w:rFonts w:ascii="Arial" w:hAnsi="Arial" w:cs="Arial"/>
                <w:i/>
                <w:color w:val="000000"/>
                <w:sz w:val="20"/>
                <w:szCs w:val="20"/>
              </w:rPr>
              <w:t>nebylo</w:t>
            </w:r>
            <w:r w:rsidRPr="00E026A8">
              <w:rPr>
                <w:rFonts w:ascii="Arial" w:hAnsi="Arial" w:cs="Arial"/>
                <w:i/>
                <w:color w:val="000000"/>
                <w:sz w:val="20"/>
                <w:szCs w:val="20"/>
              </w:rPr>
              <w:t xml:space="preserve"> </w:t>
            </w:r>
            <w:r w:rsidR="00D229B1" w:rsidRPr="00E026A8">
              <w:rPr>
                <w:rFonts w:ascii="Arial" w:hAnsi="Arial" w:cs="Arial"/>
                <w:i/>
                <w:color w:val="000000"/>
                <w:sz w:val="20"/>
                <w:szCs w:val="20"/>
              </w:rPr>
              <w:t>ni</w:t>
            </w:r>
            <w:r w:rsidR="00D229B1">
              <w:rPr>
                <w:rFonts w:ascii="Arial" w:hAnsi="Arial" w:cs="Arial"/>
                <w:i/>
                <w:color w:val="000000"/>
                <w:sz w:val="20"/>
                <w:szCs w:val="20"/>
              </w:rPr>
              <w:t>c</w:t>
            </w:r>
            <w:r w:rsidR="00D229B1" w:rsidRPr="00E026A8">
              <w:rPr>
                <w:rFonts w:ascii="Arial" w:hAnsi="Arial" w:cs="Arial"/>
                <w:i/>
                <w:color w:val="000000"/>
                <w:sz w:val="20"/>
                <w:szCs w:val="20"/>
              </w:rPr>
              <w:t xml:space="preserve"> </w:t>
            </w:r>
            <w:r w:rsidRPr="00E026A8">
              <w:rPr>
                <w:rFonts w:ascii="Arial" w:hAnsi="Arial" w:cs="Arial"/>
                <w:i/>
                <w:color w:val="000000"/>
                <w:sz w:val="20"/>
                <w:szCs w:val="20"/>
              </w:rPr>
              <w:t>požadov</w:t>
            </w:r>
            <w:r w:rsidR="00E026A8" w:rsidRPr="00E026A8">
              <w:rPr>
                <w:rFonts w:ascii="Arial" w:hAnsi="Arial" w:cs="Arial"/>
                <w:i/>
                <w:color w:val="000000"/>
                <w:sz w:val="20"/>
                <w:szCs w:val="20"/>
              </w:rPr>
              <w:t>áno</w:t>
            </w:r>
            <w:r w:rsidRPr="00E026A8">
              <w:rPr>
                <w:rFonts w:ascii="Arial" w:hAnsi="Arial" w:cs="Arial"/>
                <w:i/>
                <w:color w:val="000000"/>
                <w:sz w:val="20"/>
                <w:szCs w:val="20"/>
              </w:rPr>
              <w:t xml:space="preserve"> (cenu přístroje pro potřeby registračního/kalkulačního listu vždy přiřazuje MZ ČR). Jedná o totožný RTG přístroj (</w:t>
            </w:r>
            <w:proofErr w:type="spellStart"/>
            <w:r w:rsidRPr="00E026A8">
              <w:rPr>
                <w:rFonts w:ascii="Arial" w:hAnsi="Arial" w:cs="Arial"/>
                <w:i/>
                <w:color w:val="000000"/>
                <w:sz w:val="20"/>
                <w:szCs w:val="20"/>
              </w:rPr>
              <w:t>angiograf</w:t>
            </w:r>
            <w:proofErr w:type="spellEnd"/>
            <w:r w:rsidRPr="00E026A8">
              <w:rPr>
                <w:rFonts w:ascii="Arial" w:hAnsi="Arial" w:cs="Arial"/>
                <w:i/>
                <w:color w:val="000000"/>
                <w:sz w:val="20"/>
                <w:szCs w:val="20"/>
              </w:rPr>
              <w:t xml:space="preserve"> s DSA), který se používá pro všechny ostatní cévní výkony. </w:t>
            </w:r>
          </w:p>
          <w:p w14:paraId="30CB0C9B" w14:textId="77777777" w:rsidR="00EE028D" w:rsidRPr="00A8438D" w:rsidRDefault="008020A6" w:rsidP="00E026A8">
            <w:pPr>
              <w:pStyle w:val="Odstavecseseznamem"/>
              <w:numPr>
                <w:ilvl w:val="0"/>
                <w:numId w:val="35"/>
              </w:numPr>
              <w:autoSpaceDE w:val="0"/>
              <w:autoSpaceDN w:val="0"/>
              <w:adjustRightInd w:val="0"/>
              <w:jc w:val="both"/>
              <w:rPr>
                <w:rFonts w:ascii="Arial" w:hAnsi="Arial" w:cs="Arial"/>
                <w:i/>
                <w:color w:val="000000"/>
                <w:sz w:val="20"/>
                <w:szCs w:val="20"/>
              </w:rPr>
            </w:pPr>
            <w:r>
              <w:rPr>
                <w:rFonts w:ascii="Arial" w:hAnsi="Arial" w:cs="Arial"/>
                <w:i/>
                <w:color w:val="000000"/>
                <w:sz w:val="20"/>
                <w:szCs w:val="20"/>
              </w:rPr>
              <w:t>Z</w:t>
            </w:r>
            <w:r w:rsidR="00EE028D">
              <w:rPr>
                <w:rFonts w:ascii="Arial" w:hAnsi="Arial" w:cs="Arial"/>
                <w:i/>
                <w:color w:val="000000"/>
                <w:sz w:val="20"/>
                <w:szCs w:val="20"/>
              </w:rPr>
              <w:t>nění textu Podmínky (specifikace S) zůstává</w:t>
            </w:r>
            <w:r>
              <w:rPr>
                <w:rFonts w:ascii="Arial" w:hAnsi="Arial" w:cs="Arial"/>
                <w:i/>
                <w:color w:val="000000"/>
                <w:sz w:val="20"/>
                <w:szCs w:val="20"/>
              </w:rPr>
              <w:t xml:space="preserve"> dle stávajícího platného výkonu.</w:t>
            </w:r>
            <w:r w:rsidR="00A8438D">
              <w:rPr>
                <w:rFonts w:ascii="Arial" w:hAnsi="Arial" w:cs="Arial"/>
                <w:i/>
                <w:color w:val="000000"/>
                <w:sz w:val="20"/>
                <w:szCs w:val="20"/>
              </w:rPr>
              <w:t xml:space="preserve"> </w:t>
            </w:r>
            <w:r>
              <w:rPr>
                <w:rFonts w:ascii="Arial" w:hAnsi="Arial" w:cs="Arial"/>
                <w:i/>
                <w:color w:val="000000"/>
                <w:sz w:val="20"/>
                <w:szCs w:val="20"/>
              </w:rPr>
              <w:t>Bude doplněn</w:t>
            </w:r>
            <w:r w:rsidR="00A8438D">
              <w:rPr>
                <w:rFonts w:ascii="Arial" w:hAnsi="Arial" w:cs="Arial"/>
                <w:i/>
                <w:color w:val="000000"/>
                <w:sz w:val="20"/>
                <w:szCs w:val="20"/>
              </w:rPr>
              <w:t xml:space="preserve">a erudice požadovaná pro </w:t>
            </w:r>
            <w:r w:rsidR="00A8438D" w:rsidRPr="00A8438D">
              <w:rPr>
                <w:rFonts w:ascii="Arial" w:hAnsi="Arial" w:cs="Arial"/>
                <w:i/>
                <w:color w:val="333333"/>
                <w:sz w:val="20"/>
                <w:szCs w:val="20"/>
              </w:rPr>
              <w:t xml:space="preserve">intervenčního </w:t>
            </w:r>
            <w:proofErr w:type="spellStart"/>
            <w:r w:rsidR="00A8438D" w:rsidRPr="00A8438D">
              <w:rPr>
                <w:rFonts w:ascii="Arial" w:hAnsi="Arial" w:cs="Arial"/>
                <w:i/>
                <w:color w:val="333333"/>
                <w:sz w:val="20"/>
                <w:szCs w:val="20"/>
              </w:rPr>
              <w:t>angiologa</w:t>
            </w:r>
            <w:proofErr w:type="spellEnd"/>
            <w:r w:rsidR="00A8438D" w:rsidRPr="00A8438D">
              <w:rPr>
                <w:rFonts w:ascii="Arial" w:hAnsi="Arial" w:cs="Arial"/>
                <w:i/>
                <w:color w:val="333333"/>
                <w:sz w:val="20"/>
                <w:szCs w:val="20"/>
              </w:rPr>
              <w:t>.</w:t>
            </w:r>
          </w:p>
          <w:p w14:paraId="2EA2261C" w14:textId="77777777" w:rsidR="00E026A8" w:rsidRPr="00E026A8" w:rsidRDefault="00E026A8" w:rsidP="00E026A8">
            <w:pPr>
              <w:pStyle w:val="Odstavecseseznamem"/>
              <w:autoSpaceDE w:val="0"/>
              <w:autoSpaceDN w:val="0"/>
              <w:adjustRightInd w:val="0"/>
              <w:ind w:left="1210"/>
              <w:jc w:val="both"/>
              <w:rPr>
                <w:rFonts w:ascii="Arial" w:hAnsi="Arial" w:cs="Arial"/>
                <w:i/>
                <w:color w:val="000000"/>
                <w:sz w:val="20"/>
                <w:szCs w:val="20"/>
              </w:rPr>
            </w:pPr>
          </w:p>
          <w:p w14:paraId="1F06403F" w14:textId="05387B69" w:rsidR="00F63095" w:rsidRPr="00E026A8" w:rsidRDefault="00F63095" w:rsidP="00E026A8">
            <w:pPr>
              <w:autoSpaceDE w:val="0"/>
              <w:autoSpaceDN w:val="0"/>
              <w:adjustRightInd w:val="0"/>
              <w:jc w:val="both"/>
              <w:rPr>
                <w:rFonts w:ascii="Arial" w:hAnsi="Arial" w:cs="Arial"/>
                <w:i/>
                <w:color w:val="000000"/>
              </w:rPr>
            </w:pPr>
            <w:r w:rsidRPr="00E026A8">
              <w:rPr>
                <w:rFonts w:ascii="Arial" w:hAnsi="Arial" w:cs="Arial"/>
                <w:i/>
                <w:color w:val="000000"/>
              </w:rPr>
              <w:t xml:space="preserve">89362 Mechanická </w:t>
            </w:r>
            <w:proofErr w:type="spellStart"/>
            <w:r w:rsidRPr="00E026A8">
              <w:rPr>
                <w:rFonts w:ascii="Arial" w:hAnsi="Arial" w:cs="Arial"/>
                <w:i/>
                <w:color w:val="000000"/>
              </w:rPr>
              <w:t>aterektomie</w:t>
            </w:r>
            <w:proofErr w:type="spellEnd"/>
            <w:r w:rsidRPr="00E026A8">
              <w:rPr>
                <w:rFonts w:ascii="Arial" w:hAnsi="Arial" w:cs="Arial"/>
                <w:i/>
                <w:color w:val="000000"/>
              </w:rPr>
              <w:t>/</w:t>
            </w:r>
            <w:proofErr w:type="spellStart"/>
            <w:r w:rsidRPr="00E026A8">
              <w:rPr>
                <w:rFonts w:ascii="Arial" w:hAnsi="Arial" w:cs="Arial"/>
                <w:i/>
                <w:color w:val="000000"/>
              </w:rPr>
              <w:t>trombektomie</w:t>
            </w:r>
            <w:proofErr w:type="spellEnd"/>
            <w:r w:rsidRPr="00E026A8">
              <w:rPr>
                <w:rFonts w:ascii="Arial" w:hAnsi="Arial" w:cs="Arial"/>
                <w:i/>
                <w:color w:val="000000"/>
              </w:rPr>
              <w:t xml:space="preserve"> periferních cév</w:t>
            </w:r>
          </w:p>
          <w:p w14:paraId="4DDB68C8" w14:textId="78AF5FA9" w:rsidR="00F63095" w:rsidRPr="00E026A8" w:rsidRDefault="00E026A8" w:rsidP="00E026A8">
            <w:pPr>
              <w:pStyle w:val="Odstavecseseznamem"/>
              <w:numPr>
                <w:ilvl w:val="0"/>
                <w:numId w:val="48"/>
              </w:numPr>
              <w:autoSpaceDE w:val="0"/>
              <w:autoSpaceDN w:val="0"/>
              <w:adjustRightInd w:val="0"/>
              <w:jc w:val="both"/>
              <w:rPr>
                <w:rFonts w:ascii="Arial" w:hAnsi="Arial" w:cs="Arial"/>
                <w:i/>
                <w:color w:val="000000"/>
                <w:sz w:val="20"/>
                <w:szCs w:val="20"/>
              </w:rPr>
            </w:pPr>
            <w:r w:rsidRPr="00E026A8">
              <w:rPr>
                <w:rFonts w:ascii="Arial" w:hAnsi="Arial" w:cs="Arial"/>
                <w:i/>
                <w:color w:val="000000"/>
                <w:sz w:val="20"/>
                <w:szCs w:val="20"/>
              </w:rPr>
              <w:t xml:space="preserve">OS </w:t>
            </w:r>
            <w:r w:rsidR="00F63095" w:rsidRPr="00E026A8">
              <w:rPr>
                <w:rFonts w:ascii="Arial" w:hAnsi="Arial" w:cs="Arial"/>
                <w:i/>
                <w:color w:val="000000"/>
                <w:sz w:val="20"/>
                <w:szCs w:val="20"/>
              </w:rPr>
              <w:t xml:space="preserve">žádá, aby se kód mohl vykazovat i ambulantně, což se týká pouze </w:t>
            </w:r>
            <w:proofErr w:type="spellStart"/>
            <w:r w:rsidR="00F63095" w:rsidRPr="00E026A8">
              <w:rPr>
                <w:rFonts w:ascii="Arial" w:hAnsi="Arial" w:cs="Arial"/>
                <w:i/>
                <w:color w:val="000000"/>
                <w:sz w:val="20"/>
                <w:szCs w:val="20"/>
              </w:rPr>
              <w:t>rekanalizací</w:t>
            </w:r>
            <w:proofErr w:type="spellEnd"/>
            <w:r w:rsidR="00F63095" w:rsidRPr="00E026A8">
              <w:rPr>
                <w:rFonts w:ascii="Arial" w:hAnsi="Arial" w:cs="Arial"/>
                <w:i/>
                <w:color w:val="000000"/>
                <w:sz w:val="20"/>
                <w:szCs w:val="20"/>
              </w:rPr>
              <w:t xml:space="preserve"> dialyzačních a-v </w:t>
            </w:r>
            <w:proofErr w:type="spellStart"/>
            <w:r w:rsidR="00F63095" w:rsidRPr="00E026A8">
              <w:rPr>
                <w:rFonts w:ascii="Arial" w:hAnsi="Arial" w:cs="Arial"/>
                <w:i/>
                <w:color w:val="000000"/>
                <w:sz w:val="20"/>
                <w:szCs w:val="20"/>
              </w:rPr>
              <w:t>shuntů</w:t>
            </w:r>
            <w:proofErr w:type="spellEnd"/>
            <w:r w:rsidR="00F63095" w:rsidRPr="00E026A8">
              <w:rPr>
                <w:rFonts w:ascii="Arial" w:hAnsi="Arial" w:cs="Arial"/>
                <w:i/>
                <w:color w:val="000000"/>
                <w:sz w:val="20"/>
                <w:szCs w:val="20"/>
              </w:rPr>
              <w:t>. Tito pacienti nevyžadují hospitalizaci vzhledem k lokalizaci výkonu na cévách zpravidla horních končetin. Často u dialyzovaných pacientů není pro hospitalizaci žádný medicínský důvod. Výkon se takto rutinně provádí</w:t>
            </w:r>
            <w:r w:rsidR="00D229B1">
              <w:rPr>
                <w:rFonts w:ascii="Arial" w:hAnsi="Arial" w:cs="Arial"/>
                <w:i/>
                <w:color w:val="000000"/>
                <w:sz w:val="20"/>
                <w:szCs w:val="20"/>
              </w:rPr>
              <w:t>,</w:t>
            </w:r>
            <w:r w:rsidR="00F63095" w:rsidRPr="00E026A8">
              <w:rPr>
                <w:rFonts w:ascii="Arial" w:hAnsi="Arial" w:cs="Arial"/>
                <w:i/>
                <w:color w:val="000000"/>
                <w:sz w:val="20"/>
                <w:szCs w:val="20"/>
              </w:rPr>
              <w:t xml:space="preserve"> a pokud by se z administrativních důvodů pro potřeby vykázání kódu výkonu museli pacienti hospitalizovat, vedlo by to k </w:t>
            </w:r>
            <w:proofErr w:type="spellStart"/>
            <w:r w:rsidR="00F63095" w:rsidRPr="00E026A8">
              <w:rPr>
                <w:rFonts w:ascii="Arial" w:hAnsi="Arial" w:cs="Arial"/>
                <w:i/>
                <w:color w:val="000000"/>
                <w:sz w:val="20"/>
                <w:szCs w:val="20"/>
              </w:rPr>
              <w:t>dyskomfortu</w:t>
            </w:r>
            <w:proofErr w:type="spellEnd"/>
            <w:r w:rsidR="00F63095" w:rsidRPr="00E026A8">
              <w:rPr>
                <w:rFonts w:ascii="Arial" w:hAnsi="Arial" w:cs="Arial"/>
                <w:i/>
                <w:color w:val="000000"/>
                <w:sz w:val="20"/>
                <w:szCs w:val="20"/>
              </w:rPr>
              <w:t xml:space="preserve"> pacientů a zbytečnému zvyšování nákladů</w:t>
            </w:r>
            <w:r w:rsidR="00D229B1">
              <w:rPr>
                <w:rFonts w:ascii="Arial" w:hAnsi="Arial" w:cs="Arial"/>
                <w:i/>
                <w:color w:val="000000"/>
                <w:sz w:val="20"/>
                <w:szCs w:val="20"/>
              </w:rPr>
              <w:t xml:space="preserve"> zdravotní pojišťovny</w:t>
            </w:r>
            <w:r w:rsidR="00F63095" w:rsidRPr="00E026A8">
              <w:rPr>
                <w:rFonts w:ascii="Arial" w:hAnsi="Arial" w:cs="Arial"/>
                <w:i/>
                <w:color w:val="000000"/>
                <w:sz w:val="20"/>
                <w:szCs w:val="20"/>
              </w:rPr>
              <w:t>.</w:t>
            </w:r>
          </w:p>
          <w:p w14:paraId="69118FFE" w14:textId="52F507DB" w:rsidR="00E026A8" w:rsidRPr="00E026A8" w:rsidRDefault="00E026A8" w:rsidP="00E026A8">
            <w:pPr>
              <w:autoSpaceDE w:val="0"/>
              <w:autoSpaceDN w:val="0"/>
              <w:adjustRightInd w:val="0"/>
              <w:jc w:val="both"/>
              <w:rPr>
                <w:rFonts w:ascii="Arial" w:hAnsi="Arial" w:cs="Arial"/>
                <w:i/>
                <w:color w:val="000000"/>
              </w:rPr>
            </w:pPr>
          </w:p>
          <w:p w14:paraId="1D3B3F64" w14:textId="2E97B390" w:rsidR="00E026A8" w:rsidRPr="00E026A8" w:rsidRDefault="00E026A8" w:rsidP="00E026A8">
            <w:pPr>
              <w:autoSpaceDE w:val="0"/>
              <w:autoSpaceDN w:val="0"/>
              <w:adjustRightInd w:val="0"/>
              <w:jc w:val="both"/>
              <w:rPr>
                <w:rFonts w:ascii="Arial" w:hAnsi="Arial" w:cs="Arial"/>
                <w:i/>
                <w:color w:val="000000"/>
              </w:rPr>
            </w:pPr>
            <w:r w:rsidRPr="00E026A8">
              <w:rPr>
                <w:rFonts w:ascii="Arial" w:hAnsi="Arial" w:cs="Arial"/>
                <w:b/>
                <w:i/>
                <w:color w:val="000000"/>
                <w:u w:val="single"/>
              </w:rPr>
              <w:t>Závěr:</w:t>
            </w:r>
            <w:r w:rsidRPr="00E026A8">
              <w:rPr>
                <w:rFonts w:ascii="Arial" w:hAnsi="Arial" w:cs="Arial"/>
                <w:i/>
                <w:color w:val="000000"/>
              </w:rPr>
              <w:t xml:space="preserve"> Výkony budou předloženy k hlasování na červnovém jednání PS k SZV v červnu.</w:t>
            </w:r>
          </w:p>
          <w:p w14:paraId="6A4B1675" w14:textId="46D364EF" w:rsidR="00E81A70" w:rsidRPr="00E026A8" w:rsidRDefault="00E81A70" w:rsidP="00E026A8">
            <w:pPr>
              <w:pStyle w:val="Odstavecseseznamem"/>
              <w:ind w:left="1800"/>
              <w:jc w:val="both"/>
              <w:rPr>
                <w:rFonts w:ascii="Arial" w:hAnsi="Arial" w:cs="Arial"/>
                <w:i/>
                <w:sz w:val="20"/>
                <w:szCs w:val="20"/>
                <w:shd w:val="clear" w:color="auto" w:fill="FFFFFF"/>
              </w:rPr>
            </w:pPr>
          </w:p>
        </w:tc>
      </w:tr>
    </w:tbl>
    <w:p w14:paraId="492E007A" w14:textId="7680DC62" w:rsidR="00AC34F8" w:rsidRPr="003D2205" w:rsidRDefault="00AC34F8" w:rsidP="00AC34F8">
      <w:pPr>
        <w:widowControl w:val="0"/>
        <w:snapToGrid w:val="0"/>
        <w:rPr>
          <w:rFonts w:ascii="Arial" w:eastAsia="SimSun" w:hAnsi="Arial" w:cs="Arial"/>
          <w:kern w:val="2"/>
          <w:lang w:eastAsia="hi-IN" w:bidi="hi-IN"/>
        </w:rPr>
      </w:pPr>
    </w:p>
    <w:p w14:paraId="4893A23F" w14:textId="77777777" w:rsidR="00AC34F8" w:rsidRPr="003D2205" w:rsidRDefault="00AC34F8" w:rsidP="00AC34F8">
      <w:pPr>
        <w:widowControl w:val="0"/>
        <w:snapToGrid w:val="0"/>
        <w:rPr>
          <w:rFonts w:ascii="Arial" w:eastAsia="SimSun" w:hAnsi="Arial" w:cs="Arial"/>
          <w:kern w:val="2"/>
          <w:lang w:eastAsia="hi-IN" w:bidi="hi-IN"/>
        </w:rPr>
      </w:pPr>
    </w:p>
    <w:p w14:paraId="04D53053" w14:textId="5910AB60" w:rsidR="00AC34F8" w:rsidRPr="003D2205" w:rsidRDefault="00AC34F8" w:rsidP="00AC34F8">
      <w:pPr>
        <w:rPr>
          <w:rFonts w:ascii="Arial" w:hAnsi="Arial" w:cs="Arial"/>
          <w:b/>
          <w:bCs/>
        </w:rPr>
      </w:pPr>
      <w:bookmarkStart w:id="1" w:name="_Hlk22727954"/>
      <w:r w:rsidRPr="003D2205">
        <w:rPr>
          <w:rFonts w:ascii="Arial" w:hAnsi="Arial" w:cs="Arial"/>
          <w:b/>
        </w:rPr>
        <w:t xml:space="preserve">Centrum duševního zdraví pro dospělé </w:t>
      </w:r>
      <w:r w:rsidRPr="003D2205">
        <w:rPr>
          <w:rFonts w:ascii="Arial" w:hAnsi="Arial" w:cs="Arial"/>
          <w:b/>
          <w:bCs/>
        </w:rPr>
        <w:t>(odbornost 350)</w:t>
      </w:r>
    </w:p>
    <w:p w14:paraId="606D96CA" w14:textId="707B5C29" w:rsidR="00246D33" w:rsidRPr="003D2205" w:rsidRDefault="00AC34F8" w:rsidP="00246D33">
      <w:pPr>
        <w:rPr>
          <w:rFonts w:ascii="Arial" w:hAnsi="Arial" w:cs="Arial"/>
          <w:b/>
        </w:rPr>
      </w:pPr>
      <w:r w:rsidRPr="003D2205">
        <w:rPr>
          <w:rFonts w:ascii="Arial" w:hAnsi="Arial" w:cs="Arial"/>
          <w:b/>
        </w:rPr>
        <w:t>Předkladatel návrhu:</w:t>
      </w:r>
      <w:r w:rsidRPr="003D2205">
        <w:rPr>
          <w:rFonts w:ascii="Arial" w:hAnsi="Arial" w:cs="Arial"/>
          <w:b/>
          <w:bCs/>
        </w:rPr>
        <w:t xml:space="preserve"> </w:t>
      </w:r>
      <w:r w:rsidRPr="003D2205">
        <w:rPr>
          <w:rFonts w:ascii="Arial" w:hAnsi="Arial" w:cs="Arial"/>
          <w:b/>
        </w:rPr>
        <w:t>MUDr. Simona Papežová</w:t>
      </w:r>
    </w:p>
    <w:p w14:paraId="478B8795" w14:textId="77777777" w:rsidR="00246D33" w:rsidRPr="003D2205" w:rsidRDefault="00246D33" w:rsidP="00246D33">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246D33" w:rsidRPr="003D2205" w14:paraId="1E57AAE9" w14:textId="77777777" w:rsidTr="009B68F0">
        <w:tc>
          <w:tcPr>
            <w:tcW w:w="9211" w:type="dxa"/>
            <w:shd w:val="clear" w:color="auto" w:fill="C6D9F1"/>
          </w:tcPr>
          <w:p w14:paraId="673E9AF9" w14:textId="77777777" w:rsidR="00246D33" w:rsidRPr="003D2205" w:rsidRDefault="00246D33" w:rsidP="00F97411">
            <w:pPr>
              <w:tabs>
                <w:tab w:val="left" w:pos="690"/>
              </w:tabs>
              <w:rPr>
                <w:rFonts w:ascii="Arial" w:hAnsi="Arial" w:cs="Arial"/>
                <w:b/>
                <w:i/>
                <w:u w:val="single"/>
              </w:rPr>
            </w:pPr>
            <w:r w:rsidRPr="003D2205">
              <w:rPr>
                <w:rFonts w:ascii="Arial" w:hAnsi="Arial" w:cs="Arial"/>
                <w:b/>
                <w:i/>
                <w:u w:val="single"/>
              </w:rPr>
              <w:t>Připomínky VZP</w:t>
            </w:r>
          </w:p>
          <w:p w14:paraId="67CC2942" w14:textId="16416664" w:rsidR="00246D33" w:rsidRPr="00120A13" w:rsidRDefault="00246D33" w:rsidP="006F759E">
            <w:pPr>
              <w:jc w:val="both"/>
              <w:rPr>
                <w:rFonts w:ascii="Arial" w:hAnsi="Arial" w:cs="Arial"/>
                <w:i/>
              </w:rPr>
            </w:pPr>
            <w:r w:rsidRPr="00120A13">
              <w:rPr>
                <w:rFonts w:ascii="Arial" w:hAnsi="Arial" w:cs="Arial"/>
                <w:b/>
                <w:i/>
                <w:color w:val="000000"/>
                <w:lang w:eastAsia="cs-CZ"/>
              </w:rPr>
              <w:t xml:space="preserve">Předložení je předčasné, bylo deklarováno, že zavedení výkonů do SZV má předcházet podrobná analýza pilotního ověřování provozu CDZ. V současné době existuje VZP </w:t>
            </w:r>
            <w:proofErr w:type="spellStart"/>
            <w:r w:rsidRPr="00120A13">
              <w:rPr>
                <w:rFonts w:ascii="Arial" w:hAnsi="Arial" w:cs="Arial"/>
                <w:b/>
                <w:i/>
                <w:color w:val="000000"/>
                <w:lang w:eastAsia="cs-CZ"/>
              </w:rPr>
              <w:t>odb</w:t>
            </w:r>
            <w:proofErr w:type="spellEnd"/>
            <w:r w:rsidRPr="00120A13">
              <w:rPr>
                <w:rFonts w:ascii="Arial" w:hAnsi="Arial" w:cs="Arial"/>
                <w:b/>
                <w:i/>
                <w:color w:val="000000"/>
                <w:lang w:eastAsia="cs-CZ"/>
              </w:rPr>
              <w:t>. 350 pro identifikaci pracovišť fungujících jako CDZ.</w:t>
            </w:r>
          </w:p>
        </w:tc>
      </w:tr>
    </w:tbl>
    <w:p w14:paraId="1401AD12" w14:textId="77777777" w:rsidR="00246D33" w:rsidRPr="003D2205" w:rsidRDefault="00246D33" w:rsidP="001B515A">
      <w:pPr>
        <w:rPr>
          <w:rFonts w:ascii="Arial" w:hAnsi="Arial" w:cs="Arial"/>
          <w:b/>
        </w:rPr>
      </w:pPr>
    </w:p>
    <w:bookmarkEnd w:id="1"/>
    <w:p w14:paraId="30AF9D9D" w14:textId="77777777" w:rsidR="00AC34F8" w:rsidRPr="003D2205" w:rsidRDefault="00AC34F8" w:rsidP="00AC34F8">
      <w:pPr>
        <w:pStyle w:val="Odstavecseseznamem"/>
        <w:widowControl w:val="0"/>
        <w:snapToGrid w:val="0"/>
        <w:ind w:left="1440"/>
        <w:rPr>
          <w:rFonts w:ascii="Arial" w:eastAsia="SimSun" w:hAnsi="Arial" w:cs="Arial"/>
          <w:i/>
          <w:kern w:val="2"/>
          <w:sz w:val="20"/>
          <w:szCs w:val="20"/>
          <w:lang w:eastAsia="hi-IN" w:bidi="hi-IN"/>
        </w:rPr>
      </w:pPr>
      <w:r w:rsidRPr="003D2205">
        <w:rPr>
          <w:rFonts w:ascii="Arial" w:eastAsia="SimSun" w:hAnsi="Arial" w:cs="Arial"/>
          <w:i/>
          <w:kern w:val="2"/>
          <w:sz w:val="20"/>
          <w:szCs w:val="20"/>
          <w:lang w:eastAsia="hi-IN" w:bidi="hi-IN"/>
        </w:rPr>
        <w:t>Návrhy výkonů, které již byly projednávány na PS 21.9.2017:</w:t>
      </w:r>
    </w:p>
    <w:p w14:paraId="5C3E6DFF" w14:textId="77777777" w:rsidR="00AC34F8" w:rsidRPr="003D2205" w:rsidRDefault="00AC34F8" w:rsidP="00AC34F8">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 xml:space="preserve">35851 PŘÍPADOVÉ VEDENÍ PACIENTA V CENTRU DUŠEVNÍHO </w:t>
      </w:r>
      <w:proofErr w:type="spellStart"/>
      <w:r w:rsidRPr="003D2205">
        <w:rPr>
          <w:rFonts w:ascii="Arial" w:eastAsia="SimSun" w:hAnsi="Arial" w:cs="Arial"/>
          <w:kern w:val="2"/>
          <w:sz w:val="20"/>
          <w:szCs w:val="20"/>
          <w:lang w:eastAsia="hi-IN" w:bidi="hi-IN"/>
        </w:rPr>
        <w:t>ZDRAVÍ</w:t>
      </w:r>
      <w:r w:rsidRPr="003D2205">
        <w:rPr>
          <w:rFonts w:ascii="Arial" w:eastAsia="SimSun" w:hAnsi="Arial" w:cs="Arial"/>
          <w:i/>
          <w:kern w:val="2"/>
          <w:sz w:val="20"/>
          <w:szCs w:val="20"/>
          <w:lang w:eastAsia="hi-IN" w:bidi="hi-IN"/>
        </w:rPr>
        <w:t>_Změnové</w:t>
      </w:r>
      <w:proofErr w:type="spellEnd"/>
      <w:r w:rsidRPr="003D2205">
        <w:rPr>
          <w:rFonts w:ascii="Arial" w:eastAsia="SimSun" w:hAnsi="Arial" w:cs="Arial"/>
          <w:i/>
          <w:kern w:val="2"/>
          <w:sz w:val="20"/>
          <w:szCs w:val="20"/>
          <w:lang w:eastAsia="hi-IN" w:bidi="hi-IN"/>
        </w:rPr>
        <w:t xml:space="preserve"> řízení</w:t>
      </w:r>
    </w:p>
    <w:p w14:paraId="620EB7EF" w14:textId="272F4E24" w:rsidR="00AC34F8" w:rsidRPr="003D2205" w:rsidRDefault="00AC34F8" w:rsidP="00AC34F8">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 xml:space="preserve">35826 ZAVEDENÍ PÉČE O PACIENTA V CENTRU DUŠEVNÍHO </w:t>
      </w:r>
      <w:proofErr w:type="spellStart"/>
      <w:r w:rsidRPr="003D2205">
        <w:rPr>
          <w:rFonts w:ascii="Arial" w:eastAsia="SimSun" w:hAnsi="Arial" w:cs="Arial"/>
          <w:kern w:val="2"/>
          <w:sz w:val="20"/>
          <w:szCs w:val="20"/>
          <w:lang w:eastAsia="hi-IN" w:bidi="hi-IN"/>
        </w:rPr>
        <w:t>ZDRAVÍ</w:t>
      </w:r>
      <w:r w:rsidRPr="003D2205">
        <w:rPr>
          <w:rFonts w:ascii="Arial" w:eastAsia="SimSun" w:hAnsi="Arial" w:cs="Arial"/>
          <w:i/>
          <w:kern w:val="2"/>
          <w:sz w:val="20"/>
          <w:szCs w:val="20"/>
          <w:lang w:eastAsia="hi-IN" w:bidi="hi-IN"/>
        </w:rPr>
        <w:t>_Změnové</w:t>
      </w:r>
      <w:proofErr w:type="spellEnd"/>
      <w:r w:rsidRPr="003D2205">
        <w:rPr>
          <w:rFonts w:ascii="Arial" w:eastAsia="SimSun" w:hAnsi="Arial" w:cs="Arial"/>
          <w:i/>
          <w:kern w:val="2"/>
          <w:sz w:val="20"/>
          <w:szCs w:val="20"/>
          <w:lang w:eastAsia="hi-IN" w:bidi="hi-IN"/>
        </w:rPr>
        <w:t xml:space="preserve"> řízení</w:t>
      </w:r>
    </w:p>
    <w:p w14:paraId="5CD592BE" w14:textId="766ABEB6" w:rsidR="00210D2F" w:rsidRPr="003D2205" w:rsidRDefault="00210D2F" w:rsidP="00210D2F">
      <w:pPr>
        <w:widowControl w:val="0"/>
        <w:snapToGrid w:val="0"/>
        <w:contextualSpacing/>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210D2F" w:rsidRPr="003D2205" w14:paraId="1298A4E2" w14:textId="77777777" w:rsidTr="009B68F0">
        <w:tc>
          <w:tcPr>
            <w:tcW w:w="9211" w:type="dxa"/>
            <w:shd w:val="clear" w:color="auto" w:fill="C6D9F1"/>
          </w:tcPr>
          <w:p w14:paraId="7E30AC27" w14:textId="77777777" w:rsidR="00210D2F" w:rsidRPr="003D2205" w:rsidRDefault="00210D2F" w:rsidP="00F97411">
            <w:pPr>
              <w:tabs>
                <w:tab w:val="left" w:pos="690"/>
              </w:tabs>
              <w:rPr>
                <w:rFonts w:ascii="Arial" w:hAnsi="Arial" w:cs="Arial"/>
                <w:b/>
                <w:i/>
                <w:u w:val="single"/>
              </w:rPr>
            </w:pPr>
            <w:r w:rsidRPr="003D2205">
              <w:rPr>
                <w:rFonts w:ascii="Arial" w:hAnsi="Arial" w:cs="Arial"/>
                <w:b/>
                <w:i/>
                <w:u w:val="single"/>
              </w:rPr>
              <w:lastRenderedPageBreak/>
              <w:t>Připomínky VZP</w:t>
            </w:r>
          </w:p>
          <w:p w14:paraId="44508D18" w14:textId="77777777" w:rsidR="00246D33" w:rsidRPr="00120A13" w:rsidRDefault="00246D33" w:rsidP="006F759E">
            <w:pPr>
              <w:jc w:val="both"/>
              <w:rPr>
                <w:rFonts w:ascii="Arial" w:hAnsi="Arial" w:cs="Arial"/>
                <w:b/>
                <w:i/>
                <w:color w:val="000000"/>
                <w:lang w:eastAsia="cs-CZ"/>
              </w:rPr>
            </w:pPr>
            <w:r w:rsidRPr="00120A13">
              <w:rPr>
                <w:rFonts w:ascii="Arial" w:hAnsi="Arial" w:cs="Arial"/>
                <w:b/>
                <w:i/>
                <w:color w:val="000000"/>
                <w:lang w:eastAsia="cs-CZ"/>
              </w:rPr>
              <w:t xml:space="preserve">Předložení je předčasné, bylo deklarováno, že zavedení výkonů do SZV má předcházet podrobná analýza pilotního ověřování provozu CDZ – tato připomínka se vztahuje na všechny výkony navrhované pod </w:t>
            </w:r>
            <w:proofErr w:type="spellStart"/>
            <w:r w:rsidRPr="00120A13">
              <w:rPr>
                <w:rFonts w:ascii="Arial" w:hAnsi="Arial" w:cs="Arial"/>
                <w:b/>
                <w:i/>
                <w:color w:val="000000"/>
                <w:lang w:eastAsia="cs-CZ"/>
              </w:rPr>
              <w:t>odb</w:t>
            </w:r>
            <w:proofErr w:type="spellEnd"/>
            <w:r w:rsidRPr="00120A13">
              <w:rPr>
                <w:rFonts w:ascii="Arial" w:hAnsi="Arial" w:cs="Arial"/>
                <w:b/>
                <w:i/>
                <w:color w:val="000000"/>
                <w:lang w:eastAsia="cs-CZ"/>
              </w:rPr>
              <w:t xml:space="preserve">. 350. </w:t>
            </w:r>
          </w:p>
          <w:p w14:paraId="6141ACFB" w14:textId="77777777" w:rsidR="00246D33" w:rsidRPr="00120A13" w:rsidRDefault="00246D33" w:rsidP="006F759E">
            <w:pPr>
              <w:jc w:val="both"/>
              <w:rPr>
                <w:rFonts w:ascii="Arial" w:hAnsi="Arial" w:cs="Arial"/>
                <w:b/>
                <w:i/>
                <w:color w:val="000000"/>
                <w:lang w:eastAsia="cs-CZ"/>
              </w:rPr>
            </w:pPr>
          </w:p>
          <w:p w14:paraId="2F95FC2A" w14:textId="77777777" w:rsidR="00246D33" w:rsidRPr="00120A13" w:rsidRDefault="00246D33" w:rsidP="006F759E">
            <w:pPr>
              <w:jc w:val="both"/>
              <w:rPr>
                <w:rFonts w:ascii="Arial" w:hAnsi="Arial" w:cs="Arial"/>
                <w:i/>
                <w:color w:val="000000"/>
                <w:lang w:eastAsia="cs-CZ"/>
              </w:rPr>
            </w:pPr>
            <w:r w:rsidRPr="00120A13">
              <w:rPr>
                <w:rFonts w:ascii="Arial" w:hAnsi="Arial" w:cs="Arial"/>
                <w:i/>
                <w:color w:val="000000"/>
                <w:lang w:eastAsia="cs-CZ"/>
              </w:rPr>
              <w:t>Chybí specifikace S. Výkon je určen pro CDZ, neměl by být sdílen s dalšími odbornostmi.</w:t>
            </w:r>
          </w:p>
          <w:p w14:paraId="2C494995" w14:textId="27F7AF13" w:rsidR="00210D2F" w:rsidRPr="003D2205" w:rsidRDefault="00246D33" w:rsidP="006F759E">
            <w:pPr>
              <w:jc w:val="both"/>
              <w:rPr>
                <w:rFonts w:ascii="Arial" w:hAnsi="Arial" w:cs="Arial"/>
              </w:rPr>
            </w:pPr>
            <w:r w:rsidRPr="00120A13">
              <w:rPr>
                <w:rFonts w:ascii="Arial" w:hAnsi="Arial" w:cs="Arial"/>
                <w:i/>
                <w:color w:val="000000"/>
                <w:lang w:eastAsia="cs-CZ"/>
              </w:rPr>
              <w:t xml:space="preserve">Nositelem výkonu nemusí být lékař L3, pokud je možné, aby výkon provedl pracovník CDZ s nižší kvalifikací. Do obsahu doporučujeme doplnit: "včetně dohledu nad užíváním medikace a v indikovaných případech podáváním per orální medikace". Důvodem je vysazení medikace, nebo její neuvážené užívání u </w:t>
            </w:r>
            <w:proofErr w:type="spellStart"/>
            <w:r w:rsidRPr="00120A13">
              <w:rPr>
                <w:rFonts w:ascii="Arial" w:hAnsi="Arial" w:cs="Arial"/>
                <w:i/>
                <w:color w:val="000000"/>
                <w:lang w:eastAsia="cs-CZ"/>
              </w:rPr>
              <w:t>rehospitalizovaných</w:t>
            </w:r>
            <w:proofErr w:type="spellEnd"/>
            <w:r w:rsidRPr="00120A13">
              <w:rPr>
                <w:rFonts w:ascii="Arial" w:hAnsi="Arial" w:cs="Arial"/>
                <w:i/>
                <w:color w:val="000000"/>
                <w:lang w:eastAsia="cs-CZ"/>
              </w:rPr>
              <w:t xml:space="preserve"> pacientů. CDZ tomu brání, přitom v extramurálním prostředí hraje užívání medikace klíčovou roli.</w:t>
            </w:r>
          </w:p>
        </w:tc>
      </w:tr>
    </w:tbl>
    <w:p w14:paraId="04FA3E15" w14:textId="77777777" w:rsidR="00210D2F" w:rsidRPr="003D2205" w:rsidRDefault="00210D2F" w:rsidP="00210D2F">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210D2F" w:rsidRPr="003D2205" w14:paraId="7BE209CB" w14:textId="77777777" w:rsidTr="009B68F0">
        <w:tc>
          <w:tcPr>
            <w:tcW w:w="9211" w:type="dxa"/>
            <w:shd w:val="clear" w:color="auto" w:fill="EAF1DD"/>
          </w:tcPr>
          <w:p w14:paraId="0F2C6627" w14:textId="77777777" w:rsidR="00210D2F" w:rsidRPr="003D2205" w:rsidRDefault="00210D2F" w:rsidP="006F759E">
            <w:pPr>
              <w:jc w:val="both"/>
              <w:rPr>
                <w:rFonts w:ascii="Arial" w:hAnsi="Arial" w:cs="Arial"/>
                <w:b/>
                <w:i/>
                <w:u w:val="single"/>
              </w:rPr>
            </w:pPr>
            <w:r w:rsidRPr="003D2205">
              <w:rPr>
                <w:rFonts w:ascii="Arial" w:hAnsi="Arial" w:cs="Arial"/>
                <w:b/>
                <w:i/>
                <w:u w:val="single"/>
              </w:rPr>
              <w:t>Připomínky SZP</w:t>
            </w:r>
          </w:p>
          <w:p w14:paraId="35579453" w14:textId="58DD8476" w:rsidR="00210D2F" w:rsidRPr="00120A13" w:rsidRDefault="00210D2F"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Nyní jde o VZP výkony. Pilotní projekt stále běží, nebyl dosud plně vyhodnocen. Také personální zabezpečení CDZ není všude zcela optimální. Domníváme se, že předložení těchto výkonů do SZV je poněkud předčasné a je třeba je diskutovat</w:t>
            </w:r>
          </w:p>
        </w:tc>
      </w:tr>
    </w:tbl>
    <w:p w14:paraId="782352E9" w14:textId="1AE5E219" w:rsidR="00210D2F" w:rsidRPr="003D2205" w:rsidRDefault="00210D2F" w:rsidP="00210D2F">
      <w:pPr>
        <w:widowControl w:val="0"/>
        <w:snapToGrid w:val="0"/>
        <w:contextualSpacing/>
        <w:rPr>
          <w:rFonts w:ascii="Arial" w:eastAsia="SimSun" w:hAnsi="Arial" w:cs="Arial"/>
          <w:kern w:val="2"/>
          <w:lang w:eastAsia="hi-IN" w:bidi="hi-IN"/>
        </w:rPr>
      </w:pPr>
    </w:p>
    <w:p w14:paraId="547FE5B5" w14:textId="77777777" w:rsidR="00246D33" w:rsidRPr="003D2205" w:rsidRDefault="00246D33" w:rsidP="00246D33">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 xml:space="preserve">35826 ZAVEDENÍ PÉČE O PACIENTA V CENTRU DUŠEVNÍHO </w:t>
      </w:r>
      <w:proofErr w:type="spellStart"/>
      <w:r w:rsidRPr="003D2205">
        <w:rPr>
          <w:rFonts w:ascii="Arial" w:eastAsia="SimSun" w:hAnsi="Arial" w:cs="Arial"/>
          <w:kern w:val="2"/>
          <w:sz w:val="20"/>
          <w:szCs w:val="20"/>
          <w:lang w:eastAsia="hi-IN" w:bidi="hi-IN"/>
        </w:rPr>
        <w:t>ZDRAVÍ</w:t>
      </w:r>
      <w:r w:rsidRPr="003D2205">
        <w:rPr>
          <w:rFonts w:ascii="Arial" w:eastAsia="SimSun" w:hAnsi="Arial" w:cs="Arial"/>
          <w:i/>
          <w:kern w:val="2"/>
          <w:sz w:val="20"/>
          <w:szCs w:val="20"/>
          <w:lang w:eastAsia="hi-IN" w:bidi="hi-IN"/>
        </w:rPr>
        <w:t>_Změnové</w:t>
      </w:r>
      <w:proofErr w:type="spellEnd"/>
      <w:r w:rsidRPr="003D2205">
        <w:rPr>
          <w:rFonts w:ascii="Arial" w:eastAsia="SimSun" w:hAnsi="Arial" w:cs="Arial"/>
          <w:i/>
          <w:kern w:val="2"/>
          <w:sz w:val="20"/>
          <w:szCs w:val="20"/>
          <w:lang w:eastAsia="hi-IN" w:bidi="hi-IN"/>
        </w:rPr>
        <w:t xml:space="preserve"> řízení</w:t>
      </w:r>
    </w:p>
    <w:p w14:paraId="2F82FA49" w14:textId="77777777" w:rsidR="00246D33" w:rsidRPr="003D2205" w:rsidRDefault="00246D33" w:rsidP="00246D33">
      <w:pPr>
        <w:widowControl w:val="0"/>
        <w:snapToGrid w:val="0"/>
        <w:contextualSpacing/>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246D33" w:rsidRPr="003D2205" w14:paraId="31A1D077" w14:textId="77777777" w:rsidTr="009B68F0">
        <w:tc>
          <w:tcPr>
            <w:tcW w:w="9211" w:type="dxa"/>
            <w:shd w:val="clear" w:color="auto" w:fill="C6D9F1"/>
          </w:tcPr>
          <w:p w14:paraId="4EC88D86" w14:textId="77777777" w:rsidR="00246D33" w:rsidRPr="003D2205" w:rsidRDefault="00246D33" w:rsidP="00F97411">
            <w:pPr>
              <w:tabs>
                <w:tab w:val="left" w:pos="690"/>
              </w:tabs>
              <w:rPr>
                <w:rFonts w:ascii="Arial" w:hAnsi="Arial" w:cs="Arial"/>
                <w:b/>
                <w:i/>
                <w:u w:val="single"/>
              </w:rPr>
            </w:pPr>
            <w:r w:rsidRPr="003D2205">
              <w:rPr>
                <w:rFonts w:ascii="Arial" w:hAnsi="Arial" w:cs="Arial"/>
                <w:b/>
                <w:i/>
                <w:u w:val="single"/>
              </w:rPr>
              <w:t>Připomínky VZP</w:t>
            </w:r>
          </w:p>
          <w:p w14:paraId="622146B1" w14:textId="2B380083" w:rsidR="00246D33" w:rsidRPr="00120A13" w:rsidRDefault="003D2205" w:rsidP="00120A13">
            <w:pPr>
              <w:jc w:val="both"/>
              <w:rPr>
                <w:rFonts w:ascii="Arial" w:hAnsi="Arial" w:cs="Arial"/>
                <w:b/>
                <w:i/>
                <w:color w:val="000000"/>
                <w:lang w:eastAsia="cs-CZ"/>
              </w:rPr>
            </w:pPr>
            <w:r w:rsidRPr="00120A13">
              <w:rPr>
                <w:rFonts w:ascii="Arial" w:hAnsi="Arial" w:cs="Arial"/>
                <w:i/>
                <w:color w:val="000000"/>
                <w:lang w:eastAsia="cs-CZ"/>
              </w:rPr>
              <w:t>Doplnit charakteristiku S (v OM uvedeno SA, v Podmínce specifikace S chybí)</w:t>
            </w:r>
          </w:p>
        </w:tc>
      </w:tr>
    </w:tbl>
    <w:p w14:paraId="1523009C" w14:textId="77777777" w:rsidR="00246D33" w:rsidRPr="003D2205" w:rsidRDefault="00246D33" w:rsidP="00246D33">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246D33" w:rsidRPr="003D2205" w14:paraId="6F1DD284" w14:textId="77777777" w:rsidTr="009B68F0">
        <w:tc>
          <w:tcPr>
            <w:tcW w:w="9211" w:type="dxa"/>
            <w:shd w:val="clear" w:color="auto" w:fill="EAF1DD"/>
          </w:tcPr>
          <w:p w14:paraId="7ADB150B" w14:textId="77777777" w:rsidR="00246D33" w:rsidRPr="003D2205" w:rsidRDefault="00246D33" w:rsidP="00F97411">
            <w:pPr>
              <w:rPr>
                <w:rFonts w:ascii="Arial" w:hAnsi="Arial" w:cs="Arial"/>
                <w:b/>
                <w:i/>
                <w:u w:val="single"/>
              </w:rPr>
            </w:pPr>
            <w:r w:rsidRPr="003D2205">
              <w:rPr>
                <w:rFonts w:ascii="Arial" w:hAnsi="Arial" w:cs="Arial"/>
                <w:b/>
                <w:i/>
                <w:u w:val="single"/>
              </w:rPr>
              <w:t>Připomínky SZP</w:t>
            </w:r>
          </w:p>
          <w:p w14:paraId="7B5E638B" w14:textId="7DEDEA07" w:rsidR="00246D33" w:rsidRPr="00120A13" w:rsidRDefault="00246D33" w:rsidP="006F759E">
            <w:pPr>
              <w:pStyle w:val="Odstavecseseznamem"/>
              <w:numPr>
                <w:ilvl w:val="0"/>
                <w:numId w:val="37"/>
              </w:numPr>
              <w:suppressAutoHyphens w:val="0"/>
              <w:jc w:val="both"/>
              <w:rPr>
                <w:rFonts w:ascii="Arial" w:hAnsi="Arial" w:cs="Arial"/>
                <w:i/>
                <w:sz w:val="20"/>
                <w:szCs w:val="20"/>
              </w:rPr>
            </w:pPr>
            <w:r w:rsidRPr="00120A13">
              <w:rPr>
                <w:rFonts w:ascii="Arial" w:hAnsi="Arial" w:cs="Arial"/>
                <w:i/>
                <w:sz w:val="20"/>
                <w:szCs w:val="20"/>
              </w:rPr>
              <w:t>Nyní jde o VZP výkony. Pilotní projekt stále běží, nebyl dosud plně vyhodnocen. Také personální zabezpečení CDZ není všude zcela optimální. Domníváme se, že předložení těchto výkonů do SZV je poněkud předčasné a je třeba je diskutovat</w:t>
            </w:r>
          </w:p>
        </w:tc>
      </w:tr>
    </w:tbl>
    <w:p w14:paraId="4D0A3025" w14:textId="77777777" w:rsidR="00246D33" w:rsidRPr="003D2205" w:rsidRDefault="00246D33" w:rsidP="00210D2F">
      <w:pPr>
        <w:widowControl w:val="0"/>
        <w:snapToGrid w:val="0"/>
        <w:contextualSpacing/>
        <w:rPr>
          <w:rFonts w:ascii="Arial" w:eastAsia="SimSun" w:hAnsi="Arial" w:cs="Arial"/>
          <w:kern w:val="2"/>
          <w:lang w:eastAsia="hi-IN" w:bidi="hi-IN"/>
        </w:rPr>
      </w:pPr>
    </w:p>
    <w:p w14:paraId="1D928490" w14:textId="45C0E594" w:rsidR="00AC34F8" w:rsidRPr="003D2205" w:rsidRDefault="00AC34F8" w:rsidP="00AC34F8">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 xml:space="preserve">UKONČENÍ PÉČE O PACIENTA V CENTRU DUŠEVNÍHO </w:t>
      </w:r>
      <w:proofErr w:type="spellStart"/>
      <w:r w:rsidRPr="003D2205">
        <w:rPr>
          <w:rFonts w:ascii="Arial" w:eastAsia="SimSun" w:hAnsi="Arial" w:cs="Arial"/>
          <w:kern w:val="2"/>
          <w:sz w:val="20"/>
          <w:szCs w:val="20"/>
          <w:lang w:eastAsia="hi-IN" w:bidi="hi-IN"/>
        </w:rPr>
        <w:t>ZDRAVÍ</w:t>
      </w:r>
      <w:r w:rsidRPr="003D2205">
        <w:rPr>
          <w:rFonts w:ascii="Arial" w:eastAsia="SimSun" w:hAnsi="Arial" w:cs="Arial"/>
          <w:i/>
          <w:kern w:val="2"/>
          <w:sz w:val="20"/>
          <w:szCs w:val="20"/>
          <w:lang w:eastAsia="hi-IN" w:bidi="hi-IN"/>
        </w:rPr>
        <w:t>_Změnové</w:t>
      </w:r>
      <w:proofErr w:type="spellEnd"/>
      <w:r w:rsidRPr="003D2205">
        <w:rPr>
          <w:rFonts w:ascii="Arial" w:eastAsia="SimSun" w:hAnsi="Arial" w:cs="Arial"/>
          <w:i/>
          <w:kern w:val="2"/>
          <w:sz w:val="20"/>
          <w:szCs w:val="20"/>
          <w:lang w:eastAsia="hi-IN" w:bidi="hi-IN"/>
        </w:rPr>
        <w:t xml:space="preserve"> řízení</w:t>
      </w:r>
    </w:p>
    <w:p w14:paraId="143425F3" w14:textId="3020E63B" w:rsidR="00210D2F" w:rsidRPr="003D2205" w:rsidRDefault="00210D2F" w:rsidP="00210D2F">
      <w:pPr>
        <w:widowControl w:val="0"/>
        <w:snapToGrid w:val="0"/>
        <w:contextualSpacing/>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210D2F" w:rsidRPr="003D2205" w14:paraId="040EF7EF" w14:textId="77777777" w:rsidTr="009B68F0">
        <w:tc>
          <w:tcPr>
            <w:tcW w:w="9211" w:type="dxa"/>
            <w:shd w:val="clear" w:color="auto" w:fill="C6D9F1"/>
          </w:tcPr>
          <w:p w14:paraId="58C727C1" w14:textId="77777777" w:rsidR="00210D2F" w:rsidRPr="003D2205" w:rsidRDefault="00210D2F" w:rsidP="00F97411">
            <w:pPr>
              <w:tabs>
                <w:tab w:val="left" w:pos="690"/>
              </w:tabs>
              <w:rPr>
                <w:rFonts w:ascii="Arial" w:hAnsi="Arial" w:cs="Arial"/>
                <w:b/>
                <w:i/>
                <w:u w:val="single"/>
              </w:rPr>
            </w:pPr>
            <w:r w:rsidRPr="003D2205">
              <w:rPr>
                <w:rFonts w:ascii="Arial" w:hAnsi="Arial" w:cs="Arial"/>
                <w:b/>
                <w:i/>
                <w:u w:val="single"/>
              </w:rPr>
              <w:t>Připomínky VZP</w:t>
            </w:r>
          </w:p>
          <w:p w14:paraId="1FE58C6A" w14:textId="77777777" w:rsidR="003D2205" w:rsidRPr="00120A13" w:rsidRDefault="003D2205" w:rsidP="006F759E">
            <w:pPr>
              <w:jc w:val="both"/>
              <w:rPr>
                <w:rFonts w:ascii="Arial" w:hAnsi="Arial" w:cs="Arial"/>
                <w:i/>
                <w:color w:val="000000"/>
                <w:lang w:eastAsia="cs-CZ"/>
              </w:rPr>
            </w:pPr>
            <w:r w:rsidRPr="00120A13">
              <w:rPr>
                <w:rFonts w:ascii="Arial" w:hAnsi="Arial" w:cs="Arial"/>
                <w:i/>
                <w:color w:val="000000"/>
                <w:lang w:eastAsia="cs-CZ"/>
              </w:rPr>
              <w:t>V podmínkách specifikovat, čím je pracoviště specializované, nositelem výkonu nemusí být lékař L3, pokud je možné, aby výkon provedl pracovník CDZ s nižší kvalifikací.</w:t>
            </w:r>
          </w:p>
          <w:p w14:paraId="6B4D003C" w14:textId="44489234" w:rsidR="00210D2F" w:rsidRPr="003D2205" w:rsidRDefault="003D2205" w:rsidP="006F759E">
            <w:pPr>
              <w:jc w:val="both"/>
              <w:rPr>
                <w:rFonts w:ascii="Arial" w:hAnsi="Arial" w:cs="Arial"/>
              </w:rPr>
            </w:pPr>
            <w:r w:rsidRPr="00120A13">
              <w:rPr>
                <w:rFonts w:ascii="Arial" w:hAnsi="Arial" w:cs="Arial"/>
                <w:i/>
                <w:color w:val="000000"/>
                <w:lang w:eastAsia="cs-CZ"/>
              </w:rPr>
              <w:t>Nelze uvádět zhodnocení stavu pacienta škálou GAF, to je samostatný výkon.</w:t>
            </w:r>
          </w:p>
        </w:tc>
      </w:tr>
    </w:tbl>
    <w:p w14:paraId="4D4A424C" w14:textId="77777777" w:rsidR="00210D2F" w:rsidRPr="003D2205" w:rsidRDefault="00210D2F" w:rsidP="00210D2F">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210D2F" w:rsidRPr="003D2205" w14:paraId="26782837" w14:textId="77777777" w:rsidTr="009B68F0">
        <w:tc>
          <w:tcPr>
            <w:tcW w:w="9211" w:type="dxa"/>
            <w:shd w:val="clear" w:color="auto" w:fill="EAF1DD"/>
          </w:tcPr>
          <w:p w14:paraId="34DE3979" w14:textId="77777777" w:rsidR="00210D2F" w:rsidRPr="003D2205" w:rsidRDefault="00210D2F" w:rsidP="00F97411">
            <w:pPr>
              <w:rPr>
                <w:rFonts w:ascii="Arial" w:hAnsi="Arial" w:cs="Arial"/>
                <w:b/>
                <w:i/>
                <w:u w:val="single"/>
              </w:rPr>
            </w:pPr>
            <w:r w:rsidRPr="003D2205">
              <w:rPr>
                <w:rFonts w:ascii="Arial" w:hAnsi="Arial" w:cs="Arial"/>
                <w:b/>
                <w:i/>
                <w:u w:val="single"/>
              </w:rPr>
              <w:t>Připomínky SZP</w:t>
            </w:r>
          </w:p>
          <w:p w14:paraId="4C4FA4F5" w14:textId="5E9CFF9C" w:rsidR="00210D2F" w:rsidRPr="00120A13" w:rsidRDefault="00210D2F" w:rsidP="00120A13">
            <w:pPr>
              <w:pStyle w:val="Odstavecseseznamem"/>
              <w:numPr>
                <w:ilvl w:val="0"/>
                <w:numId w:val="37"/>
              </w:numPr>
              <w:suppressAutoHyphens w:val="0"/>
              <w:rPr>
                <w:rFonts w:ascii="Arial" w:hAnsi="Arial" w:cs="Arial"/>
                <w:i/>
                <w:sz w:val="20"/>
                <w:szCs w:val="20"/>
              </w:rPr>
            </w:pPr>
            <w:r w:rsidRPr="00120A13">
              <w:rPr>
                <w:rFonts w:ascii="Arial" w:hAnsi="Arial" w:cs="Arial"/>
                <w:i/>
                <w:sz w:val="20"/>
                <w:szCs w:val="20"/>
              </w:rPr>
              <w:t>Ukončení péče se vykazuje klinickým vyšetřením – toto již zahrnuje obsah navrhovaného výkonu</w:t>
            </w:r>
          </w:p>
        </w:tc>
      </w:tr>
    </w:tbl>
    <w:p w14:paraId="2B32AE9C" w14:textId="02AB543F" w:rsidR="001B515A" w:rsidRPr="003D2205" w:rsidRDefault="001B515A" w:rsidP="001B515A">
      <w:pPr>
        <w:widowControl w:val="0"/>
        <w:snapToGrid w:val="0"/>
        <w:contextualSpacing/>
        <w:rPr>
          <w:rFonts w:ascii="Arial" w:eastAsia="SimSun" w:hAnsi="Arial" w:cs="Arial"/>
          <w:kern w:val="2"/>
          <w:lang w:eastAsia="hi-IN" w:bidi="hi-IN"/>
        </w:rPr>
      </w:pPr>
    </w:p>
    <w:p w14:paraId="01CB96FC" w14:textId="77777777" w:rsidR="001B515A" w:rsidRPr="003D2205" w:rsidRDefault="001B515A" w:rsidP="001B515A">
      <w:pPr>
        <w:widowControl w:val="0"/>
        <w:snapToGrid w:val="0"/>
        <w:contextualSpacing/>
        <w:rPr>
          <w:rFonts w:ascii="Arial" w:eastAsia="SimSun" w:hAnsi="Arial" w:cs="Arial"/>
          <w:kern w:val="2"/>
          <w:lang w:eastAsia="hi-IN" w:bidi="hi-IN"/>
        </w:rPr>
      </w:pPr>
    </w:p>
    <w:p w14:paraId="18F4521F" w14:textId="77777777" w:rsidR="00AC34F8" w:rsidRPr="003D2205" w:rsidRDefault="00AC34F8" w:rsidP="0058324C">
      <w:pPr>
        <w:widowControl w:val="0"/>
        <w:snapToGrid w:val="0"/>
        <w:rPr>
          <w:rFonts w:ascii="Arial" w:eastAsia="SimSun" w:hAnsi="Arial" w:cs="Arial"/>
          <w:i/>
          <w:kern w:val="2"/>
          <w:lang w:eastAsia="hi-IN" w:bidi="hi-IN"/>
        </w:rPr>
      </w:pPr>
      <w:r w:rsidRPr="003D2205">
        <w:rPr>
          <w:rFonts w:ascii="Arial" w:eastAsia="SimSun" w:hAnsi="Arial" w:cs="Arial"/>
          <w:i/>
          <w:kern w:val="2"/>
          <w:lang w:eastAsia="hi-IN" w:bidi="hi-IN"/>
        </w:rPr>
        <w:t>Návrhy výkonů, které dosud projednávány nebyly:</w:t>
      </w:r>
    </w:p>
    <w:p w14:paraId="155E1131" w14:textId="63C46884" w:rsidR="00BA2D7D" w:rsidRPr="003D2205" w:rsidRDefault="00AC34F8" w:rsidP="00BA2D7D">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METODICKÉ VEDENÍ ČLENŮ MULTIDISCIPLINÁRNÍHO TÝMU V CENTRU DUŠEVNÍHO ZDRAVÍ</w:t>
      </w:r>
    </w:p>
    <w:p w14:paraId="0632F4D1" w14:textId="22ABE21B" w:rsidR="00210D2F" w:rsidRPr="003D2205" w:rsidRDefault="00210D2F" w:rsidP="00210D2F">
      <w:pPr>
        <w:widowControl w:val="0"/>
        <w:snapToGrid w:val="0"/>
        <w:contextualSpacing/>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210D2F" w:rsidRPr="003D2205" w14:paraId="7990ED02" w14:textId="77777777" w:rsidTr="009B68F0">
        <w:tc>
          <w:tcPr>
            <w:tcW w:w="9211" w:type="dxa"/>
            <w:shd w:val="clear" w:color="auto" w:fill="C6D9F1"/>
          </w:tcPr>
          <w:p w14:paraId="2BB6FBC7" w14:textId="77777777" w:rsidR="00210D2F" w:rsidRPr="003D2205" w:rsidRDefault="00210D2F" w:rsidP="00F97411">
            <w:pPr>
              <w:tabs>
                <w:tab w:val="left" w:pos="690"/>
              </w:tabs>
              <w:rPr>
                <w:rFonts w:ascii="Arial" w:hAnsi="Arial" w:cs="Arial"/>
                <w:b/>
                <w:i/>
                <w:u w:val="single"/>
              </w:rPr>
            </w:pPr>
            <w:r w:rsidRPr="003D2205">
              <w:rPr>
                <w:rFonts w:ascii="Arial" w:hAnsi="Arial" w:cs="Arial"/>
                <w:b/>
                <w:i/>
                <w:u w:val="single"/>
              </w:rPr>
              <w:t>Připomínky VZP</w:t>
            </w:r>
          </w:p>
          <w:p w14:paraId="25E5BD03" w14:textId="2B8F9810" w:rsidR="00210D2F" w:rsidRPr="00120A13" w:rsidRDefault="003D2205" w:rsidP="00F97411">
            <w:pPr>
              <w:rPr>
                <w:rFonts w:ascii="Arial" w:hAnsi="Arial" w:cs="Arial"/>
                <w:i/>
              </w:rPr>
            </w:pPr>
            <w:r w:rsidRPr="00120A13">
              <w:rPr>
                <w:rFonts w:ascii="Arial" w:hAnsi="Arial" w:cs="Arial"/>
                <w:i/>
                <w:color w:val="000000"/>
                <w:lang w:eastAsia="cs-CZ"/>
              </w:rPr>
              <w:t xml:space="preserve">V popisu uvedeno "Výkon vykazuje přítomný psychiatr a klinický psycholog, kteří poradu metodicky vedou." Doporučujeme upravit </w:t>
            </w:r>
            <w:proofErr w:type="gramStart"/>
            <w:r w:rsidRPr="00120A13">
              <w:rPr>
                <w:rFonts w:ascii="Arial" w:hAnsi="Arial" w:cs="Arial"/>
                <w:i/>
                <w:color w:val="000000"/>
                <w:lang w:eastAsia="cs-CZ"/>
              </w:rPr>
              <w:t>na  "</w:t>
            </w:r>
            <w:proofErr w:type="gramEnd"/>
            <w:r w:rsidRPr="00120A13">
              <w:rPr>
                <w:rFonts w:ascii="Arial" w:hAnsi="Arial" w:cs="Arial"/>
                <w:i/>
                <w:color w:val="000000"/>
                <w:lang w:eastAsia="cs-CZ"/>
              </w:rPr>
              <w:t xml:space="preserve">Výkon vykazuje přítomný psychiatr </w:t>
            </w:r>
            <w:r w:rsidRPr="00120A13">
              <w:rPr>
                <w:rFonts w:ascii="Arial" w:hAnsi="Arial" w:cs="Arial"/>
                <w:b/>
                <w:i/>
                <w:color w:val="000000"/>
                <w:lang w:eastAsia="cs-CZ"/>
              </w:rPr>
              <w:t>nebo</w:t>
            </w:r>
            <w:r w:rsidRPr="00120A13">
              <w:rPr>
                <w:rFonts w:ascii="Arial" w:hAnsi="Arial" w:cs="Arial"/>
                <w:i/>
                <w:color w:val="000000"/>
                <w:lang w:eastAsia="cs-CZ"/>
              </w:rPr>
              <w:t xml:space="preserve"> klinický psycholog, kteří poradu metodicky vedou.", aby bylo jasné, že vykazuje jen jeden z nich.</w:t>
            </w:r>
          </w:p>
        </w:tc>
      </w:tr>
    </w:tbl>
    <w:p w14:paraId="47E16C86" w14:textId="77777777" w:rsidR="00210D2F" w:rsidRPr="003D2205" w:rsidRDefault="00210D2F" w:rsidP="00210D2F">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210D2F" w:rsidRPr="003D2205" w14:paraId="10E224FC" w14:textId="77777777" w:rsidTr="009B68F0">
        <w:tc>
          <w:tcPr>
            <w:tcW w:w="9211" w:type="dxa"/>
            <w:shd w:val="clear" w:color="auto" w:fill="EAF1DD"/>
          </w:tcPr>
          <w:p w14:paraId="2E0D21D4" w14:textId="77777777" w:rsidR="00210D2F" w:rsidRPr="003D2205" w:rsidRDefault="00210D2F" w:rsidP="00F97411">
            <w:pPr>
              <w:rPr>
                <w:rFonts w:ascii="Arial" w:hAnsi="Arial" w:cs="Arial"/>
                <w:b/>
                <w:i/>
                <w:u w:val="single"/>
              </w:rPr>
            </w:pPr>
            <w:r w:rsidRPr="003D2205">
              <w:rPr>
                <w:rFonts w:ascii="Arial" w:hAnsi="Arial" w:cs="Arial"/>
                <w:b/>
                <w:i/>
                <w:u w:val="single"/>
              </w:rPr>
              <w:t>Připomínky SZP</w:t>
            </w:r>
          </w:p>
          <w:p w14:paraId="48D790FD" w14:textId="4712F87A" w:rsidR="00210D2F" w:rsidRPr="00120A13" w:rsidRDefault="00210D2F" w:rsidP="00210D2F">
            <w:pPr>
              <w:pStyle w:val="Odstavecseseznamem"/>
              <w:numPr>
                <w:ilvl w:val="0"/>
                <w:numId w:val="37"/>
              </w:numPr>
              <w:suppressAutoHyphens w:val="0"/>
              <w:rPr>
                <w:rFonts w:ascii="Arial" w:hAnsi="Arial" w:cs="Arial"/>
                <w:i/>
                <w:sz w:val="20"/>
                <w:szCs w:val="20"/>
              </w:rPr>
            </w:pPr>
            <w:r w:rsidRPr="00120A13">
              <w:rPr>
                <w:rFonts w:ascii="Arial" w:hAnsi="Arial" w:cs="Arial"/>
                <w:i/>
                <w:sz w:val="20"/>
                <w:szCs w:val="20"/>
              </w:rPr>
              <w:t xml:space="preserve">Výkony METODICKÉ VEDENÍ ČLENU MULTIDISCIPLINÁRNÍHO TÝMU CDZ a KOORDINACE ČINNOSTÍ TÝMU v CDZ se obsahově překrývají – stačilo by vytvořit 1 lépe vymezený výkon, z popisu vyplývá, že současně vykazuje </w:t>
            </w:r>
            <w:proofErr w:type="spellStart"/>
            <w:r w:rsidRPr="00120A13">
              <w:rPr>
                <w:rFonts w:ascii="Arial" w:hAnsi="Arial" w:cs="Arial"/>
                <w:i/>
                <w:sz w:val="20"/>
                <w:szCs w:val="20"/>
              </w:rPr>
              <w:t>odb</w:t>
            </w:r>
            <w:proofErr w:type="spellEnd"/>
            <w:r w:rsidRPr="00120A13">
              <w:rPr>
                <w:rFonts w:ascii="Arial" w:hAnsi="Arial" w:cs="Arial"/>
                <w:i/>
                <w:sz w:val="20"/>
                <w:szCs w:val="20"/>
              </w:rPr>
              <w:t>. 305 i 901 – nelze</w:t>
            </w:r>
          </w:p>
        </w:tc>
      </w:tr>
    </w:tbl>
    <w:p w14:paraId="6A98FAC8" w14:textId="09D9AF83" w:rsidR="003D2205" w:rsidRPr="003D2205" w:rsidRDefault="003D2205" w:rsidP="00210D2F">
      <w:pPr>
        <w:widowControl w:val="0"/>
        <w:snapToGrid w:val="0"/>
        <w:contextualSpacing/>
        <w:rPr>
          <w:rFonts w:ascii="Arial" w:eastAsia="SimSun" w:hAnsi="Arial" w:cs="Arial"/>
          <w:kern w:val="2"/>
          <w:lang w:eastAsia="hi-IN" w:bidi="hi-IN"/>
        </w:rPr>
      </w:pPr>
    </w:p>
    <w:p w14:paraId="48584584" w14:textId="77777777" w:rsidR="003D2205" w:rsidRPr="003D2205" w:rsidRDefault="003D2205" w:rsidP="003D2205">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KOORDINACE ČINNOSTÍ TÝMU V CENTRU DUŠEVNÍHO ZDRAVÍ</w:t>
      </w:r>
    </w:p>
    <w:p w14:paraId="7D6FB7E2" w14:textId="77777777" w:rsidR="003D2205" w:rsidRPr="003D2205" w:rsidRDefault="003D2205" w:rsidP="003D2205">
      <w:pPr>
        <w:widowControl w:val="0"/>
        <w:snapToGrid w:val="0"/>
        <w:contextualSpacing/>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3D2205" w:rsidRPr="003D2205" w14:paraId="4EA65F18" w14:textId="77777777" w:rsidTr="009B68F0">
        <w:tc>
          <w:tcPr>
            <w:tcW w:w="9211" w:type="dxa"/>
            <w:shd w:val="clear" w:color="auto" w:fill="C6D9F1"/>
          </w:tcPr>
          <w:p w14:paraId="41EE5EA0" w14:textId="77777777" w:rsidR="003D2205" w:rsidRPr="003D2205" w:rsidRDefault="003D2205" w:rsidP="00F97411">
            <w:pPr>
              <w:tabs>
                <w:tab w:val="left" w:pos="690"/>
              </w:tabs>
              <w:rPr>
                <w:rFonts w:ascii="Arial" w:hAnsi="Arial" w:cs="Arial"/>
                <w:b/>
                <w:i/>
                <w:u w:val="single"/>
              </w:rPr>
            </w:pPr>
            <w:r w:rsidRPr="003D2205">
              <w:rPr>
                <w:rFonts w:ascii="Arial" w:hAnsi="Arial" w:cs="Arial"/>
                <w:b/>
                <w:i/>
                <w:u w:val="single"/>
              </w:rPr>
              <w:t>Připomínky VZP</w:t>
            </w:r>
          </w:p>
          <w:p w14:paraId="0085C918" w14:textId="77777777" w:rsidR="003D2205" w:rsidRPr="00120A13" w:rsidRDefault="003D2205" w:rsidP="003D2205">
            <w:pPr>
              <w:jc w:val="both"/>
              <w:rPr>
                <w:rFonts w:ascii="Arial" w:hAnsi="Arial" w:cs="Arial"/>
                <w:i/>
                <w:lang w:eastAsia="cs-CZ"/>
              </w:rPr>
            </w:pPr>
            <w:r w:rsidRPr="00120A13">
              <w:rPr>
                <w:rFonts w:ascii="Arial" w:hAnsi="Arial" w:cs="Arial"/>
                <w:i/>
                <w:lang w:eastAsia="cs-CZ"/>
              </w:rPr>
              <w:lastRenderedPageBreak/>
              <w:t xml:space="preserve">Jak je zamýšleno vykazování tohoto výkonu?  Vykazuje ho buď psychiatr anebo klinický psycholog, pokud právě jeden z nich prování koordinaci a vykazuje je s uvedenými kódy 35021, …? V tom případě není jasné, proč je u nositelů počítán čas </w:t>
            </w:r>
            <w:proofErr w:type="gramStart"/>
            <w:r w:rsidRPr="00120A13">
              <w:rPr>
                <w:rFonts w:ascii="Arial" w:hAnsi="Arial" w:cs="Arial"/>
                <w:i/>
                <w:lang w:eastAsia="cs-CZ"/>
              </w:rPr>
              <w:t>obou - jak</w:t>
            </w:r>
            <w:proofErr w:type="gramEnd"/>
            <w:r w:rsidRPr="00120A13">
              <w:rPr>
                <w:rFonts w:ascii="Arial" w:hAnsi="Arial" w:cs="Arial"/>
                <w:i/>
                <w:lang w:eastAsia="cs-CZ"/>
              </w:rPr>
              <w:t xml:space="preserve"> psychiatra, tak psychologa, měl by být počítán jen čas jednoho nositele, tedy toho, který právě koordinaci provádí.</w:t>
            </w:r>
          </w:p>
          <w:p w14:paraId="27805338" w14:textId="77777777" w:rsidR="003D2205" w:rsidRPr="00120A13" w:rsidRDefault="003D2205" w:rsidP="003D2205">
            <w:pPr>
              <w:jc w:val="both"/>
              <w:rPr>
                <w:rFonts w:ascii="Arial" w:hAnsi="Arial" w:cs="Arial"/>
                <w:i/>
                <w:lang w:eastAsia="cs-CZ"/>
              </w:rPr>
            </w:pPr>
            <w:r w:rsidRPr="00120A13">
              <w:rPr>
                <w:rFonts w:ascii="Arial" w:hAnsi="Arial" w:cs="Arial"/>
                <w:i/>
                <w:lang w:eastAsia="cs-CZ"/>
              </w:rPr>
              <w:t xml:space="preserve">Doporučujeme doplnit: výkon končí popisem provedených činností a záznamem o </w:t>
            </w:r>
            <w:proofErr w:type="gramStart"/>
            <w:r w:rsidRPr="00120A13">
              <w:rPr>
                <w:rFonts w:ascii="Arial" w:hAnsi="Arial" w:cs="Arial"/>
                <w:i/>
                <w:lang w:eastAsia="cs-CZ"/>
              </w:rPr>
              <w:t>výkonu - jedná</w:t>
            </w:r>
            <w:proofErr w:type="gramEnd"/>
            <w:r w:rsidRPr="00120A13">
              <w:rPr>
                <w:rFonts w:ascii="Arial" w:hAnsi="Arial" w:cs="Arial"/>
                <w:i/>
                <w:lang w:eastAsia="cs-CZ"/>
              </w:rPr>
              <w:t xml:space="preserve"> se o dvě různé věci - nestačí záznam výkonu, musí být popis předávaných informací. </w:t>
            </w:r>
          </w:p>
          <w:p w14:paraId="01055959" w14:textId="77777777" w:rsidR="003D2205" w:rsidRPr="00120A13" w:rsidRDefault="003D2205" w:rsidP="003D2205">
            <w:pPr>
              <w:jc w:val="both"/>
              <w:rPr>
                <w:rFonts w:ascii="Arial" w:hAnsi="Arial" w:cs="Arial"/>
                <w:i/>
                <w:lang w:eastAsia="cs-CZ"/>
              </w:rPr>
            </w:pPr>
            <w:r w:rsidRPr="00120A13">
              <w:rPr>
                <w:rFonts w:ascii="Arial" w:hAnsi="Arial" w:cs="Arial"/>
                <w:i/>
                <w:lang w:eastAsia="cs-CZ"/>
              </w:rPr>
              <w:t>Omezení frekvencí: výkon navrhujeme omezit na frekvenci 1/den, a to zejména v souvislosti se společným vykazováním výkonů 35021, 35022, 35023, 35826,35852, 35520,35610, 35620, 35630, 35650, 37021, 37022, 37023, 35884. Příklad: výkon 35520 má frekvenci 4/</w:t>
            </w:r>
            <w:proofErr w:type="gramStart"/>
            <w:r w:rsidRPr="00120A13">
              <w:rPr>
                <w:rFonts w:ascii="Arial" w:hAnsi="Arial" w:cs="Arial"/>
                <w:i/>
                <w:lang w:eastAsia="cs-CZ"/>
              </w:rPr>
              <w:t>den - je</w:t>
            </w:r>
            <w:proofErr w:type="gramEnd"/>
            <w:r w:rsidRPr="00120A13">
              <w:rPr>
                <w:rFonts w:ascii="Arial" w:hAnsi="Arial" w:cs="Arial"/>
                <w:i/>
                <w:lang w:eastAsia="cs-CZ"/>
              </w:rPr>
              <w:t xml:space="preserve"> nesmyslné ke každému z těchto výkonů přičítat 4x 35880. Stejné 35610, 35620, 35630 a další</w:t>
            </w:r>
          </w:p>
          <w:p w14:paraId="70B0EDF9" w14:textId="77777777" w:rsidR="003D2205" w:rsidRPr="003D2205" w:rsidRDefault="003D2205" w:rsidP="00F97411">
            <w:pPr>
              <w:rPr>
                <w:rFonts w:ascii="Arial" w:hAnsi="Arial" w:cs="Arial"/>
              </w:rPr>
            </w:pPr>
          </w:p>
        </w:tc>
      </w:tr>
    </w:tbl>
    <w:p w14:paraId="5F9AFC73" w14:textId="77777777" w:rsidR="003D2205" w:rsidRPr="003D2205" w:rsidRDefault="003D2205" w:rsidP="003D22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3D2205" w:rsidRPr="003D2205" w14:paraId="0C55920D" w14:textId="77777777" w:rsidTr="009B68F0">
        <w:tc>
          <w:tcPr>
            <w:tcW w:w="9211" w:type="dxa"/>
            <w:shd w:val="clear" w:color="auto" w:fill="EAF1DD"/>
          </w:tcPr>
          <w:p w14:paraId="57D3B4B9" w14:textId="77777777" w:rsidR="003D2205" w:rsidRPr="003D2205" w:rsidRDefault="003D2205" w:rsidP="00F97411">
            <w:pPr>
              <w:rPr>
                <w:rFonts w:ascii="Arial" w:hAnsi="Arial" w:cs="Arial"/>
                <w:b/>
                <w:i/>
                <w:u w:val="single"/>
              </w:rPr>
            </w:pPr>
            <w:r w:rsidRPr="003D2205">
              <w:rPr>
                <w:rFonts w:ascii="Arial" w:hAnsi="Arial" w:cs="Arial"/>
                <w:b/>
                <w:i/>
                <w:u w:val="single"/>
              </w:rPr>
              <w:t>Připomínky SZP</w:t>
            </w:r>
          </w:p>
          <w:p w14:paraId="6FC8FB17" w14:textId="77777777" w:rsidR="003D2205" w:rsidRPr="00120A13" w:rsidRDefault="003D2205" w:rsidP="00F97411">
            <w:pPr>
              <w:pStyle w:val="Odstavecseseznamem"/>
              <w:numPr>
                <w:ilvl w:val="0"/>
                <w:numId w:val="37"/>
              </w:numPr>
              <w:suppressAutoHyphens w:val="0"/>
              <w:rPr>
                <w:rFonts w:ascii="Arial" w:hAnsi="Arial" w:cs="Arial"/>
                <w:i/>
                <w:sz w:val="20"/>
                <w:szCs w:val="20"/>
              </w:rPr>
            </w:pPr>
            <w:r w:rsidRPr="00120A13">
              <w:rPr>
                <w:rFonts w:ascii="Arial" w:hAnsi="Arial" w:cs="Arial"/>
                <w:i/>
                <w:sz w:val="20"/>
                <w:szCs w:val="20"/>
              </w:rPr>
              <w:t xml:space="preserve">Výkony METODICKÉ VEDENÍ ČLENU MULTIDISCIPLINÁRNÍHO TÝMU CDZ a KOORDINACE ČINNOSTÍ TÝMU v CDZ se obsahově překrývají – stačilo by vytvořit 1 lépe vymezený výkon, z popisu vyplývá, že současně vykazuje </w:t>
            </w:r>
            <w:proofErr w:type="spellStart"/>
            <w:r w:rsidRPr="00120A13">
              <w:rPr>
                <w:rFonts w:ascii="Arial" w:hAnsi="Arial" w:cs="Arial"/>
                <w:i/>
                <w:sz w:val="20"/>
                <w:szCs w:val="20"/>
              </w:rPr>
              <w:t>odb</w:t>
            </w:r>
            <w:proofErr w:type="spellEnd"/>
            <w:r w:rsidRPr="00120A13">
              <w:rPr>
                <w:rFonts w:ascii="Arial" w:hAnsi="Arial" w:cs="Arial"/>
                <w:i/>
                <w:sz w:val="20"/>
                <w:szCs w:val="20"/>
              </w:rPr>
              <w:t>. 305 i 901 – nelze</w:t>
            </w:r>
          </w:p>
        </w:tc>
      </w:tr>
    </w:tbl>
    <w:p w14:paraId="49D0B764" w14:textId="77777777" w:rsidR="003D2205" w:rsidRPr="003D2205" w:rsidRDefault="003D2205" w:rsidP="003D2205">
      <w:pPr>
        <w:widowControl w:val="0"/>
        <w:snapToGrid w:val="0"/>
        <w:contextualSpacing/>
        <w:rPr>
          <w:rFonts w:ascii="Arial" w:eastAsia="SimSun" w:hAnsi="Arial" w:cs="Arial"/>
          <w:kern w:val="2"/>
          <w:lang w:eastAsia="hi-IN" w:bidi="hi-IN"/>
        </w:rPr>
      </w:pPr>
    </w:p>
    <w:p w14:paraId="7F2EFACB" w14:textId="77777777" w:rsidR="003D2205" w:rsidRPr="003D2205" w:rsidRDefault="003D2205" w:rsidP="00210D2F">
      <w:pPr>
        <w:widowControl w:val="0"/>
        <w:snapToGrid w:val="0"/>
        <w:contextualSpacing/>
        <w:rPr>
          <w:rFonts w:ascii="Arial" w:eastAsia="SimSun" w:hAnsi="Arial" w:cs="Arial"/>
          <w:kern w:val="2"/>
          <w:lang w:eastAsia="hi-IN" w:bidi="hi-IN"/>
        </w:rPr>
      </w:pPr>
    </w:p>
    <w:p w14:paraId="37FB930C" w14:textId="247CB618" w:rsidR="00AC34F8" w:rsidRPr="003D2205" w:rsidRDefault="00AC34F8" w:rsidP="00AC34F8">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VYŠETŘENÍ AQOL</w:t>
      </w:r>
    </w:p>
    <w:p w14:paraId="5F6283F8" w14:textId="5A943C43" w:rsidR="003D2205" w:rsidRPr="003D2205" w:rsidRDefault="003D2205" w:rsidP="003D2205">
      <w:pPr>
        <w:widowControl w:val="0"/>
        <w:snapToGrid w:val="0"/>
        <w:contextualSpacing/>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3D2205" w:rsidRPr="003D2205" w14:paraId="5F7DE975" w14:textId="77777777" w:rsidTr="009B68F0">
        <w:tc>
          <w:tcPr>
            <w:tcW w:w="9211" w:type="dxa"/>
            <w:shd w:val="clear" w:color="auto" w:fill="C6D9F1"/>
          </w:tcPr>
          <w:p w14:paraId="2AC08853" w14:textId="77777777" w:rsidR="003D2205" w:rsidRPr="003D2205" w:rsidRDefault="003D2205" w:rsidP="00F97411">
            <w:pPr>
              <w:tabs>
                <w:tab w:val="left" w:pos="690"/>
              </w:tabs>
              <w:rPr>
                <w:rFonts w:ascii="Arial" w:hAnsi="Arial" w:cs="Arial"/>
                <w:b/>
                <w:i/>
                <w:u w:val="single"/>
              </w:rPr>
            </w:pPr>
            <w:r w:rsidRPr="003D2205">
              <w:rPr>
                <w:rFonts w:ascii="Arial" w:hAnsi="Arial" w:cs="Arial"/>
                <w:b/>
                <w:i/>
                <w:u w:val="single"/>
              </w:rPr>
              <w:t>Připomínky VZP</w:t>
            </w:r>
          </w:p>
          <w:p w14:paraId="22DE7A3C" w14:textId="77777777" w:rsidR="003D2205" w:rsidRPr="00120A13" w:rsidRDefault="003D2205" w:rsidP="003D2205">
            <w:pPr>
              <w:jc w:val="both"/>
              <w:rPr>
                <w:rFonts w:ascii="Arial" w:hAnsi="Arial" w:cs="Arial"/>
                <w:i/>
                <w:color w:val="000000"/>
                <w:lang w:eastAsia="cs-CZ"/>
              </w:rPr>
            </w:pPr>
            <w:r w:rsidRPr="00120A13">
              <w:rPr>
                <w:rFonts w:ascii="Arial" w:hAnsi="Arial" w:cs="Arial"/>
                <w:i/>
                <w:color w:val="000000"/>
                <w:lang w:eastAsia="cs-CZ"/>
              </w:rPr>
              <w:t xml:space="preserve">Nositelem výkonu nemusí být lékař L3, pokud je možné, aby výkon provedl pracovník CDZ s nižší </w:t>
            </w:r>
            <w:proofErr w:type="gramStart"/>
            <w:r w:rsidRPr="00120A13">
              <w:rPr>
                <w:rFonts w:ascii="Arial" w:hAnsi="Arial" w:cs="Arial"/>
                <w:i/>
                <w:color w:val="000000"/>
                <w:lang w:eastAsia="cs-CZ"/>
              </w:rPr>
              <w:t>kvalifikací - uveden</w:t>
            </w:r>
            <w:proofErr w:type="gramEnd"/>
            <w:r w:rsidRPr="00120A13">
              <w:rPr>
                <w:rFonts w:ascii="Arial" w:hAnsi="Arial" w:cs="Arial"/>
                <w:i/>
                <w:color w:val="000000"/>
                <w:lang w:eastAsia="cs-CZ"/>
              </w:rPr>
              <w:t xml:space="preserve"> jak lékař psychiatr L3, tak klin. psycholog, tak sestra v péči pro psychiatrii.</w:t>
            </w:r>
          </w:p>
          <w:p w14:paraId="4C0425E4" w14:textId="77777777" w:rsidR="003D2205" w:rsidRPr="00120A13" w:rsidRDefault="003D2205" w:rsidP="003D2205">
            <w:pPr>
              <w:jc w:val="both"/>
              <w:rPr>
                <w:rFonts w:ascii="Arial" w:hAnsi="Arial" w:cs="Arial"/>
                <w:i/>
                <w:color w:val="000000"/>
                <w:lang w:eastAsia="cs-CZ"/>
              </w:rPr>
            </w:pPr>
            <w:r w:rsidRPr="00120A13">
              <w:rPr>
                <w:rFonts w:ascii="Arial" w:hAnsi="Arial" w:cs="Arial"/>
                <w:i/>
                <w:color w:val="000000"/>
                <w:lang w:eastAsia="cs-CZ"/>
              </w:rPr>
              <w:t>V důvodu změnového řízení se uvádí, že se vyšetření v CDZ používá při vstupu pacienta do CDZ a dále v šestiměsíčních intervalech, což by odpovídalo omezení frekvencí 1x/den, 2x/rok (nyní navrženo 1x/den, 4x/rok).</w:t>
            </w:r>
          </w:p>
          <w:p w14:paraId="373AA2A2" w14:textId="3909CDE6" w:rsidR="003D2205" w:rsidRPr="003D2205" w:rsidRDefault="003D2205" w:rsidP="003D2205">
            <w:pPr>
              <w:jc w:val="both"/>
              <w:rPr>
                <w:rFonts w:ascii="Arial" w:hAnsi="Arial" w:cs="Arial"/>
                <w:color w:val="000000"/>
                <w:lang w:eastAsia="cs-CZ"/>
              </w:rPr>
            </w:pPr>
            <w:r w:rsidRPr="00120A13">
              <w:rPr>
                <w:rFonts w:ascii="Arial" w:hAnsi="Arial" w:cs="Arial"/>
                <w:i/>
                <w:color w:val="000000"/>
                <w:lang w:eastAsia="cs-CZ"/>
              </w:rPr>
              <w:t xml:space="preserve">Navrhujeme vypustit ostatní odbornosti 305, 914 a 901, protože nositelem je psychiatr a výkon je pro </w:t>
            </w:r>
            <w:proofErr w:type="spellStart"/>
            <w:r w:rsidRPr="00120A13">
              <w:rPr>
                <w:rFonts w:ascii="Arial" w:hAnsi="Arial" w:cs="Arial"/>
                <w:i/>
                <w:color w:val="000000"/>
                <w:lang w:eastAsia="cs-CZ"/>
              </w:rPr>
              <w:t>odb</w:t>
            </w:r>
            <w:proofErr w:type="spellEnd"/>
            <w:r w:rsidRPr="00120A13">
              <w:rPr>
                <w:rFonts w:ascii="Arial" w:hAnsi="Arial" w:cs="Arial"/>
                <w:i/>
                <w:color w:val="000000"/>
                <w:lang w:eastAsia="cs-CZ"/>
              </w:rPr>
              <w:t>. 350.</w:t>
            </w:r>
          </w:p>
        </w:tc>
      </w:tr>
    </w:tbl>
    <w:p w14:paraId="03D8AF0F" w14:textId="77777777" w:rsidR="003D2205" w:rsidRPr="003D2205" w:rsidRDefault="003D2205" w:rsidP="003D2205">
      <w:pPr>
        <w:widowControl w:val="0"/>
        <w:snapToGrid w:val="0"/>
        <w:contextualSpacing/>
        <w:rPr>
          <w:rFonts w:ascii="Arial" w:eastAsia="SimSun" w:hAnsi="Arial" w:cs="Arial"/>
          <w:kern w:val="2"/>
          <w:lang w:eastAsia="hi-IN" w:bidi="hi-IN"/>
        </w:rPr>
      </w:pPr>
    </w:p>
    <w:p w14:paraId="75FBF305" w14:textId="5E40E2B2" w:rsidR="00AC34F8" w:rsidRPr="003D2205" w:rsidRDefault="00AC34F8" w:rsidP="003D2205">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HODNOCENÍ STAVU NÁSTROJEM GAF</w:t>
      </w:r>
    </w:p>
    <w:p w14:paraId="5DA6FD34" w14:textId="3DFCB5AB" w:rsidR="00AC34F8" w:rsidRPr="003D2205" w:rsidRDefault="00AC34F8" w:rsidP="00AC34F8">
      <w:pPr>
        <w:widowControl w:val="0"/>
        <w:snapToGrid w:val="0"/>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210D2F" w:rsidRPr="003D2205" w14:paraId="33D8F87D" w14:textId="77777777" w:rsidTr="009B68F0">
        <w:tc>
          <w:tcPr>
            <w:tcW w:w="9211" w:type="dxa"/>
            <w:shd w:val="clear" w:color="auto" w:fill="C6D9F1"/>
          </w:tcPr>
          <w:p w14:paraId="72F6A606" w14:textId="77777777" w:rsidR="00210D2F" w:rsidRPr="003D2205" w:rsidRDefault="00210D2F" w:rsidP="00F97411">
            <w:pPr>
              <w:tabs>
                <w:tab w:val="left" w:pos="690"/>
              </w:tabs>
              <w:rPr>
                <w:rFonts w:ascii="Arial" w:hAnsi="Arial" w:cs="Arial"/>
                <w:b/>
                <w:i/>
                <w:u w:val="single"/>
              </w:rPr>
            </w:pPr>
            <w:r w:rsidRPr="003D2205">
              <w:rPr>
                <w:rFonts w:ascii="Arial" w:hAnsi="Arial" w:cs="Arial"/>
                <w:b/>
                <w:i/>
                <w:u w:val="single"/>
              </w:rPr>
              <w:t>Připomínky VZP</w:t>
            </w:r>
          </w:p>
          <w:p w14:paraId="34509A32" w14:textId="77777777" w:rsidR="003D2205" w:rsidRPr="00120A13" w:rsidRDefault="003D2205" w:rsidP="003D2205">
            <w:pPr>
              <w:jc w:val="both"/>
              <w:rPr>
                <w:rFonts w:ascii="Arial" w:hAnsi="Arial" w:cs="Arial"/>
                <w:i/>
                <w:color w:val="000000"/>
                <w:lang w:eastAsia="cs-CZ"/>
              </w:rPr>
            </w:pPr>
            <w:r w:rsidRPr="00120A13">
              <w:rPr>
                <w:rFonts w:ascii="Arial" w:hAnsi="Arial" w:cs="Arial"/>
                <w:i/>
                <w:color w:val="000000"/>
                <w:lang w:eastAsia="cs-CZ"/>
              </w:rPr>
              <w:t xml:space="preserve">Nositelem výkonu nemusí být lékař L3, pokud je možné, aby výkon provedl pracovník CDZ s nižší </w:t>
            </w:r>
            <w:proofErr w:type="gramStart"/>
            <w:r w:rsidRPr="00120A13">
              <w:rPr>
                <w:rFonts w:ascii="Arial" w:hAnsi="Arial" w:cs="Arial"/>
                <w:i/>
                <w:color w:val="000000"/>
                <w:lang w:eastAsia="cs-CZ"/>
              </w:rPr>
              <w:t>kvalifikací - uveden</w:t>
            </w:r>
            <w:proofErr w:type="gramEnd"/>
            <w:r w:rsidRPr="00120A13">
              <w:rPr>
                <w:rFonts w:ascii="Arial" w:hAnsi="Arial" w:cs="Arial"/>
                <w:i/>
                <w:color w:val="000000"/>
                <w:lang w:eastAsia="cs-CZ"/>
              </w:rPr>
              <w:t xml:space="preserve"> jak lékař psychiatr L3, tak klin. psycholog, tak sestra v péči pro psychiatrii.</w:t>
            </w:r>
          </w:p>
          <w:p w14:paraId="1338413D" w14:textId="77777777" w:rsidR="003D2205" w:rsidRPr="00120A13" w:rsidRDefault="003D2205" w:rsidP="003D2205">
            <w:pPr>
              <w:jc w:val="both"/>
              <w:rPr>
                <w:rFonts w:ascii="Arial" w:hAnsi="Arial" w:cs="Arial"/>
                <w:i/>
                <w:color w:val="000000"/>
                <w:lang w:eastAsia="cs-CZ"/>
              </w:rPr>
            </w:pPr>
            <w:r w:rsidRPr="00120A13">
              <w:rPr>
                <w:rFonts w:ascii="Arial" w:hAnsi="Arial" w:cs="Arial"/>
                <w:i/>
                <w:color w:val="000000"/>
                <w:lang w:eastAsia="cs-CZ"/>
              </w:rPr>
              <w:t>V důvodu změnového řízení se uvádí, že se vyšetření v CDZ používá při vstupu pacienta do CDZ a dále v šestiměsíčních intervalech, což by odpovídalo omezení frekvencí 1x/den, 2x/rok (nyní navrženo 1x/den, 4x/rok).</w:t>
            </w:r>
          </w:p>
          <w:p w14:paraId="7B4C294A" w14:textId="5139FF73" w:rsidR="00210D2F" w:rsidRPr="003D2205" w:rsidRDefault="003D2205" w:rsidP="003D2205">
            <w:pPr>
              <w:jc w:val="both"/>
              <w:rPr>
                <w:rFonts w:ascii="Arial" w:hAnsi="Arial" w:cs="Arial"/>
                <w:color w:val="000000"/>
                <w:lang w:eastAsia="cs-CZ"/>
              </w:rPr>
            </w:pPr>
            <w:r w:rsidRPr="00120A13">
              <w:rPr>
                <w:rFonts w:ascii="Arial" w:hAnsi="Arial" w:cs="Arial"/>
                <w:i/>
                <w:color w:val="000000"/>
                <w:lang w:eastAsia="cs-CZ"/>
              </w:rPr>
              <w:t xml:space="preserve">Navrhujeme vypustit ostatní odbornosti 305, 914 a 901, protože nositelem je psychiatr a výkon je pro </w:t>
            </w:r>
            <w:proofErr w:type="spellStart"/>
            <w:r w:rsidRPr="00120A13">
              <w:rPr>
                <w:rFonts w:ascii="Arial" w:hAnsi="Arial" w:cs="Arial"/>
                <w:i/>
                <w:color w:val="000000"/>
                <w:lang w:eastAsia="cs-CZ"/>
              </w:rPr>
              <w:t>odb</w:t>
            </w:r>
            <w:proofErr w:type="spellEnd"/>
            <w:r w:rsidRPr="00120A13">
              <w:rPr>
                <w:rFonts w:ascii="Arial" w:hAnsi="Arial" w:cs="Arial"/>
                <w:i/>
                <w:color w:val="000000"/>
                <w:lang w:eastAsia="cs-CZ"/>
              </w:rPr>
              <w:t>. 350.</w:t>
            </w:r>
          </w:p>
        </w:tc>
      </w:tr>
    </w:tbl>
    <w:p w14:paraId="25C1AFF3" w14:textId="77777777" w:rsidR="00210D2F" w:rsidRPr="003D2205" w:rsidRDefault="00210D2F" w:rsidP="00210D2F">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210D2F" w:rsidRPr="003D2205" w14:paraId="24CAE527" w14:textId="77777777" w:rsidTr="009B68F0">
        <w:tc>
          <w:tcPr>
            <w:tcW w:w="9211" w:type="dxa"/>
            <w:shd w:val="clear" w:color="auto" w:fill="EAF1DD"/>
          </w:tcPr>
          <w:p w14:paraId="1287BD45" w14:textId="77777777" w:rsidR="00210D2F" w:rsidRPr="003D2205" w:rsidRDefault="00210D2F" w:rsidP="00F97411">
            <w:pPr>
              <w:rPr>
                <w:rFonts w:ascii="Arial" w:hAnsi="Arial" w:cs="Arial"/>
                <w:b/>
                <w:i/>
                <w:u w:val="single"/>
              </w:rPr>
            </w:pPr>
            <w:r w:rsidRPr="003D2205">
              <w:rPr>
                <w:rFonts w:ascii="Arial" w:hAnsi="Arial" w:cs="Arial"/>
                <w:b/>
                <w:i/>
                <w:u w:val="single"/>
              </w:rPr>
              <w:t>Připomínky SZP</w:t>
            </w:r>
          </w:p>
          <w:p w14:paraId="7C74B82F" w14:textId="0F0A2D7B" w:rsidR="00210D2F" w:rsidRPr="00120A13" w:rsidRDefault="00210D2F" w:rsidP="00120A13">
            <w:pPr>
              <w:pStyle w:val="Odstavecseseznamem"/>
              <w:numPr>
                <w:ilvl w:val="0"/>
                <w:numId w:val="37"/>
              </w:numPr>
              <w:suppressAutoHyphens w:val="0"/>
              <w:rPr>
                <w:rFonts w:ascii="Arial" w:hAnsi="Arial" w:cs="Arial"/>
                <w:i/>
                <w:sz w:val="20"/>
                <w:szCs w:val="20"/>
              </w:rPr>
            </w:pPr>
            <w:r w:rsidRPr="00120A13">
              <w:rPr>
                <w:rFonts w:ascii="Arial" w:hAnsi="Arial" w:cs="Arial"/>
                <w:i/>
                <w:sz w:val="20"/>
                <w:szCs w:val="20"/>
              </w:rPr>
              <w:t>Tyto 2 výkony jsou obsahově shodné, liší se pouze použitým nástrojem – doporučujeme zpracovat 1 univerzální výkon zahrnující oba nástroje</w:t>
            </w:r>
            <w:r w:rsidR="00120A13" w:rsidRPr="00120A13">
              <w:rPr>
                <w:rFonts w:ascii="Arial" w:hAnsi="Arial" w:cs="Arial"/>
                <w:i/>
                <w:sz w:val="20"/>
                <w:szCs w:val="20"/>
              </w:rPr>
              <w:t>.</w:t>
            </w:r>
          </w:p>
        </w:tc>
      </w:tr>
    </w:tbl>
    <w:p w14:paraId="22D22588" w14:textId="65BD897E" w:rsidR="00210D2F" w:rsidRPr="003D2205" w:rsidRDefault="00210D2F" w:rsidP="00AC34F8">
      <w:pPr>
        <w:widowControl w:val="0"/>
        <w:snapToGrid w:val="0"/>
        <w:rPr>
          <w:rFonts w:ascii="Arial" w:eastAsia="SimSun" w:hAnsi="Arial" w:cs="Arial"/>
          <w:kern w:val="2"/>
          <w:lang w:eastAsia="hi-IN" w:bidi="hi-IN"/>
        </w:rPr>
      </w:pPr>
    </w:p>
    <w:p w14:paraId="375C3F6B" w14:textId="77777777" w:rsidR="003D2205" w:rsidRPr="003D2205" w:rsidRDefault="003D2205" w:rsidP="003D2205">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HODNOCENÍ STAVU NÁSTROJEM HONOS</w:t>
      </w:r>
    </w:p>
    <w:p w14:paraId="68F9AEB4" w14:textId="77777777" w:rsidR="003D2205" w:rsidRPr="003D2205" w:rsidRDefault="003D2205" w:rsidP="003D2205">
      <w:pPr>
        <w:widowControl w:val="0"/>
        <w:snapToGrid w:val="0"/>
        <w:rPr>
          <w:rFonts w:ascii="Arial" w:eastAsia="SimSun" w:hAnsi="Arial" w:cs="Arial"/>
          <w:kern w:val="2"/>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3D2205" w:rsidRPr="003D2205" w14:paraId="0E0219E9" w14:textId="77777777" w:rsidTr="009B68F0">
        <w:tc>
          <w:tcPr>
            <w:tcW w:w="9211" w:type="dxa"/>
            <w:shd w:val="clear" w:color="auto" w:fill="C6D9F1"/>
          </w:tcPr>
          <w:p w14:paraId="4DB0307E" w14:textId="77777777" w:rsidR="003D2205" w:rsidRPr="003D2205" w:rsidRDefault="003D2205" w:rsidP="00F97411">
            <w:pPr>
              <w:tabs>
                <w:tab w:val="left" w:pos="690"/>
              </w:tabs>
              <w:rPr>
                <w:rFonts w:ascii="Arial" w:hAnsi="Arial" w:cs="Arial"/>
                <w:b/>
                <w:i/>
                <w:u w:val="single"/>
              </w:rPr>
            </w:pPr>
            <w:r w:rsidRPr="003D2205">
              <w:rPr>
                <w:rFonts w:ascii="Arial" w:hAnsi="Arial" w:cs="Arial"/>
                <w:b/>
                <w:i/>
                <w:u w:val="single"/>
              </w:rPr>
              <w:t>Připomínky VZP</w:t>
            </w:r>
          </w:p>
          <w:p w14:paraId="39C620B5" w14:textId="77777777" w:rsidR="003D2205" w:rsidRPr="00120A13" w:rsidRDefault="003D2205" w:rsidP="003D2205">
            <w:pPr>
              <w:jc w:val="both"/>
              <w:rPr>
                <w:rFonts w:ascii="Arial" w:hAnsi="Arial" w:cs="Arial"/>
                <w:i/>
                <w:color w:val="000000"/>
                <w:lang w:eastAsia="cs-CZ"/>
              </w:rPr>
            </w:pPr>
            <w:r w:rsidRPr="00120A13">
              <w:rPr>
                <w:rFonts w:ascii="Arial" w:hAnsi="Arial" w:cs="Arial"/>
                <w:i/>
                <w:color w:val="000000"/>
                <w:lang w:eastAsia="cs-CZ"/>
              </w:rPr>
              <w:t xml:space="preserve">Nositelem výkonu nemusí být lékař L3, pokud je možné, aby výkon provedl pracovník CDZ s nižší </w:t>
            </w:r>
            <w:proofErr w:type="gramStart"/>
            <w:r w:rsidRPr="00120A13">
              <w:rPr>
                <w:rFonts w:ascii="Arial" w:hAnsi="Arial" w:cs="Arial"/>
                <w:i/>
                <w:color w:val="000000"/>
                <w:lang w:eastAsia="cs-CZ"/>
              </w:rPr>
              <w:t>kvalifikací - uveden</w:t>
            </w:r>
            <w:proofErr w:type="gramEnd"/>
            <w:r w:rsidRPr="00120A13">
              <w:rPr>
                <w:rFonts w:ascii="Arial" w:hAnsi="Arial" w:cs="Arial"/>
                <w:i/>
                <w:color w:val="000000"/>
                <w:lang w:eastAsia="cs-CZ"/>
              </w:rPr>
              <w:t xml:space="preserve"> jak lékař psychiatr L3, tak klin. psycholog, tak sestra v péči pro psychiatrii.</w:t>
            </w:r>
          </w:p>
          <w:p w14:paraId="00E19B8C" w14:textId="77777777" w:rsidR="003D2205" w:rsidRPr="00120A13" w:rsidRDefault="003D2205" w:rsidP="003D2205">
            <w:pPr>
              <w:jc w:val="both"/>
              <w:rPr>
                <w:rFonts w:ascii="Arial" w:hAnsi="Arial" w:cs="Arial"/>
                <w:i/>
                <w:color w:val="000000"/>
                <w:lang w:eastAsia="cs-CZ"/>
              </w:rPr>
            </w:pPr>
            <w:r w:rsidRPr="00120A13">
              <w:rPr>
                <w:rFonts w:ascii="Arial" w:hAnsi="Arial" w:cs="Arial"/>
                <w:i/>
                <w:color w:val="000000"/>
                <w:lang w:eastAsia="cs-CZ"/>
              </w:rPr>
              <w:t>V důvodu změnového řízení se uvádí, že se vyšetření v CDZ používá při vstupu pacienta do CDZ a dále v šestiměsíčních intervalech, což by odpovídalo omezení frekvencí 1x/den, 2x/rok (nyní navrženo 1x/den, 4x/rok).</w:t>
            </w:r>
          </w:p>
          <w:p w14:paraId="6A18EA87" w14:textId="77777777" w:rsidR="003D2205" w:rsidRPr="00120A13" w:rsidRDefault="003D2205" w:rsidP="003D2205">
            <w:pPr>
              <w:jc w:val="both"/>
              <w:rPr>
                <w:rFonts w:ascii="Arial" w:hAnsi="Arial" w:cs="Arial"/>
                <w:i/>
                <w:color w:val="000000"/>
                <w:lang w:eastAsia="cs-CZ"/>
              </w:rPr>
            </w:pPr>
            <w:r w:rsidRPr="00120A13">
              <w:rPr>
                <w:rFonts w:ascii="Arial" w:hAnsi="Arial" w:cs="Arial"/>
                <w:i/>
                <w:color w:val="000000"/>
                <w:lang w:eastAsia="cs-CZ"/>
              </w:rPr>
              <w:t xml:space="preserve">Navrhujeme vypustit ostatní odbornosti 914 a 901, protože nositelem je psychiatr a výkon je pro </w:t>
            </w:r>
            <w:proofErr w:type="spellStart"/>
            <w:r w:rsidRPr="00120A13">
              <w:rPr>
                <w:rFonts w:ascii="Arial" w:hAnsi="Arial" w:cs="Arial"/>
                <w:i/>
                <w:color w:val="000000"/>
                <w:lang w:eastAsia="cs-CZ"/>
              </w:rPr>
              <w:t>odb</w:t>
            </w:r>
            <w:proofErr w:type="spellEnd"/>
            <w:r w:rsidRPr="00120A13">
              <w:rPr>
                <w:rFonts w:ascii="Arial" w:hAnsi="Arial" w:cs="Arial"/>
                <w:i/>
                <w:color w:val="000000"/>
                <w:lang w:eastAsia="cs-CZ"/>
              </w:rPr>
              <w:t>. 350.</w:t>
            </w:r>
          </w:p>
          <w:p w14:paraId="7B412A56" w14:textId="77775582" w:rsidR="003D2205" w:rsidRPr="003D2205" w:rsidRDefault="003D2205" w:rsidP="003D2205">
            <w:pPr>
              <w:rPr>
                <w:rFonts w:ascii="Arial" w:hAnsi="Arial" w:cs="Arial"/>
              </w:rPr>
            </w:pPr>
            <w:r w:rsidRPr="00120A13">
              <w:rPr>
                <w:rFonts w:ascii="Arial" w:hAnsi="Arial" w:cs="Arial"/>
                <w:i/>
                <w:color w:val="000000"/>
                <w:lang w:eastAsia="cs-CZ"/>
              </w:rPr>
              <w:t xml:space="preserve">Vyšetřující by měl být proškolen v testu </w:t>
            </w:r>
            <w:proofErr w:type="spellStart"/>
            <w:r w:rsidRPr="00120A13">
              <w:rPr>
                <w:rFonts w:ascii="Arial" w:hAnsi="Arial" w:cs="Arial"/>
                <w:i/>
                <w:color w:val="000000"/>
                <w:lang w:eastAsia="cs-CZ"/>
              </w:rPr>
              <w:t>HoNOS</w:t>
            </w:r>
            <w:proofErr w:type="spellEnd"/>
            <w:r w:rsidRPr="00120A13">
              <w:rPr>
                <w:rFonts w:ascii="Arial" w:hAnsi="Arial" w:cs="Arial"/>
                <w:i/>
                <w:color w:val="000000"/>
                <w:lang w:eastAsia="cs-CZ"/>
              </w:rPr>
              <w:t xml:space="preserve"> a měl by mít certifikát</w:t>
            </w:r>
            <w:r w:rsidR="00120A13" w:rsidRPr="00120A13">
              <w:rPr>
                <w:rFonts w:ascii="Arial" w:hAnsi="Arial" w:cs="Arial"/>
                <w:i/>
                <w:color w:val="000000"/>
                <w:lang w:eastAsia="cs-CZ"/>
              </w:rPr>
              <w:t>.</w:t>
            </w:r>
          </w:p>
        </w:tc>
      </w:tr>
    </w:tbl>
    <w:p w14:paraId="01A8AC15" w14:textId="77777777" w:rsidR="003D2205" w:rsidRPr="003D2205" w:rsidRDefault="003D2205" w:rsidP="003D2205">
      <w:pPr>
        <w:rPr>
          <w:rFonts w:ascii="Arial" w:hAnsi="Arial" w:cs="Arial"/>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061"/>
      </w:tblGrid>
      <w:tr w:rsidR="003D2205" w:rsidRPr="003D2205" w14:paraId="4928BB9C" w14:textId="77777777" w:rsidTr="009B68F0">
        <w:tc>
          <w:tcPr>
            <w:tcW w:w="9211" w:type="dxa"/>
            <w:shd w:val="clear" w:color="auto" w:fill="EAF1DD"/>
          </w:tcPr>
          <w:p w14:paraId="3EDE4A17" w14:textId="77777777" w:rsidR="003D2205" w:rsidRPr="003D2205" w:rsidRDefault="003D2205" w:rsidP="00F97411">
            <w:pPr>
              <w:rPr>
                <w:rFonts w:ascii="Arial" w:hAnsi="Arial" w:cs="Arial"/>
                <w:b/>
                <w:i/>
                <w:u w:val="single"/>
              </w:rPr>
            </w:pPr>
            <w:r w:rsidRPr="003D2205">
              <w:rPr>
                <w:rFonts w:ascii="Arial" w:hAnsi="Arial" w:cs="Arial"/>
                <w:b/>
                <w:i/>
                <w:u w:val="single"/>
              </w:rPr>
              <w:t>Připomínky SZP</w:t>
            </w:r>
          </w:p>
          <w:p w14:paraId="0AF08B9D" w14:textId="0CE2E4FC" w:rsidR="003D2205" w:rsidRPr="00120A13" w:rsidRDefault="003D2205" w:rsidP="00120A13">
            <w:pPr>
              <w:pStyle w:val="Odstavecseseznamem"/>
              <w:numPr>
                <w:ilvl w:val="0"/>
                <w:numId w:val="37"/>
              </w:numPr>
              <w:suppressAutoHyphens w:val="0"/>
              <w:rPr>
                <w:rFonts w:ascii="Arial" w:hAnsi="Arial" w:cs="Arial"/>
                <w:i/>
                <w:sz w:val="20"/>
                <w:szCs w:val="20"/>
              </w:rPr>
            </w:pPr>
            <w:r w:rsidRPr="00120A13">
              <w:rPr>
                <w:rFonts w:ascii="Arial" w:hAnsi="Arial" w:cs="Arial"/>
                <w:i/>
                <w:sz w:val="20"/>
                <w:szCs w:val="20"/>
              </w:rPr>
              <w:t>Tyto 2 výkony jsou obsahově shodné, liší se pouze použitým nástrojem – doporučujeme zpracovat 1 univerzální výkon zahrnující oba nástroje</w:t>
            </w:r>
            <w:r w:rsidR="00120A13" w:rsidRPr="00120A13">
              <w:rPr>
                <w:rFonts w:ascii="Arial" w:hAnsi="Arial" w:cs="Arial"/>
                <w:i/>
                <w:sz w:val="20"/>
                <w:szCs w:val="20"/>
              </w:rPr>
              <w:t>.</w:t>
            </w:r>
          </w:p>
        </w:tc>
      </w:tr>
    </w:tbl>
    <w:p w14:paraId="3AB224A4" w14:textId="77777777" w:rsidR="003D2205" w:rsidRPr="003D2205" w:rsidRDefault="003D2205" w:rsidP="003D2205">
      <w:pPr>
        <w:widowControl w:val="0"/>
        <w:snapToGrid w:val="0"/>
        <w:rPr>
          <w:rFonts w:ascii="Arial" w:eastAsia="SimSun" w:hAnsi="Arial" w:cs="Arial"/>
          <w:kern w:val="2"/>
          <w:lang w:eastAsia="hi-IN" w:bidi="hi-IN"/>
        </w:rPr>
      </w:pPr>
    </w:p>
    <w:p w14:paraId="467FFA87" w14:textId="797A09E1" w:rsidR="00AC34F8" w:rsidRPr="003D2205" w:rsidRDefault="003D2205" w:rsidP="003D2205">
      <w:pPr>
        <w:pStyle w:val="Odstavecseseznamem"/>
        <w:widowControl w:val="0"/>
        <w:numPr>
          <w:ilvl w:val="0"/>
          <w:numId w:val="30"/>
        </w:numPr>
        <w:snapToGrid w:val="0"/>
        <w:contextualSpacing/>
        <w:rPr>
          <w:rFonts w:ascii="Arial" w:eastAsia="SimSun" w:hAnsi="Arial" w:cs="Arial"/>
          <w:kern w:val="2"/>
          <w:sz w:val="20"/>
          <w:szCs w:val="20"/>
          <w:lang w:eastAsia="hi-IN" w:bidi="hi-IN"/>
        </w:rPr>
      </w:pPr>
      <w:r w:rsidRPr="003D2205">
        <w:rPr>
          <w:rFonts w:ascii="Arial" w:eastAsia="SimSun" w:hAnsi="Arial" w:cs="Arial"/>
          <w:kern w:val="2"/>
          <w:sz w:val="20"/>
          <w:szCs w:val="20"/>
          <w:lang w:eastAsia="hi-IN" w:bidi="hi-IN"/>
        </w:rPr>
        <w:t>PSYCHIATRICKÁ KRIZOVÁ PÉČE (pod odborností 910)</w:t>
      </w:r>
      <w:r w:rsidRPr="003D2205">
        <w:rPr>
          <w:rFonts w:ascii="Arial" w:eastAsia="SimSun" w:hAnsi="Arial" w:cs="Arial"/>
          <w:i/>
          <w:kern w:val="2"/>
          <w:sz w:val="20"/>
          <w:szCs w:val="20"/>
          <w:lang w:eastAsia="hi-IN" w:bidi="hi-IN"/>
        </w:rPr>
        <w:t xml:space="preserve"> _Změnové řízení</w:t>
      </w:r>
    </w:p>
    <w:p w14:paraId="3044CB99" w14:textId="77777777" w:rsidR="001B515A" w:rsidRPr="003D2205" w:rsidRDefault="001B515A" w:rsidP="00AC34F8">
      <w:pPr>
        <w:suppressAutoHyphens w:val="0"/>
        <w:autoSpaceDE w:val="0"/>
        <w:autoSpaceDN w:val="0"/>
        <w:adjustRightInd w:val="0"/>
        <w:contextualSpacing/>
        <w:rPr>
          <w:rFonts w:ascii="Arial" w:hAnsi="Arial" w:cs="Arial"/>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AC34F8" w:rsidRPr="003D2205" w14:paraId="20EDA3D7" w14:textId="77777777" w:rsidTr="009B68F0">
        <w:tc>
          <w:tcPr>
            <w:tcW w:w="9211" w:type="dxa"/>
            <w:shd w:val="clear" w:color="auto" w:fill="C6D9F1"/>
          </w:tcPr>
          <w:p w14:paraId="36BAE9F4" w14:textId="77777777" w:rsidR="00AC34F8" w:rsidRPr="003D2205" w:rsidRDefault="00AC34F8" w:rsidP="00F97411">
            <w:pPr>
              <w:tabs>
                <w:tab w:val="left" w:pos="690"/>
              </w:tabs>
              <w:rPr>
                <w:rFonts w:ascii="Arial" w:hAnsi="Arial" w:cs="Arial"/>
                <w:b/>
                <w:i/>
                <w:u w:val="single"/>
              </w:rPr>
            </w:pPr>
            <w:r w:rsidRPr="003D2205">
              <w:rPr>
                <w:rFonts w:ascii="Arial" w:hAnsi="Arial" w:cs="Arial"/>
                <w:b/>
                <w:i/>
                <w:u w:val="single"/>
              </w:rPr>
              <w:t>Připomínky VZP</w:t>
            </w:r>
          </w:p>
          <w:p w14:paraId="7355FB20" w14:textId="77777777" w:rsidR="003D2205" w:rsidRPr="00120A13" w:rsidRDefault="003D2205" w:rsidP="003D2205">
            <w:pPr>
              <w:jc w:val="both"/>
              <w:rPr>
                <w:rFonts w:ascii="Arial" w:hAnsi="Arial" w:cs="Arial"/>
                <w:i/>
                <w:color w:val="000000"/>
                <w:lang w:eastAsia="cs-CZ"/>
              </w:rPr>
            </w:pPr>
            <w:r w:rsidRPr="00120A13">
              <w:rPr>
                <w:rFonts w:ascii="Arial" w:hAnsi="Arial" w:cs="Arial"/>
                <w:i/>
                <w:color w:val="000000"/>
                <w:lang w:eastAsia="cs-CZ"/>
              </w:rPr>
              <w:t xml:space="preserve">V podmínkách specifikovat, čím je pracoviště specializované, jaké je legislativní ukotvení pro krizové centrum. Jedná se o ambulantní nebo lůžkovou péči. U nositelů výkonů doplnit do poznámky jejich kvalifikaci (např. psychiatr, psychiatrická sestra, specializace v systémové </w:t>
            </w:r>
            <w:proofErr w:type="spellStart"/>
            <w:proofErr w:type="gramStart"/>
            <w:r w:rsidRPr="00120A13">
              <w:rPr>
                <w:rFonts w:ascii="Arial" w:hAnsi="Arial" w:cs="Arial"/>
                <w:i/>
                <w:color w:val="000000"/>
                <w:lang w:eastAsia="cs-CZ"/>
              </w:rPr>
              <w:t>psychotreapii</w:t>
            </w:r>
            <w:proofErr w:type="spellEnd"/>
            <w:r w:rsidRPr="00120A13">
              <w:rPr>
                <w:rFonts w:ascii="Arial" w:hAnsi="Arial" w:cs="Arial"/>
                <w:i/>
                <w:color w:val="000000"/>
                <w:lang w:eastAsia="cs-CZ"/>
              </w:rPr>
              <w:t>,</w:t>
            </w:r>
            <w:proofErr w:type="gramEnd"/>
            <w:r w:rsidRPr="00120A13">
              <w:rPr>
                <w:rFonts w:ascii="Arial" w:hAnsi="Arial" w:cs="Arial"/>
                <w:i/>
                <w:color w:val="000000"/>
                <w:lang w:eastAsia="cs-CZ"/>
              </w:rPr>
              <w:t xml:space="preserve"> apod.).</w:t>
            </w:r>
          </w:p>
          <w:p w14:paraId="3BAE1879" w14:textId="399799BA" w:rsidR="00AC34F8" w:rsidRPr="003D2205" w:rsidRDefault="003D2205" w:rsidP="003D2205">
            <w:pPr>
              <w:rPr>
                <w:rFonts w:ascii="Arial" w:hAnsi="Arial" w:cs="Arial"/>
              </w:rPr>
            </w:pPr>
            <w:r w:rsidRPr="00120A13">
              <w:rPr>
                <w:rFonts w:ascii="Arial" w:hAnsi="Arial" w:cs="Arial"/>
                <w:i/>
                <w:color w:val="000000"/>
                <w:lang w:eastAsia="cs-CZ"/>
              </w:rPr>
              <w:t xml:space="preserve">K OF ještě doplnit 1/1 den, předpokládá se sdílení i pro </w:t>
            </w:r>
            <w:proofErr w:type="spellStart"/>
            <w:r w:rsidRPr="00120A13">
              <w:rPr>
                <w:rFonts w:ascii="Arial" w:hAnsi="Arial" w:cs="Arial"/>
                <w:i/>
                <w:color w:val="000000"/>
                <w:lang w:eastAsia="cs-CZ"/>
              </w:rPr>
              <w:t>odb</w:t>
            </w:r>
            <w:proofErr w:type="spellEnd"/>
            <w:r w:rsidRPr="00120A13">
              <w:rPr>
                <w:rFonts w:ascii="Arial" w:hAnsi="Arial" w:cs="Arial"/>
                <w:i/>
                <w:color w:val="000000"/>
                <w:lang w:eastAsia="cs-CZ"/>
              </w:rPr>
              <w:t>. 350? Ta není uvedena</w:t>
            </w:r>
            <w:r w:rsidR="00120A13" w:rsidRPr="00120A13">
              <w:rPr>
                <w:rFonts w:ascii="Arial" w:hAnsi="Arial" w:cs="Arial"/>
                <w:i/>
                <w:color w:val="000000"/>
                <w:lang w:eastAsia="cs-CZ"/>
              </w:rPr>
              <w:t>.</w:t>
            </w:r>
          </w:p>
        </w:tc>
      </w:tr>
    </w:tbl>
    <w:p w14:paraId="0DD31E07" w14:textId="77777777" w:rsidR="00AC34F8" w:rsidRPr="003D2205" w:rsidRDefault="00AC34F8" w:rsidP="00AC34F8">
      <w:pPr>
        <w:suppressAutoHyphens w:val="0"/>
        <w:autoSpaceDE w:val="0"/>
        <w:autoSpaceDN w:val="0"/>
        <w:adjustRightInd w:val="0"/>
        <w:contextualSpacing/>
        <w:rPr>
          <w:rFonts w:ascii="Arial" w:hAnsi="Arial" w:cs="Arial"/>
          <w:shd w:val="clear" w:color="auto" w:fill="FFFFFF"/>
        </w:rPr>
      </w:pPr>
    </w:p>
    <w:p w14:paraId="77339F32" w14:textId="77777777" w:rsidR="00AC34F8" w:rsidRPr="003D2205" w:rsidRDefault="00AC34F8" w:rsidP="00AC34F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061"/>
      </w:tblGrid>
      <w:tr w:rsidR="00AC34F8" w:rsidRPr="003D2205" w14:paraId="69E4BF1D" w14:textId="77777777" w:rsidTr="009B68F0">
        <w:tc>
          <w:tcPr>
            <w:tcW w:w="9211" w:type="dxa"/>
            <w:shd w:val="clear" w:color="auto" w:fill="FDE9D9"/>
          </w:tcPr>
          <w:p w14:paraId="126F4B43" w14:textId="5850F7B8" w:rsidR="00AC34F8" w:rsidRDefault="00AC34F8" w:rsidP="00F97411">
            <w:pPr>
              <w:jc w:val="both"/>
              <w:rPr>
                <w:rFonts w:ascii="Arial" w:hAnsi="Arial" w:cs="Arial"/>
                <w:b/>
                <w:i/>
                <w:u w:val="single"/>
              </w:rPr>
            </w:pPr>
            <w:r w:rsidRPr="003D2205">
              <w:rPr>
                <w:rFonts w:ascii="Arial" w:hAnsi="Arial" w:cs="Arial"/>
                <w:b/>
                <w:i/>
                <w:u w:val="single"/>
              </w:rPr>
              <w:t>Průběh pracovního jednání</w:t>
            </w:r>
          </w:p>
          <w:p w14:paraId="00C1F508" w14:textId="2BE1DA0C" w:rsidR="009542BE" w:rsidRPr="003D2205" w:rsidRDefault="009542BE" w:rsidP="00F97411">
            <w:pPr>
              <w:jc w:val="both"/>
              <w:rPr>
                <w:rFonts w:ascii="Arial" w:hAnsi="Arial" w:cs="Arial"/>
                <w:b/>
                <w:i/>
                <w:u w:val="single"/>
              </w:rPr>
            </w:pPr>
            <w:r>
              <w:rPr>
                <w:rFonts w:ascii="Arial" w:hAnsi="Arial" w:cs="Arial"/>
                <w:b/>
                <w:i/>
                <w:u w:val="single"/>
              </w:rPr>
              <w:t>VZP i SZP souhlasí se zařazením odbornosti 350 do SZV</w:t>
            </w:r>
          </w:p>
          <w:p w14:paraId="0B24C2B2" w14:textId="4455EF43" w:rsidR="00E324D4" w:rsidRDefault="00E324D4"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E026A8">
              <w:rPr>
                <w:rFonts w:ascii="Arial" w:hAnsi="Arial" w:cs="Arial"/>
                <w:i/>
                <w:sz w:val="20"/>
                <w:szCs w:val="20"/>
                <w:shd w:val="clear" w:color="auto" w:fill="FBE4D5" w:themeFill="accent2" w:themeFillTint="33"/>
              </w:rPr>
              <w:t xml:space="preserve">Do 25.5. by měly být výkony připravené tak, aby byly </w:t>
            </w:r>
            <w:proofErr w:type="spellStart"/>
            <w:r w:rsidRPr="00E026A8">
              <w:rPr>
                <w:rFonts w:ascii="Arial" w:hAnsi="Arial" w:cs="Arial"/>
                <w:i/>
                <w:sz w:val="20"/>
                <w:szCs w:val="20"/>
                <w:shd w:val="clear" w:color="auto" w:fill="FBE4D5" w:themeFill="accent2" w:themeFillTint="33"/>
              </w:rPr>
              <w:t>hlasovatelné</w:t>
            </w:r>
            <w:proofErr w:type="spellEnd"/>
            <w:r w:rsidRPr="00E026A8">
              <w:rPr>
                <w:rFonts w:ascii="Arial" w:hAnsi="Arial" w:cs="Arial"/>
                <w:i/>
                <w:sz w:val="20"/>
                <w:szCs w:val="20"/>
                <w:shd w:val="clear" w:color="auto" w:fill="FBE4D5" w:themeFill="accent2" w:themeFillTint="33"/>
              </w:rPr>
              <w:t>. Aktuálně se jedná o výkony, které jsou nejasné, a je na zvážení, zda výkony je možné hlasovat.</w:t>
            </w:r>
            <w:r w:rsidR="00DB1366">
              <w:rPr>
                <w:rFonts w:ascii="Arial" w:hAnsi="Arial" w:cs="Arial"/>
                <w:i/>
                <w:sz w:val="20"/>
                <w:szCs w:val="20"/>
                <w:shd w:val="clear" w:color="auto" w:fill="FBE4D5" w:themeFill="accent2" w:themeFillTint="33"/>
              </w:rPr>
              <w:t xml:space="preserve"> Je doporučeno prodiskutovat návrhy v menší skupině se zdravotními pojišťovnami.</w:t>
            </w:r>
          </w:p>
          <w:p w14:paraId="47CCD201" w14:textId="3D8B0942" w:rsidR="00E324D4" w:rsidRDefault="00DB1366"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Pr>
                <w:rFonts w:ascii="Arial" w:hAnsi="Arial" w:cs="Arial"/>
                <w:i/>
                <w:sz w:val="20"/>
                <w:szCs w:val="20"/>
                <w:shd w:val="clear" w:color="auto" w:fill="FBE4D5" w:themeFill="accent2" w:themeFillTint="33"/>
              </w:rPr>
              <w:t xml:space="preserve">Otázka: </w:t>
            </w:r>
            <w:r w:rsidR="00E324D4" w:rsidRPr="00E026A8">
              <w:rPr>
                <w:rFonts w:ascii="Arial" w:hAnsi="Arial" w:cs="Arial"/>
                <w:i/>
                <w:sz w:val="20"/>
                <w:szCs w:val="20"/>
                <w:shd w:val="clear" w:color="auto" w:fill="FBE4D5" w:themeFill="accent2" w:themeFillTint="33"/>
              </w:rPr>
              <w:t>Musí být na každou škálu jeden výkon? Nemusí, ale ne vždy jsou výkony prováděny všechny najednou.</w:t>
            </w:r>
          </w:p>
          <w:p w14:paraId="5643820C" w14:textId="77777777" w:rsidR="00E324D4" w:rsidRDefault="00E324D4"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E026A8">
              <w:rPr>
                <w:rFonts w:ascii="Arial" w:hAnsi="Arial" w:cs="Arial"/>
                <w:i/>
                <w:sz w:val="20"/>
                <w:szCs w:val="20"/>
                <w:shd w:val="clear" w:color="auto" w:fill="FBE4D5" w:themeFill="accent2" w:themeFillTint="33"/>
              </w:rPr>
              <w:t>Psychiatrická krizová péče</w:t>
            </w:r>
            <w:r>
              <w:rPr>
                <w:rFonts w:ascii="Arial" w:hAnsi="Arial" w:cs="Arial"/>
                <w:i/>
                <w:sz w:val="20"/>
                <w:szCs w:val="20"/>
                <w:shd w:val="clear" w:color="auto" w:fill="FFFFFF"/>
              </w:rPr>
              <w:t xml:space="preserve"> </w:t>
            </w:r>
          </w:p>
          <w:p w14:paraId="555FD3E6" w14:textId="6A393F6A" w:rsidR="00954653" w:rsidRDefault="00E324D4"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E026A8">
              <w:rPr>
                <w:rFonts w:ascii="Arial" w:hAnsi="Arial" w:cs="Arial"/>
                <w:i/>
                <w:sz w:val="20"/>
                <w:szCs w:val="20"/>
                <w:shd w:val="clear" w:color="auto" w:fill="FBE4D5" w:themeFill="accent2" w:themeFillTint="33"/>
              </w:rPr>
              <w:t>V odbornosti 910 je již výkon krizová intervence a tento výkon by se měl vykazovat pouze v CDZ.</w:t>
            </w:r>
            <w:r w:rsidR="00954653" w:rsidRPr="00E026A8">
              <w:rPr>
                <w:rFonts w:ascii="Arial" w:hAnsi="Arial" w:cs="Arial"/>
                <w:i/>
                <w:sz w:val="20"/>
                <w:szCs w:val="20"/>
                <w:shd w:val="clear" w:color="auto" w:fill="FBE4D5" w:themeFill="accent2" w:themeFillTint="33"/>
              </w:rPr>
              <w:t xml:space="preserve"> </w:t>
            </w:r>
            <w:r w:rsidR="00DB1366">
              <w:rPr>
                <w:rFonts w:ascii="Arial" w:hAnsi="Arial" w:cs="Arial"/>
                <w:i/>
                <w:sz w:val="20"/>
                <w:szCs w:val="20"/>
                <w:shd w:val="clear" w:color="auto" w:fill="FBE4D5" w:themeFill="accent2" w:themeFillTint="33"/>
              </w:rPr>
              <w:t xml:space="preserve">Otázka: </w:t>
            </w:r>
            <w:r w:rsidR="00954653" w:rsidRPr="00E026A8">
              <w:rPr>
                <w:rFonts w:ascii="Arial" w:hAnsi="Arial" w:cs="Arial"/>
                <w:i/>
                <w:sz w:val="20"/>
                <w:szCs w:val="20"/>
                <w:shd w:val="clear" w:color="auto" w:fill="FBE4D5" w:themeFill="accent2" w:themeFillTint="33"/>
              </w:rPr>
              <w:t>Existují výkony psychoterapie ve stacionáři, nebylo by lepší</w:t>
            </w:r>
            <w:r w:rsidR="00DB1366">
              <w:rPr>
                <w:rFonts w:ascii="Arial" w:hAnsi="Arial" w:cs="Arial"/>
                <w:i/>
                <w:sz w:val="20"/>
                <w:szCs w:val="20"/>
                <w:shd w:val="clear" w:color="auto" w:fill="FBE4D5" w:themeFill="accent2" w:themeFillTint="33"/>
              </w:rPr>
              <w:t xml:space="preserve"> používat tyto stávající?</w:t>
            </w:r>
            <w:r w:rsidR="00954653" w:rsidRPr="00E026A8">
              <w:rPr>
                <w:rFonts w:ascii="Arial" w:hAnsi="Arial" w:cs="Arial"/>
                <w:i/>
                <w:sz w:val="20"/>
                <w:szCs w:val="20"/>
                <w:shd w:val="clear" w:color="auto" w:fill="FBE4D5" w:themeFill="accent2" w:themeFillTint="33"/>
              </w:rPr>
              <w:t xml:space="preserve"> Čas je daný tím, že s jedná o skupinu léčených pacientů, kterých je pět. Jedná se o tým, psychiatrická sestra, klinický psycholog, psychiatr</w:t>
            </w:r>
            <w:r w:rsidR="00BF4492">
              <w:rPr>
                <w:rFonts w:ascii="Arial" w:hAnsi="Arial" w:cs="Arial"/>
                <w:i/>
                <w:sz w:val="20"/>
                <w:szCs w:val="20"/>
                <w:shd w:val="clear" w:color="auto" w:fill="FBE4D5" w:themeFill="accent2" w:themeFillTint="33"/>
              </w:rPr>
              <w:t xml:space="preserve">, </w:t>
            </w:r>
            <w:r w:rsidR="00DB1366" w:rsidRPr="00DB1366">
              <w:rPr>
                <w:rFonts w:ascii="Arial" w:hAnsi="Arial" w:cs="Arial"/>
                <w:i/>
                <w:sz w:val="20"/>
                <w:szCs w:val="20"/>
                <w:shd w:val="clear" w:color="auto" w:fill="FBE4D5" w:themeFill="accent2" w:themeFillTint="33"/>
              </w:rPr>
              <w:t xml:space="preserve">proto v návrhu registračního listu je úhrada více nositelů </w:t>
            </w:r>
            <w:r w:rsidR="00954653" w:rsidRPr="00E026A8">
              <w:rPr>
                <w:rFonts w:ascii="Arial" w:hAnsi="Arial" w:cs="Arial"/>
                <w:i/>
                <w:sz w:val="20"/>
                <w:szCs w:val="20"/>
                <w:shd w:val="clear" w:color="auto" w:fill="FBE4D5" w:themeFill="accent2" w:themeFillTint="33"/>
              </w:rPr>
              <w:t xml:space="preserve">Výkon se připravoval dříve, </w:t>
            </w:r>
            <w:r w:rsidR="00DB1366">
              <w:rPr>
                <w:rFonts w:ascii="Arial" w:hAnsi="Arial" w:cs="Arial"/>
                <w:i/>
                <w:sz w:val="20"/>
                <w:szCs w:val="20"/>
                <w:shd w:val="clear" w:color="auto" w:fill="FBE4D5" w:themeFill="accent2" w:themeFillTint="33"/>
              </w:rPr>
              <w:t xml:space="preserve">nyní </w:t>
            </w:r>
            <w:r w:rsidR="00954653" w:rsidRPr="00E026A8">
              <w:rPr>
                <w:rFonts w:ascii="Arial" w:hAnsi="Arial" w:cs="Arial"/>
                <w:i/>
                <w:sz w:val="20"/>
                <w:szCs w:val="20"/>
                <w:shd w:val="clear" w:color="auto" w:fill="FBE4D5" w:themeFill="accent2" w:themeFillTint="33"/>
              </w:rPr>
              <w:t xml:space="preserve">běží pod </w:t>
            </w:r>
            <w:r w:rsidR="00DB1366">
              <w:rPr>
                <w:rFonts w:ascii="Arial" w:hAnsi="Arial" w:cs="Arial"/>
                <w:i/>
                <w:sz w:val="20"/>
                <w:szCs w:val="20"/>
                <w:shd w:val="clear" w:color="auto" w:fill="FBE4D5" w:themeFill="accent2" w:themeFillTint="33"/>
              </w:rPr>
              <w:t xml:space="preserve">odborností </w:t>
            </w:r>
            <w:r w:rsidR="00954653" w:rsidRPr="00E026A8">
              <w:rPr>
                <w:rFonts w:ascii="Arial" w:hAnsi="Arial" w:cs="Arial"/>
                <w:i/>
                <w:sz w:val="20"/>
                <w:szCs w:val="20"/>
                <w:shd w:val="clear" w:color="auto" w:fill="FBE4D5" w:themeFill="accent2" w:themeFillTint="33"/>
              </w:rPr>
              <w:t>910. Využívá se v CDZ v pilotním provozu. Do tohoto výkonu je potřeba sdílení pro odbornost 350</w:t>
            </w:r>
            <w:r w:rsidR="00954653" w:rsidRPr="00120A13">
              <w:rPr>
                <w:rFonts w:ascii="Arial" w:hAnsi="Arial" w:cs="Arial"/>
                <w:i/>
                <w:sz w:val="20"/>
                <w:szCs w:val="20"/>
                <w:shd w:val="clear" w:color="auto" w:fill="FBE4D5" w:themeFill="accent2" w:themeFillTint="33"/>
              </w:rPr>
              <w:t xml:space="preserve">. </w:t>
            </w:r>
          </w:p>
          <w:p w14:paraId="54D4ABD6" w14:textId="6EEAFBDA" w:rsidR="00E324D4" w:rsidRDefault="00E324D4"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16F390E3" w14:textId="150043CB" w:rsidR="00E324D4" w:rsidRDefault="00954653" w:rsidP="00F97411">
            <w:pPr>
              <w:pStyle w:val="Odstavecseseznamem"/>
              <w:shd w:val="clear" w:color="auto" w:fill="FBE4D5" w:themeFill="accent2" w:themeFillTint="33"/>
              <w:suppressAutoHyphens w:val="0"/>
              <w:ind w:left="0"/>
              <w:contextualSpacing/>
              <w:jc w:val="both"/>
              <w:rPr>
                <w:rFonts w:ascii="Arial" w:hAnsi="Arial" w:cs="Arial"/>
                <w:i/>
                <w:sz w:val="20"/>
                <w:szCs w:val="20"/>
              </w:rPr>
            </w:pPr>
            <w:r w:rsidRPr="00E026A8">
              <w:rPr>
                <w:rFonts w:ascii="Arial" w:hAnsi="Arial" w:cs="Arial"/>
                <w:b/>
                <w:i/>
                <w:sz w:val="20"/>
                <w:szCs w:val="20"/>
                <w:u w:val="single"/>
                <w:shd w:val="clear" w:color="auto" w:fill="FBE4D5" w:themeFill="accent2" w:themeFillTint="33"/>
              </w:rPr>
              <w:t>Závěr:</w:t>
            </w:r>
            <w:r w:rsidRPr="00E026A8">
              <w:rPr>
                <w:rFonts w:ascii="Arial" w:hAnsi="Arial" w:cs="Arial"/>
                <w:i/>
                <w:sz w:val="20"/>
                <w:szCs w:val="20"/>
                <w:shd w:val="clear" w:color="auto" w:fill="FBE4D5" w:themeFill="accent2" w:themeFillTint="33"/>
              </w:rPr>
              <w:t xml:space="preserve"> </w:t>
            </w:r>
            <w:r w:rsidR="002C103E">
              <w:rPr>
                <w:rFonts w:ascii="Arial" w:hAnsi="Arial" w:cs="Arial"/>
                <w:i/>
                <w:sz w:val="20"/>
                <w:szCs w:val="20"/>
                <w:shd w:val="clear" w:color="auto" w:fill="FBE4D5" w:themeFill="accent2" w:themeFillTint="33"/>
              </w:rPr>
              <w:t>OS zváží, zda se po případné schůzce se ZP výkony podaří upravit</w:t>
            </w:r>
            <w:r w:rsidR="00E026A8" w:rsidRPr="00E026A8">
              <w:rPr>
                <w:rFonts w:ascii="Arial" w:hAnsi="Arial" w:cs="Arial"/>
                <w:i/>
                <w:sz w:val="20"/>
                <w:szCs w:val="20"/>
                <w:shd w:val="clear" w:color="auto" w:fill="FBE4D5" w:themeFill="accent2" w:themeFillTint="33"/>
              </w:rPr>
              <w:t xml:space="preserve"> do 25.5.2020</w:t>
            </w:r>
            <w:r w:rsidR="003C319F" w:rsidRPr="00E026A8">
              <w:rPr>
                <w:rFonts w:ascii="Arial" w:hAnsi="Arial" w:cs="Arial"/>
                <w:i/>
                <w:sz w:val="20"/>
                <w:szCs w:val="20"/>
                <w:shd w:val="clear" w:color="auto" w:fill="FBE4D5" w:themeFill="accent2" w:themeFillTint="33"/>
              </w:rPr>
              <w:t xml:space="preserve"> tak, aby mohly být projednány na</w:t>
            </w:r>
            <w:r w:rsidR="00E026A8" w:rsidRPr="00E026A8">
              <w:rPr>
                <w:rFonts w:ascii="Arial" w:hAnsi="Arial" w:cs="Arial"/>
                <w:i/>
                <w:sz w:val="20"/>
                <w:szCs w:val="20"/>
                <w:shd w:val="clear" w:color="auto" w:fill="FBE4D5" w:themeFill="accent2" w:themeFillTint="33"/>
              </w:rPr>
              <w:t xml:space="preserve"> červnovém</w:t>
            </w:r>
            <w:r w:rsidR="003C319F" w:rsidRPr="00E026A8">
              <w:rPr>
                <w:rFonts w:ascii="Arial" w:hAnsi="Arial" w:cs="Arial"/>
                <w:i/>
                <w:sz w:val="20"/>
                <w:szCs w:val="20"/>
                <w:shd w:val="clear" w:color="auto" w:fill="FBE4D5" w:themeFill="accent2" w:themeFillTint="33"/>
              </w:rPr>
              <w:t xml:space="preserve"> jednání PS k SZV</w:t>
            </w:r>
            <w:r w:rsidR="002C103E">
              <w:rPr>
                <w:rFonts w:ascii="Arial" w:hAnsi="Arial" w:cs="Arial"/>
                <w:i/>
                <w:sz w:val="20"/>
                <w:szCs w:val="20"/>
                <w:shd w:val="clear" w:color="auto" w:fill="FBE4D5" w:themeFill="accent2" w:themeFillTint="33"/>
              </w:rPr>
              <w:t>, či zda výkony nestáhnou a nepředloží na další jednání</w:t>
            </w:r>
            <w:r w:rsidR="003C319F" w:rsidRPr="00120A13">
              <w:rPr>
                <w:rFonts w:ascii="Arial" w:hAnsi="Arial" w:cs="Arial"/>
                <w:i/>
                <w:sz w:val="20"/>
                <w:szCs w:val="20"/>
              </w:rPr>
              <w:t>.</w:t>
            </w:r>
          </w:p>
          <w:p w14:paraId="463590E5" w14:textId="10048C58" w:rsidR="003D55C8" w:rsidRDefault="003D55C8"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p>
          <w:p w14:paraId="1988B5B5" w14:textId="67D64198" w:rsidR="003D55C8" w:rsidRDefault="003D55C8"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sidRPr="00B05291">
              <w:rPr>
                <w:rFonts w:ascii="Arial" w:hAnsi="Arial" w:cs="Arial"/>
                <w:i/>
                <w:sz w:val="20"/>
                <w:szCs w:val="20"/>
                <w:shd w:val="clear" w:color="auto" w:fill="FBE4D5" w:themeFill="accent2" w:themeFillTint="33"/>
              </w:rPr>
              <w:t>Výkon byl na základě žádosti zástupců OS stažen z</w:t>
            </w:r>
            <w:r>
              <w:rPr>
                <w:rFonts w:ascii="Arial" w:hAnsi="Arial" w:cs="Arial"/>
                <w:i/>
                <w:sz w:val="20"/>
                <w:szCs w:val="20"/>
                <w:shd w:val="clear" w:color="auto" w:fill="FBE4D5" w:themeFill="accent2" w:themeFillTint="33"/>
              </w:rPr>
              <w:t> </w:t>
            </w:r>
            <w:r w:rsidRPr="00B05291">
              <w:rPr>
                <w:rFonts w:ascii="Arial" w:hAnsi="Arial" w:cs="Arial"/>
                <w:i/>
                <w:sz w:val="20"/>
                <w:szCs w:val="20"/>
                <w:shd w:val="clear" w:color="auto" w:fill="FBE4D5" w:themeFill="accent2" w:themeFillTint="33"/>
              </w:rPr>
              <w:t>jednán</w:t>
            </w:r>
            <w:r>
              <w:rPr>
                <w:rFonts w:ascii="Arial" w:hAnsi="Arial" w:cs="Arial"/>
                <w:i/>
                <w:sz w:val="20"/>
                <w:szCs w:val="20"/>
                <w:shd w:val="clear" w:color="auto" w:fill="FBE4D5" w:themeFill="accent2" w:themeFillTint="33"/>
              </w:rPr>
              <w:t>í. Problematika bude řešena na příštím jednání PS k SZV.</w:t>
            </w:r>
            <w:bookmarkStart w:id="2" w:name="_GoBack"/>
            <w:bookmarkEnd w:id="2"/>
          </w:p>
          <w:p w14:paraId="52A6F3D3" w14:textId="3B674732" w:rsidR="00C52726" w:rsidRPr="003D2205" w:rsidRDefault="00C52726" w:rsidP="00F97411">
            <w:pPr>
              <w:pStyle w:val="Odstavecseseznamem"/>
              <w:shd w:val="clear" w:color="auto" w:fill="FBE4D5" w:themeFill="accent2" w:themeFillTint="33"/>
              <w:suppressAutoHyphens w:val="0"/>
              <w:ind w:left="0"/>
              <w:contextualSpacing/>
              <w:jc w:val="both"/>
              <w:rPr>
                <w:rFonts w:ascii="Arial" w:hAnsi="Arial" w:cs="Arial"/>
                <w:i/>
                <w:sz w:val="20"/>
                <w:szCs w:val="20"/>
                <w:shd w:val="clear" w:color="auto" w:fill="FFFFFF"/>
              </w:rPr>
            </w:pPr>
            <w:r>
              <w:rPr>
                <w:rFonts w:ascii="Arial" w:hAnsi="Arial" w:cs="Arial"/>
                <w:i/>
                <w:sz w:val="20"/>
                <w:szCs w:val="20"/>
                <w:shd w:val="clear" w:color="auto" w:fill="FFFFFF"/>
              </w:rPr>
              <w:t xml:space="preserve"> </w:t>
            </w:r>
          </w:p>
        </w:tc>
      </w:tr>
    </w:tbl>
    <w:p w14:paraId="7CFE3C22" w14:textId="77777777" w:rsidR="00AC34F8" w:rsidRPr="003D2205" w:rsidRDefault="00AC34F8" w:rsidP="00AC34F8">
      <w:pPr>
        <w:rPr>
          <w:rFonts w:ascii="Arial" w:hAnsi="Arial" w:cs="Arial"/>
          <w:b/>
        </w:rPr>
      </w:pPr>
    </w:p>
    <w:p w14:paraId="4055D771" w14:textId="77777777" w:rsidR="00AC34F8" w:rsidRPr="003D2205" w:rsidRDefault="00AC34F8" w:rsidP="00AC34F8">
      <w:pPr>
        <w:rPr>
          <w:rFonts w:ascii="Arial" w:hAnsi="Arial" w:cs="Arial"/>
          <w:b/>
        </w:rPr>
      </w:pPr>
    </w:p>
    <w:sectPr w:rsidR="00AC34F8" w:rsidRPr="003D2205">
      <w:headerReference w:type="default" r:id="rId8"/>
      <w:footerReference w:type="default" r:id="rId9"/>
      <w:pgSz w:w="11905" w:h="16837"/>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4DD6A" w14:textId="77777777" w:rsidR="00B05291" w:rsidRDefault="00B05291">
      <w:r>
        <w:separator/>
      </w:r>
    </w:p>
  </w:endnote>
  <w:endnote w:type="continuationSeparator" w:id="0">
    <w:p w14:paraId="1F0E0CB8" w14:textId="77777777" w:rsidR="00B05291" w:rsidRDefault="00B05291">
      <w:r>
        <w:continuationSeparator/>
      </w:r>
    </w:p>
  </w:endnote>
  <w:endnote w:type="continuationNotice" w:id="1">
    <w:p w14:paraId="2C82A19A" w14:textId="77777777" w:rsidR="00B05291" w:rsidRDefault="00B05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ヒラギノ角ゴ Pro W3">
    <w:charset w:val="80"/>
    <w:family w:val="swiss"/>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A932" w14:textId="77777777" w:rsidR="00B05291" w:rsidRPr="002D2856" w:rsidRDefault="00B05291">
    <w:pPr>
      <w:pStyle w:val="Zpat"/>
      <w:rPr>
        <w:rFonts w:ascii="Arial" w:hAnsi="Arial" w:cs="Arial"/>
      </w:rPr>
    </w:pPr>
  </w:p>
  <w:p w14:paraId="59888C26" w14:textId="65053C37" w:rsidR="00B05291" w:rsidRPr="002D2856" w:rsidRDefault="00B05291">
    <w:pPr>
      <w:pStyle w:val="Zpat"/>
      <w:jc w:val="center"/>
      <w:rPr>
        <w:rStyle w:val="slostrnky"/>
        <w:rFonts w:ascii="Arial" w:hAnsi="Arial" w:cs="Arial"/>
      </w:rPr>
    </w:pPr>
    <w:r w:rsidRPr="002D2856">
      <w:rPr>
        <w:rStyle w:val="slostrnky"/>
        <w:rFonts w:ascii="Arial" w:hAnsi="Arial" w:cs="Arial"/>
      </w:rPr>
      <w:t xml:space="preserve">Zápis z pracovního jednání Pracovní skupiny k SZV ze dne </w:t>
    </w:r>
    <w:r>
      <w:rPr>
        <w:rStyle w:val="slostrnky"/>
        <w:rFonts w:ascii="Arial" w:hAnsi="Arial" w:cs="Arial"/>
      </w:rPr>
      <w:t>11</w:t>
    </w:r>
    <w:r w:rsidRPr="002D2856">
      <w:rPr>
        <w:rStyle w:val="slostrnky"/>
        <w:rFonts w:ascii="Arial" w:hAnsi="Arial" w:cs="Arial"/>
      </w:rPr>
      <w:t xml:space="preserve">. </w:t>
    </w:r>
    <w:r>
      <w:rPr>
        <w:rStyle w:val="slostrnky"/>
        <w:rFonts w:ascii="Arial" w:hAnsi="Arial" w:cs="Arial"/>
      </w:rPr>
      <w:t>5</w:t>
    </w:r>
    <w:r w:rsidRPr="002D2856">
      <w:rPr>
        <w:rStyle w:val="slostrnky"/>
        <w:rFonts w:ascii="Arial" w:hAnsi="Arial" w:cs="Arial"/>
      </w:rPr>
      <w:t>. 20</w:t>
    </w:r>
    <w:r>
      <w:rPr>
        <w:rStyle w:val="slostrnky"/>
        <w:rFonts w:ascii="Arial" w:hAnsi="Arial" w:cs="Arial"/>
      </w:rPr>
      <w:t>20</w:t>
    </w:r>
  </w:p>
  <w:p w14:paraId="6675755B" w14:textId="77777777" w:rsidR="00B05291" w:rsidRPr="002D2856" w:rsidRDefault="00B05291">
    <w:pPr>
      <w:pStyle w:val="Zpat"/>
      <w:jc w:val="center"/>
      <w:rPr>
        <w:rFonts w:ascii="Arial" w:hAnsi="Arial" w:cs="Arial"/>
      </w:rPr>
    </w:pPr>
  </w:p>
  <w:p w14:paraId="4323FEF2" w14:textId="3FBE3980" w:rsidR="00B05291" w:rsidRPr="002D2856" w:rsidRDefault="00B05291">
    <w:pPr>
      <w:pStyle w:val="Zpat"/>
      <w:jc w:val="center"/>
      <w:rPr>
        <w:rFonts w:ascii="Arial" w:hAnsi="Arial" w:cs="Arial"/>
      </w:rPr>
    </w:pPr>
    <w:r w:rsidRPr="002D2856">
      <w:rPr>
        <w:rStyle w:val="slostrnky"/>
        <w:rFonts w:ascii="Arial" w:hAnsi="Arial" w:cs="Arial"/>
      </w:rPr>
      <w:fldChar w:fldCharType="begin"/>
    </w:r>
    <w:r w:rsidRPr="002D2856">
      <w:rPr>
        <w:rStyle w:val="slostrnky"/>
        <w:rFonts w:ascii="Arial" w:hAnsi="Arial" w:cs="Arial"/>
      </w:rPr>
      <w:instrText xml:space="preserve"> PAGE </w:instrText>
    </w:r>
    <w:r w:rsidRPr="002D2856">
      <w:rPr>
        <w:rStyle w:val="slostrnky"/>
        <w:rFonts w:ascii="Arial" w:hAnsi="Arial" w:cs="Arial"/>
      </w:rPr>
      <w:fldChar w:fldCharType="separate"/>
    </w:r>
    <w:r>
      <w:rPr>
        <w:rStyle w:val="slostrnky"/>
        <w:rFonts w:ascii="Arial" w:hAnsi="Arial" w:cs="Arial"/>
        <w:noProof/>
      </w:rPr>
      <w:t>5</w:t>
    </w:r>
    <w:r w:rsidRPr="002D2856">
      <w:rPr>
        <w:rStyle w:val="slostrnky"/>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84155" w14:textId="77777777" w:rsidR="00B05291" w:rsidRDefault="00B05291">
      <w:r>
        <w:separator/>
      </w:r>
    </w:p>
  </w:footnote>
  <w:footnote w:type="continuationSeparator" w:id="0">
    <w:p w14:paraId="13B6086E" w14:textId="77777777" w:rsidR="00B05291" w:rsidRDefault="00B05291">
      <w:r>
        <w:continuationSeparator/>
      </w:r>
    </w:p>
  </w:footnote>
  <w:footnote w:type="continuationNotice" w:id="1">
    <w:p w14:paraId="22E16EB1" w14:textId="77777777" w:rsidR="00B05291" w:rsidRDefault="00B05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E55A9" w14:textId="77777777" w:rsidR="00B05291" w:rsidRPr="002D2856" w:rsidRDefault="00B05291">
    <w:pPr>
      <w:pStyle w:val="Zpat"/>
      <w:jc w:val="center"/>
      <w:rPr>
        <w:rFonts w:ascii="Arial" w:hAnsi="Arial" w:cs="Arial"/>
        <w:sz w:val="22"/>
        <w:szCs w:val="22"/>
      </w:rPr>
    </w:pPr>
    <w:r w:rsidRPr="002D2856">
      <w:rPr>
        <w:rFonts w:ascii="Arial" w:hAnsi="Arial" w:cs="Arial"/>
        <w:sz w:val="22"/>
        <w:szCs w:val="22"/>
      </w:rPr>
      <w:t>Pracovní skupina k SZV MZ ČR</w:t>
    </w:r>
  </w:p>
  <w:p w14:paraId="2CA93D4A" w14:textId="77777777" w:rsidR="00B05291" w:rsidRDefault="00B05291">
    <w:pPr>
      <w:pStyle w:val="Zhlav"/>
      <w:ind w:right="36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683"/>
        </w:tabs>
        <w:ind w:left="-683" w:hanging="432"/>
      </w:pPr>
    </w:lvl>
    <w:lvl w:ilvl="1">
      <w:start w:val="1"/>
      <w:numFmt w:val="none"/>
      <w:pStyle w:val="Nadpis2"/>
      <w:lvlText w:val=""/>
      <w:lvlJc w:val="left"/>
      <w:pPr>
        <w:tabs>
          <w:tab w:val="num" w:pos="-539"/>
        </w:tabs>
        <w:ind w:left="-539" w:hanging="576"/>
      </w:pPr>
    </w:lvl>
    <w:lvl w:ilvl="2">
      <w:start w:val="1"/>
      <w:numFmt w:val="none"/>
      <w:pStyle w:val="Nadpis3"/>
      <w:lvlText w:val=""/>
      <w:lvlJc w:val="left"/>
      <w:pPr>
        <w:tabs>
          <w:tab w:val="num" w:pos="-395"/>
        </w:tabs>
        <w:ind w:left="-395" w:hanging="720"/>
      </w:pPr>
    </w:lvl>
    <w:lvl w:ilvl="3">
      <w:start w:val="1"/>
      <w:numFmt w:val="none"/>
      <w:lvlText w:val=""/>
      <w:lvlJc w:val="left"/>
      <w:pPr>
        <w:tabs>
          <w:tab w:val="num" w:pos="-251"/>
        </w:tabs>
        <w:ind w:left="-251" w:hanging="864"/>
      </w:pPr>
    </w:lvl>
    <w:lvl w:ilvl="4">
      <w:start w:val="1"/>
      <w:numFmt w:val="none"/>
      <w:lvlText w:val=""/>
      <w:lvlJc w:val="left"/>
      <w:pPr>
        <w:tabs>
          <w:tab w:val="num" w:pos="-107"/>
        </w:tabs>
        <w:ind w:left="-107" w:hanging="1008"/>
      </w:pPr>
    </w:lvl>
    <w:lvl w:ilvl="5">
      <w:start w:val="1"/>
      <w:numFmt w:val="none"/>
      <w:lvlText w:val=""/>
      <w:lvlJc w:val="left"/>
      <w:pPr>
        <w:tabs>
          <w:tab w:val="num" w:pos="37"/>
        </w:tabs>
        <w:ind w:left="37" w:hanging="1152"/>
      </w:pPr>
    </w:lvl>
    <w:lvl w:ilvl="6">
      <w:start w:val="1"/>
      <w:numFmt w:val="none"/>
      <w:lvlText w:val=""/>
      <w:lvlJc w:val="left"/>
      <w:pPr>
        <w:tabs>
          <w:tab w:val="num" w:pos="181"/>
        </w:tabs>
        <w:ind w:left="181" w:hanging="1296"/>
      </w:pPr>
    </w:lvl>
    <w:lvl w:ilvl="7">
      <w:start w:val="1"/>
      <w:numFmt w:val="none"/>
      <w:lvlText w:val=""/>
      <w:lvlJc w:val="left"/>
      <w:pPr>
        <w:tabs>
          <w:tab w:val="num" w:pos="325"/>
        </w:tabs>
        <w:ind w:left="325" w:hanging="1440"/>
      </w:pPr>
    </w:lvl>
    <w:lvl w:ilvl="8">
      <w:start w:val="1"/>
      <w:numFmt w:val="none"/>
      <w:lvlText w:val=""/>
      <w:lvlJc w:val="left"/>
      <w:pPr>
        <w:tabs>
          <w:tab w:val="num" w:pos="469"/>
        </w:tabs>
        <w:ind w:left="469"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F"/>
    <w:multiLevelType w:val="singleLevel"/>
    <w:tmpl w:val="0000000F"/>
    <w:name w:val="WW8Num15"/>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Wingdings" w:hAnsi="Wingdings"/>
      </w:rPr>
    </w:lvl>
  </w:abstractNum>
  <w:abstractNum w:abstractNumId="15"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Wingdings" w:hAnsi="Wingdings"/>
      </w:rPr>
    </w:lvl>
  </w:abstractNum>
  <w:abstractNum w:abstractNumId="16"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Wingdings" w:hAnsi="Wingdings"/>
      </w:rPr>
    </w:lvl>
  </w:abstractNum>
  <w:abstractNum w:abstractNumId="17"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rPr>
    </w:lvl>
  </w:abstractNum>
  <w:abstractNum w:abstractNumId="18" w15:restartNumberingAfterBreak="0">
    <w:nsid w:val="00000014"/>
    <w:multiLevelType w:val="singleLevel"/>
    <w:tmpl w:val="00000014"/>
    <w:name w:val="WW8Num20"/>
    <w:lvl w:ilvl="0">
      <w:start w:val="1"/>
      <w:numFmt w:val="bullet"/>
      <w:lvlText w:val=""/>
      <w:lvlJc w:val="left"/>
      <w:pPr>
        <w:tabs>
          <w:tab w:val="num" w:pos="360"/>
        </w:tabs>
        <w:ind w:left="360" w:hanging="360"/>
      </w:pPr>
      <w:rPr>
        <w:rFonts w:ascii="Wingdings" w:hAnsi="Wingdings"/>
      </w:rPr>
    </w:lvl>
  </w:abstractNum>
  <w:abstractNum w:abstractNumId="19" w15:restartNumberingAfterBreak="0">
    <w:nsid w:val="00000015"/>
    <w:multiLevelType w:val="singleLevel"/>
    <w:tmpl w:val="00000015"/>
    <w:name w:val="WW8Num21"/>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Wingdings" w:hAnsi="Wingdings"/>
      </w:rPr>
    </w:lvl>
  </w:abstractNum>
  <w:abstractNum w:abstractNumId="21" w15:restartNumberingAfterBreak="0">
    <w:nsid w:val="00000017"/>
    <w:multiLevelType w:val="singleLevel"/>
    <w:tmpl w:val="00000017"/>
    <w:name w:val="WW8Num23"/>
    <w:lvl w:ilvl="0">
      <w:start w:val="1"/>
      <w:numFmt w:val="bullet"/>
      <w:lvlText w:val=""/>
      <w:lvlJc w:val="left"/>
      <w:pPr>
        <w:tabs>
          <w:tab w:val="num" w:pos="360"/>
        </w:tabs>
        <w:ind w:left="360" w:hanging="360"/>
      </w:pPr>
      <w:rPr>
        <w:rFonts w:ascii="Symbol" w:hAnsi="Symbol"/>
      </w:rPr>
    </w:lvl>
  </w:abstractNum>
  <w:abstractNum w:abstractNumId="22" w15:restartNumberingAfterBreak="0">
    <w:nsid w:val="00000018"/>
    <w:multiLevelType w:val="singleLevel"/>
    <w:tmpl w:val="00000018"/>
    <w:name w:val="WW8Num24"/>
    <w:lvl w:ilvl="0">
      <w:start w:val="1"/>
      <w:numFmt w:val="bullet"/>
      <w:lvlText w:val=""/>
      <w:lvlJc w:val="left"/>
      <w:pPr>
        <w:tabs>
          <w:tab w:val="num" w:pos="360"/>
        </w:tabs>
        <w:ind w:left="360" w:hanging="360"/>
      </w:pPr>
      <w:rPr>
        <w:rFonts w:ascii="Wingdings" w:hAnsi="Wingdings"/>
      </w:rPr>
    </w:lvl>
  </w:abstractNum>
  <w:abstractNum w:abstractNumId="23" w15:restartNumberingAfterBreak="0">
    <w:nsid w:val="00000019"/>
    <w:multiLevelType w:val="singleLevel"/>
    <w:tmpl w:val="00000019"/>
    <w:name w:val="WW8Num25"/>
    <w:lvl w:ilvl="0">
      <w:start w:val="1"/>
      <w:numFmt w:val="bullet"/>
      <w:lvlText w:val=""/>
      <w:lvlJc w:val="left"/>
      <w:pPr>
        <w:tabs>
          <w:tab w:val="num" w:pos="360"/>
        </w:tabs>
        <w:ind w:left="360" w:hanging="360"/>
      </w:pPr>
      <w:rPr>
        <w:rFonts w:ascii="Wingdings" w:hAnsi="Wingdings"/>
      </w:rPr>
    </w:lvl>
  </w:abstractNum>
  <w:abstractNum w:abstractNumId="24" w15:restartNumberingAfterBreak="0">
    <w:nsid w:val="0000001A"/>
    <w:multiLevelType w:val="singleLevel"/>
    <w:tmpl w:val="0000001A"/>
    <w:name w:val="WW8Num26"/>
    <w:lvl w:ilvl="0">
      <w:start w:val="1"/>
      <w:numFmt w:val="bullet"/>
      <w:lvlText w:val=""/>
      <w:lvlJc w:val="left"/>
      <w:pPr>
        <w:tabs>
          <w:tab w:val="num" w:pos="360"/>
        </w:tabs>
        <w:ind w:left="360" w:hanging="360"/>
      </w:pPr>
      <w:rPr>
        <w:rFonts w:ascii="Wingdings" w:hAnsi="Wingdings"/>
      </w:rPr>
    </w:lvl>
  </w:abstractNum>
  <w:abstractNum w:abstractNumId="25" w15:restartNumberingAfterBreak="0">
    <w:nsid w:val="0000001B"/>
    <w:multiLevelType w:val="singleLevel"/>
    <w:tmpl w:val="0000001B"/>
    <w:name w:val="WW8Num27"/>
    <w:lvl w:ilvl="0">
      <w:start w:val="1"/>
      <w:numFmt w:val="bullet"/>
      <w:lvlText w:val=""/>
      <w:lvlJc w:val="left"/>
      <w:pPr>
        <w:tabs>
          <w:tab w:val="num" w:pos="360"/>
        </w:tabs>
        <w:ind w:left="360" w:hanging="360"/>
      </w:pPr>
      <w:rPr>
        <w:rFonts w:ascii="Symbol" w:hAnsi="Symbol"/>
      </w:rPr>
    </w:lvl>
  </w:abstractNum>
  <w:abstractNum w:abstractNumId="26" w15:restartNumberingAfterBreak="0">
    <w:nsid w:val="0061432C"/>
    <w:multiLevelType w:val="hybridMultilevel"/>
    <w:tmpl w:val="4380FB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02AE6E90"/>
    <w:multiLevelType w:val="hybridMultilevel"/>
    <w:tmpl w:val="AE928D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038C4B76"/>
    <w:multiLevelType w:val="hybridMultilevel"/>
    <w:tmpl w:val="48069B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051A5951"/>
    <w:multiLevelType w:val="hybridMultilevel"/>
    <w:tmpl w:val="D26023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089A33B9"/>
    <w:multiLevelType w:val="hybridMultilevel"/>
    <w:tmpl w:val="E158A3EE"/>
    <w:lvl w:ilvl="0" w:tplc="04050001">
      <w:start w:val="1"/>
      <w:numFmt w:val="bullet"/>
      <w:lvlText w:val=""/>
      <w:lvlJc w:val="left"/>
      <w:pPr>
        <w:ind w:left="2203" w:hanging="360"/>
      </w:pPr>
      <w:rPr>
        <w:rFonts w:ascii="Symbol" w:hAnsi="Symbol" w:hint="default"/>
      </w:rPr>
    </w:lvl>
    <w:lvl w:ilvl="1" w:tplc="04050003">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31" w15:restartNumberingAfterBreak="0">
    <w:nsid w:val="09634545"/>
    <w:multiLevelType w:val="hybridMultilevel"/>
    <w:tmpl w:val="A2C4DB2C"/>
    <w:lvl w:ilvl="0" w:tplc="E75C456E">
      <w:start w:val="1"/>
      <w:numFmt w:val="bullet"/>
      <w:lvlText w:val=""/>
      <w:lvlJc w:val="left"/>
      <w:pPr>
        <w:ind w:left="2136" w:hanging="360"/>
      </w:pPr>
      <w:rPr>
        <w:rFonts w:ascii="Symbol" w:hAnsi="Symbol" w:hint="default"/>
        <w:sz w:val="20"/>
        <w:szCs w:val="20"/>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2" w15:restartNumberingAfterBreak="0">
    <w:nsid w:val="0D837B50"/>
    <w:multiLevelType w:val="hybridMultilevel"/>
    <w:tmpl w:val="A644085C"/>
    <w:lvl w:ilvl="0" w:tplc="04050001">
      <w:start w:val="1"/>
      <w:numFmt w:val="bullet"/>
      <w:lvlText w:val=""/>
      <w:lvlJc w:val="left"/>
      <w:pPr>
        <w:ind w:left="777" w:hanging="360"/>
      </w:pPr>
      <w:rPr>
        <w:rFonts w:ascii="Symbol" w:hAnsi="Symbol" w:cs="Symbol" w:hint="default"/>
      </w:rPr>
    </w:lvl>
    <w:lvl w:ilvl="1" w:tplc="04050003">
      <w:start w:val="1"/>
      <w:numFmt w:val="bullet"/>
      <w:lvlText w:val="o"/>
      <w:lvlJc w:val="left"/>
      <w:pPr>
        <w:ind w:left="1497" w:hanging="360"/>
      </w:pPr>
      <w:rPr>
        <w:rFonts w:ascii="Courier New" w:hAnsi="Courier New" w:cs="Courier New" w:hint="default"/>
      </w:rPr>
    </w:lvl>
    <w:lvl w:ilvl="2" w:tplc="04050005">
      <w:start w:val="1"/>
      <w:numFmt w:val="bullet"/>
      <w:lvlText w:val=""/>
      <w:lvlJc w:val="left"/>
      <w:pPr>
        <w:ind w:left="2217" w:hanging="360"/>
      </w:pPr>
      <w:rPr>
        <w:rFonts w:ascii="Wingdings" w:hAnsi="Wingdings" w:cs="Wingdings" w:hint="default"/>
      </w:rPr>
    </w:lvl>
    <w:lvl w:ilvl="3" w:tplc="04050001">
      <w:start w:val="1"/>
      <w:numFmt w:val="bullet"/>
      <w:lvlText w:val=""/>
      <w:lvlJc w:val="left"/>
      <w:pPr>
        <w:ind w:left="2937" w:hanging="360"/>
      </w:pPr>
      <w:rPr>
        <w:rFonts w:ascii="Symbol" w:hAnsi="Symbol" w:cs="Symbol" w:hint="default"/>
      </w:rPr>
    </w:lvl>
    <w:lvl w:ilvl="4" w:tplc="04050003">
      <w:start w:val="1"/>
      <w:numFmt w:val="bullet"/>
      <w:lvlText w:val="o"/>
      <w:lvlJc w:val="left"/>
      <w:pPr>
        <w:ind w:left="3657" w:hanging="360"/>
      </w:pPr>
      <w:rPr>
        <w:rFonts w:ascii="Courier New" w:hAnsi="Courier New" w:cs="Courier New" w:hint="default"/>
      </w:rPr>
    </w:lvl>
    <w:lvl w:ilvl="5" w:tplc="04050005">
      <w:start w:val="1"/>
      <w:numFmt w:val="bullet"/>
      <w:lvlText w:val=""/>
      <w:lvlJc w:val="left"/>
      <w:pPr>
        <w:ind w:left="4377" w:hanging="360"/>
      </w:pPr>
      <w:rPr>
        <w:rFonts w:ascii="Wingdings" w:hAnsi="Wingdings" w:cs="Wingdings" w:hint="default"/>
      </w:rPr>
    </w:lvl>
    <w:lvl w:ilvl="6" w:tplc="04050001">
      <w:start w:val="1"/>
      <w:numFmt w:val="bullet"/>
      <w:lvlText w:val=""/>
      <w:lvlJc w:val="left"/>
      <w:pPr>
        <w:ind w:left="5097" w:hanging="360"/>
      </w:pPr>
      <w:rPr>
        <w:rFonts w:ascii="Symbol" w:hAnsi="Symbol" w:cs="Symbol" w:hint="default"/>
      </w:rPr>
    </w:lvl>
    <w:lvl w:ilvl="7" w:tplc="04050003">
      <w:start w:val="1"/>
      <w:numFmt w:val="bullet"/>
      <w:lvlText w:val="o"/>
      <w:lvlJc w:val="left"/>
      <w:pPr>
        <w:ind w:left="5817" w:hanging="360"/>
      </w:pPr>
      <w:rPr>
        <w:rFonts w:ascii="Courier New" w:hAnsi="Courier New" w:cs="Courier New" w:hint="default"/>
      </w:rPr>
    </w:lvl>
    <w:lvl w:ilvl="8" w:tplc="04050005">
      <w:start w:val="1"/>
      <w:numFmt w:val="bullet"/>
      <w:lvlText w:val=""/>
      <w:lvlJc w:val="left"/>
      <w:pPr>
        <w:ind w:left="6537" w:hanging="360"/>
      </w:pPr>
      <w:rPr>
        <w:rFonts w:ascii="Wingdings" w:hAnsi="Wingdings" w:cs="Wingdings" w:hint="default"/>
      </w:rPr>
    </w:lvl>
  </w:abstractNum>
  <w:abstractNum w:abstractNumId="33" w15:restartNumberingAfterBreak="0">
    <w:nsid w:val="0DD1389C"/>
    <w:multiLevelType w:val="hybridMultilevel"/>
    <w:tmpl w:val="CFB4AC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15B448B6"/>
    <w:multiLevelType w:val="hybridMultilevel"/>
    <w:tmpl w:val="5AEA3432"/>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35" w15:restartNumberingAfterBreak="0">
    <w:nsid w:val="1A43244E"/>
    <w:multiLevelType w:val="hybridMultilevel"/>
    <w:tmpl w:val="34669BEE"/>
    <w:lvl w:ilvl="0" w:tplc="04050001">
      <w:start w:val="1"/>
      <w:numFmt w:val="bullet"/>
      <w:lvlText w:val=""/>
      <w:lvlJc w:val="left"/>
      <w:pPr>
        <w:ind w:left="785" w:hanging="360"/>
      </w:pPr>
      <w:rPr>
        <w:rFonts w:ascii="Symbol" w:hAnsi="Symbol" w:hint="default"/>
      </w:rPr>
    </w:lvl>
    <w:lvl w:ilvl="1" w:tplc="04050003">
      <w:start w:val="1"/>
      <w:numFmt w:val="bullet"/>
      <w:lvlText w:val="o"/>
      <w:lvlJc w:val="left"/>
      <w:pPr>
        <w:ind w:left="1309" w:hanging="360"/>
      </w:pPr>
      <w:rPr>
        <w:rFonts w:ascii="Courier New" w:hAnsi="Courier New" w:cs="Courier New" w:hint="default"/>
      </w:rPr>
    </w:lvl>
    <w:lvl w:ilvl="2" w:tplc="04050005">
      <w:start w:val="1"/>
      <w:numFmt w:val="bullet"/>
      <w:lvlText w:val=""/>
      <w:lvlJc w:val="left"/>
      <w:pPr>
        <w:ind w:left="2029" w:hanging="360"/>
      </w:pPr>
      <w:rPr>
        <w:rFonts w:ascii="Wingdings" w:hAnsi="Wingdings" w:hint="default"/>
      </w:rPr>
    </w:lvl>
    <w:lvl w:ilvl="3" w:tplc="04050001">
      <w:start w:val="1"/>
      <w:numFmt w:val="bullet"/>
      <w:lvlText w:val=""/>
      <w:lvlJc w:val="left"/>
      <w:pPr>
        <w:ind w:left="2749" w:hanging="360"/>
      </w:pPr>
      <w:rPr>
        <w:rFonts w:ascii="Symbol" w:hAnsi="Symbol" w:hint="default"/>
      </w:rPr>
    </w:lvl>
    <w:lvl w:ilvl="4" w:tplc="04050003">
      <w:start w:val="1"/>
      <w:numFmt w:val="bullet"/>
      <w:lvlText w:val="o"/>
      <w:lvlJc w:val="left"/>
      <w:pPr>
        <w:ind w:left="3469" w:hanging="360"/>
      </w:pPr>
      <w:rPr>
        <w:rFonts w:ascii="Courier New" w:hAnsi="Courier New" w:cs="Courier New" w:hint="default"/>
      </w:rPr>
    </w:lvl>
    <w:lvl w:ilvl="5" w:tplc="04050005">
      <w:start w:val="1"/>
      <w:numFmt w:val="bullet"/>
      <w:lvlText w:val=""/>
      <w:lvlJc w:val="left"/>
      <w:pPr>
        <w:ind w:left="4189" w:hanging="360"/>
      </w:pPr>
      <w:rPr>
        <w:rFonts w:ascii="Wingdings" w:hAnsi="Wingdings" w:hint="default"/>
      </w:rPr>
    </w:lvl>
    <w:lvl w:ilvl="6" w:tplc="04050001">
      <w:start w:val="1"/>
      <w:numFmt w:val="bullet"/>
      <w:lvlText w:val=""/>
      <w:lvlJc w:val="left"/>
      <w:pPr>
        <w:ind w:left="4909" w:hanging="360"/>
      </w:pPr>
      <w:rPr>
        <w:rFonts w:ascii="Symbol" w:hAnsi="Symbol" w:hint="default"/>
      </w:rPr>
    </w:lvl>
    <w:lvl w:ilvl="7" w:tplc="04050003">
      <w:start w:val="1"/>
      <w:numFmt w:val="bullet"/>
      <w:lvlText w:val="o"/>
      <w:lvlJc w:val="left"/>
      <w:pPr>
        <w:ind w:left="5629" w:hanging="360"/>
      </w:pPr>
      <w:rPr>
        <w:rFonts w:ascii="Courier New" w:hAnsi="Courier New" w:cs="Courier New" w:hint="default"/>
      </w:rPr>
    </w:lvl>
    <w:lvl w:ilvl="8" w:tplc="04050005">
      <w:start w:val="1"/>
      <w:numFmt w:val="bullet"/>
      <w:lvlText w:val=""/>
      <w:lvlJc w:val="left"/>
      <w:pPr>
        <w:ind w:left="6349" w:hanging="360"/>
      </w:pPr>
      <w:rPr>
        <w:rFonts w:ascii="Wingdings" w:hAnsi="Wingdings" w:hint="default"/>
      </w:rPr>
    </w:lvl>
  </w:abstractNum>
  <w:abstractNum w:abstractNumId="36" w15:restartNumberingAfterBreak="0">
    <w:nsid w:val="1AF97C82"/>
    <w:multiLevelType w:val="hybridMultilevel"/>
    <w:tmpl w:val="CD1C612A"/>
    <w:lvl w:ilvl="0" w:tplc="04050001">
      <w:start w:val="1"/>
      <w:numFmt w:val="bullet"/>
      <w:lvlText w:val=""/>
      <w:lvlJc w:val="left"/>
      <w:pPr>
        <w:ind w:left="785" w:hanging="360"/>
      </w:pPr>
      <w:rPr>
        <w:rFonts w:ascii="Symbol" w:hAnsi="Symbol" w:hint="default"/>
      </w:rPr>
    </w:lvl>
    <w:lvl w:ilvl="1" w:tplc="04050003">
      <w:start w:val="1"/>
      <w:numFmt w:val="bullet"/>
      <w:lvlText w:val="o"/>
      <w:lvlJc w:val="left"/>
      <w:pPr>
        <w:ind w:left="1505" w:hanging="360"/>
      </w:pPr>
      <w:rPr>
        <w:rFonts w:ascii="Courier New" w:hAnsi="Courier New" w:cs="Courier New" w:hint="default"/>
      </w:rPr>
    </w:lvl>
    <w:lvl w:ilvl="2" w:tplc="04050005">
      <w:start w:val="1"/>
      <w:numFmt w:val="bullet"/>
      <w:lvlText w:val=""/>
      <w:lvlJc w:val="left"/>
      <w:pPr>
        <w:ind w:left="2225" w:hanging="360"/>
      </w:pPr>
      <w:rPr>
        <w:rFonts w:ascii="Wingdings" w:hAnsi="Wingdings" w:hint="default"/>
      </w:rPr>
    </w:lvl>
    <w:lvl w:ilvl="3" w:tplc="04050001">
      <w:start w:val="1"/>
      <w:numFmt w:val="bullet"/>
      <w:lvlText w:val=""/>
      <w:lvlJc w:val="left"/>
      <w:pPr>
        <w:ind w:left="2945" w:hanging="360"/>
      </w:pPr>
      <w:rPr>
        <w:rFonts w:ascii="Symbol" w:hAnsi="Symbol" w:hint="default"/>
      </w:rPr>
    </w:lvl>
    <w:lvl w:ilvl="4" w:tplc="04050003">
      <w:start w:val="1"/>
      <w:numFmt w:val="bullet"/>
      <w:lvlText w:val="o"/>
      <w:lvlJc w:val="left"/>
      <w:pPr>
        <w:ind w:left="3665" w:hanging="360"/>
      </w:pPr>
      <w:rPr>
        <w:rFonts w:ascii="Courier New" w:hAnsi="Courier New" w:cs="Courier New" w:hint="default"/>
      </w:rPr>
    </w:lvl>
    <w:lvl w:ilvl="5" w:tplc="04050005">
      <w:start w:val="1"/>
      <w:numFmt w:val="bullet"/>
      <w:lvlText w:val=""/>
      <w:lvlJc w:val="left"/>
      <w:pPr>
        <w:ind w:left="4385" w:hanging="360"/>
      </w:pPr>
      <w:rPr>
        <w:rFonts w:ascii="Wingdings" w:hAnsi="Wingdings" w:hint="default"/>
      </w:rPr>
    </w:lvl>
    <w:lvl w:ilvl="6" w:tplc="04050001">
      <w:start w:val="1"/>
      <w:numFmt w:val="bullet"/>
      <w:lvlText w:val=""/>
      <w:lvlJc w:val="left"/>
      <w:pPr>
        <w:ind w:left="5105" w:hanging="360"/>
      </w:pPr>
      <w:rPr>
        <w:rFonts w:ascii="Symbol" w:hAnsi="Symbol" w:hint="default"/>
      </w:rPr>
    </w:lvl>
    <w:lvl w:ilvl="7" w:tplc="04050003">
      <w:start w:val="1"/>
      <w:numFmt w:val="bullet"/>
      <w:lvlText w:val="o"/>
      <w:lvlJc w:val="left"/>
      <w:pPr>
        <w:ind w:left="5825" w:hanging="360"/>
      </w:pPr>
      <w:rPr>
        <w:rFonts w:ascii="Courier New" w:hAnsi="Courier New" w:cs="Courier New" w:hint="default"/>
      </w:rPr>
    </w:lvl>
    <w:lvl w:ilvl="8" w:tplc="04050005">
      <w:start w:val="1"/>
      <w:numFmt w:val="bullet"/>
      <w:lvlText w:val=""/>
      <w:lvlJc w:val="left"/>
      <w:pPr>
        <w:ind w:left="6545" w:hanging="360"/>
      </w:pPr>
      <w:rPr>
        <w:rFonts w:ascii="Wingdings" w:hAnsi="Wingdings" w:hint="default"/>
      </w:rPr>
    </w:lvl>
  </w:abstractNum>
  <w:abstractNum w:abstractNumId="37" w15:restartNumberingAfterBreak="0">
    <w:nsid w:val="1FD02574"/>
    <w:multiLevelType w:val="hybridMultilevel"/>
    <w:tmpl w:val="1D14DA46"/>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38" w15:restartNumberingAfterBreak="0">
    <w:nsid w:val="200351D2"/>
    <w:multiLevelType w:val="hybridMultilevel"/>
    <w:tmpl w:val="3AC042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2025606C"/>
    <w:multiLevelType w:val="multilevel"/>
    <w:tmpl w:val="5434E9D0"/>
    <w:lvl w:ilvl="0">
      <w:start w:val="6"/>
      <w:numFmt w:val="decimal"/>
      <w:pStyle w:val="Seznamsodrkami2"/>
      <w:lvlText w:val="%1."/>
      <w:lvlJc w:val="left"/>
      <w:pPr>
        <w:ind w:left="-348" w:hanging="360"/>
      </w:pPr>
    </w:lvl>
    <w:lvl w:ilvl="1">
      <w:start w:val="2"/>
      <w:numFmt w:val="decimal"/>
      <w:isLgl/>
      <w:lvlText w:val="%1.%2."/>
      <w:lvlJc w:val="left"/>
      <w:pPr>
        <w:ind w:left="720" w:hanging="720"/>
      </w:pPr>
    </w:lvl>
    <w:lvl w:ilvl="2">
      <w:start w:val="1"/>
      <w:numFmt w:val="decimal"/>
      <w:isLgl/>
      <w:lvlText w:val="%1.%2.%3."/>
      <w:lvlJc w:val="left"/>
      <w:pPr>
        <w:ind w:left="1428" w:hanging="720"/>
      </w:pPr>
    </w:lvl>
    <w:lvl w:ilvl="3">
      <w:start w:val="1"/>
      <w:numFmt w:val="decimal"/>
      <w:isLgl/>
      <w:lvlText w:val="%1.%2.%3.%4."/>
      <w:lvlJc w:val="left"/>
      <w:pPr>
        <w:ind w:left="2496" w:hanging="1080"/>
      </w:pPr>
    </w:lvl>
    <w:lvl w:ilvl="4">
      <w:start w:val="1"/>
      <w:numFmt w:val="decimal"/>
      <w:isLgl/>
      <w:lvlText w:val="%1.%2.%3.%4.%5."/>
      <w:lvlJc w:val="left"/>
      <w:pPr>
        <w:ind w:left="3204" w:hanging="1080"/>
      </w:pPr>
    </w:lvl>
    <w:lvl w:ilvl="5">
      <w:start w:val="1"/>
      <w:numFmt w:val="decimal"/>
      <w:isLgl/>
      <w:lvlText w:val="%1.%2.%3.%4.%5.%6."/>
      <w:lvlJc w:val="left"/>
      <w:pPr>
        <w:ind w:left="4272" w:hanging="1440"/>
      </w:pPr>
    </w:lvl>
    <w:lvl w:ilvl="6">
      <w:start w:val="1"/>
      <w:numFmt w:val="decimal"/>
      <w:isLgl/>
      <w:lvlText w:val="%1.%2.%3.%4.%5.%6.%7."/>
      <w:lvlJc w:val="left"/>
      <w:pPr>
        <w:ind w:left="4980" w:hanging="1440"/>
      </w:pPr>
    </w:lvl>
    <w:lvl w:ilvl="7">
      <w:start w:val="1"/>
      <w:numFmt w:val="decimal"/>
      <w:isLgl/>
      <w:lvlText w:val="%1.%2.%3.%4.%5.%6.%7.%8."/>
      <w:lvlJc w:val="left"/>
      <w:pPr>
        <w:ind w:left="6048" w:hanging="1800"/>
      </w:pPr>
    </w:lvl>
    <w:lvl w:ilvl="8">
      <w:start w:val="1"/>
      <w:numFmt w:val="decimal"/>
      <w:isLgl/>
      <w:lvlText w:val="%1.%2.%3.%4.%5.%6.%7.%8.%9."/>
      <w:lvlJc w:val="left"/>
      <w:pPr>
        <w:ind w:left="7116" w:hanging="2160"/>
      </w:pPr>
    </w:lvl>
  </w:abstractNum>
  <w:abstractNum w:abstractNumId="40" w15:restartNumberingAfterBreak="0">
    <w:nsid w:val="20B74E28"/>
    <w:multiLevelType w:val="hybridMultilevel"/>
    <w:tmpl w:val="2AF0AA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1" w15:restartNumberingAfterBreak="0">
    <w:nsid w:val="23066196"/>
    <w:multiLevelType w:val="hybridMultilevel"/>
    <w:tmpl w:val="17E4E012"/>
    <w:lvl w:ilvl="0" w:tplc="04050001">
      <w:start w:val="1"/>
      <w:numFmt w:val="bullet"/>
      <w:lvlText w:val=""/>
      <w:lvlJc w:val="left"/>
      <w:pPr>
        <w:ind w:left="1352" w:hanging="360"/>
      </w:pPr>
      <w:rPr>
        <w:rFonts w:ascii="Symbol" w:hAnsi="Symbol" w:hint="default"/>
      </w:rPr>
    </w:lvl>
    <w:lvl w:ilvl="1" w:tplc="04050003" w:tentative="1">
      <w:start w:val="1"/>
      <w:numFmt w:val="bullet"/>
      <w:lvlText w:val="o"/>
      <w:lvlJc w:val="left"/>
      <w:pPr>
        <w:ind w:left="2923" w:hanging="360"/>
      </w:pPr>
      <w:rPr>
        <w:rFonts w:ascii="Courier New" w:hAnsi="Courier New" w:cs="Courier New" w:hint="default"/>
      </w:rPr>
    </w:lvl>
    <w:lvl w:ilvl="2" w:tplc="04050005" w:tentative="1">
      <w:start w:val="1"/>
      <w:numFmt w:val="bullet"/>
      <w:lvlText w:val=""/>
      <w:lvlJc w:val="left"/>
      <w:pPr>
        <w:ind w:left="3643" w:hanging="360"/>
      </w:pPr>
      <w:rPr>
        <w:rFonts w:ascii="Wingdings" w:hAnsi="Wingdings" w:hint="default"/>
      </w:rPr>
    </w:lvl>
    <w:lvl w:ilvl="3" w:tplc="04050001" w:tentative="1">
      <w:start w:val="1"/>
      <w:numFmt w:val="bullet"/>
      <w:lvlText w:val=""/>
      <w:lvlJc w:val="left"/>
      <w:pPr>
        <w:ind w:left="4363" w:hanging="360"/>
      </w:pPr>
      <w:rPr>
        <w:rFonts w:ascii="Symbol" w:hAnsi="Symbol" w:hint="default"/>
      </w:rPr>
    </w:lvl>
    <w:lvl w:ilvl="4" w:tplc="04050003" w:tentative="1">
      <w:start w:val="1"/>
      <w:numFmt w:val="bullet"/>
      <w:lvlText w:val="o"/>
      <w:lvlJc w:val="left"/>
      <w:pPr>
        <w:ind w:left="5083" w:hanging="360"/>
      </w:pPr>
      <w:rPr>
        <w:rFonts w:ascii="Courier New" w:hAnsi="Courier New" w:cs="Courier New" w:hint="default"/>
      </w:rPr>
    </w:lvl>
    <w:lvl w:ilvl="5" w:tplc="04050005" w:tentative="1">
      <w:start w:val="1"/>
      <w:numFmt w:val="bullet"/>
      <w:lvlText w:val=""/>
      <w:lvlJc w:val="left"/>
      <w:pPr>
        <w:ind w:left="5803" w:hanging="360"/>
      </w:pPr>
      <w:rPr>
        <w:rFonts w:ascii="Wingdings" w:hAnsi="Wingdings" w:hint="default"/>
      </w:rPr>
    </w:lvl>
    <w:lvl w:ilvl="6" w:tplc="04050001" w:tentative="1">
      <w:start w:val="1"/>
      <w:numFmt w:val="bullet"/>
      <w:lvlText w:val=""/>
      <w:lvlJc w:val="left"/>
      <w:pPr>
        <w:ind w:left="6523" w:hanging="360"/>
      </w:pPr>
      <w:rPr>
        <w:rFonts w:ascii="Symbol" w:hAnsi="Symbol" w:hint="default"/>
      </w:rPr>
    </w:lvl>
    <w:lvl w:ilvl="7" w:tplc="04050003" w:tentative="1">
      <w:start w:val="1"/>
      <w:numFmt w:val="bullet"/>
      <w:lvlText w:val="o"/>
      <w:lvlJc w:val="left"/>
      <w:pPr>
        <w:ind w:left="7243" w:hanging="360"/>
      </w:pPr>
      <w:rPr>
        <w:rFonts w:ascii="Courier New" w:hAnsi="Courier New" w:cs="Courier New" w:hint="default"/>
      </w:rPr>
    </w:lvl>
    <w:lvl w:ilvl="8" w:tplc="04050005" w:tentative="1">
      <w:start w:val="1"/>
      <w:numFmt w:val="bullet"/>
      <w:lvlText w:val=""/>
      <w:lvlJc w:val="left"/>
      <w:pPr>
        <w:ind w:left="7963" w:hanging="360"/>
      </w:pPr>
      <w:rPr>
        <w:rFonts w:ascii="Wingdings" w:hAnsi="Wingdings" w:hint="default"/>
      </w:rPr>
    </w:lvl>
  </w:abstractNum>
  <w:abstractNum w:abstractNumId="42" w15:restartNumberingAfterBreak="0">
    <w:nsid w:val="24D06E14"/>
    <w:multiLevelType w:val="hybridMultilevel"/>
    <w:tmpl w:val="DC2AF11A"/>
    <w:lvl w:ilvl="0" w:tplc="04050001">
      <w:start w:val="1"/>
      <w:numFmt w:val="bullet"/>
      <w:lvlText w:val=""/>
      <w:lvlJc w:val="left"/>
      <w:pPr>
        <w:ind w:left="777" w:hanging="360"/>
      </w:pPr>
      <w:rPr>
        <w:rFonts w:ascii="Symbol" w:hAnsi="Symbol" w:cs="Symbol" w:hint="default"/>
      </w:rPr>
    </w:lvl>
    <w:lvl w:ilvl="1" w:tplc="04050003">
      <w:start w:val="1"/>
      <w:numFmt w:val="bullet"/>
      <w:lvlText w:val="o"/>
      <w:lvlJc w:val="left"/>
      <w:pPr>
        <w:ind w:left="1497" w:hanging="360"/>
      </w:pPr>
      <w:rPr>
        <w:rFonts w:ascii="Courier New" w:hAnsi="Courier New" w:cs="Courier New" w:hint="default"/>
      </w:rPr>
    </w:lvl>
    <w:lvl w:ilvl="2" w:tplc="04050005">
      <w:start w:val="1"/>
      <w:numFmt w:val="bullet"/>
      <w:lvlText w:val=""/>
      <w:lvlJc w:val="left"/>
      <w:pPr>
        <w:ind w:left="2217" w:hanging="360"/>
      </w:pPr>
      <w:rPr>
        <w:rFonts w:ascii="Wingdings" w:hAnsi="Wingdings" w:cs="Wingdings" w:hint="default"/>
      </w:rPr>
    </w:lvl>
    <w:lvl w:ilvl="3" w:tplc="04050001">
      <w:start w:val="1"/>
      <w:numFmt w:val="bullet"/>
      <w:lvlText w:val=""/>
      <w:lvlJc w:val="left"/>
      <w:pPr>
        <w:ind w:left="2937" w:hanging="360"/>
      </w:pPr>
      <w:rPr>
        <w:rFonts w:ascii="Symbol" w:hAnsi="Symbol" w:cs="Symbol" w:hint="default"/>
      </w:rPr>
    </w:lvl>
    <w:lvl w:ilvl="4" w:tplc="04050003">
      <w:start w:val="1"/>
      <w:numFmt w:val="bullet"/>
      <w:lvlText w:val="o"/>
      <w:lvlJc w:val="left"/>
      <w:pPr>
        <w:ind w:left="3657" w:hanging="360"/>
      </w:pPr>
      <w:rPr>
        <w:rFonts w:ascii="Courier New" w:hAnsi="Courier New" w:cs="Courier New" w:hint="default"/>
      </w:rPr>
    </w:lvl>
    <w:lvl w:ilvl="5" w:tplc="04050005">
      <w:start w:val="1"/>
      <w:numFmt w:val="bullet"/>
      <w:lvlText w:val=""/>
      <w:lvlJc w:val="left"/>
      <w:pPr>
        <w:ind w:left="4377" w:hanging="360"/>
      </w:pPr>
      <w:rPr>
        <w:rFonts w:ascii="Wingdings" w:hAnsi="Wingdings" w:cs="Wingdings" w:hint="default"/>
      </w:rPr>
    </w:lvl>
    <w:lvl w:ilvl="6" w:tplc="04050001">
      <w:start w:val="1"/>
      <w:numFmt w:val="bullet"/>
      <w:lvlText w:val=""/>
      <w:lvlJc w:val="left"/>
      <w:pPr>
        <w:ind w:left="5097" w:hanging="360"/>
      </w:pPr>
      <w:rPr>
        <w:rFonts w:ascii="Symbol" w:hAnsi="Symbol" w:cs="Symbol" w:hint="default"/>
      </w:rPr>
    </w:lvl>
    <w:lvl w:ilvl="7" w:tplc="04050003">
      <w:start w:val="1"/>
      <w:numFmt w:val="bullet"/>
      <w:lvlText w:val="o"/>
      <w:lvlJc w:val="left"/>
      <w:pPr>
        <w:ind w:left="5817" w:hanging="360"/>
      </w:pPr>
      <w:rPr>
        <w:rFonts w:ascii="Courier New" w:hAnsi="Courier New" w:cs="Courier New" w:hint="default"/>
      </w:rPr>
    </w:lvl>
    <w:lvl w:ilvl="8" w:tplc="04050005">
      <w:start w:val="1"/>
      <w:numFmt w:val="bullet"/>
      <w:lvlText w:val=""/>
      <w:lvlJc w:val="left"/>
      <w:pPr>
        <w:ind w:left="6537" w:hanging="360"/>
      </w:pPr>
      <w:rPr>
        <w:rFonts w:ascii="Wingdings" w:hAnsi="Wingdings" w:cs="Wingdings" w:hint="default"/>
      </w:rPr>
    </w:lvl>
  </w:abstractNum>
  <w:abstractNum w:abstractNumId="43" w15:restartNumberingAfterBreak="0">
    <w:nsid w:val="257666F8"/>
    <w:multiLevelType w:val="hybridMultilevel"/>
    <w:tmpl w:val="29C26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27830549"/>
    <w:multiLevelType w:val="hybridMultilevel"/>
    <w:tmpl w:val="F24033FC"/>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45" w15:restartNumberingAfterBreak="0">
    <w:nsid w:val="2D7340D6"/>
    <w:multiLevelType w:val="hybridMultilevel"/>
    <w:tmpl w:val="14F42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0F60523"/>
    <w:multiLevelType w:val="hybridMultilevel"/>
    <w:tmpl w:val="A3AC7D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3B96CA0"/>
    <w:multiLevelType w:val="hybridMultilevel"/>
    <w:tmpl w:val="8ED891C0"/>
    <w:lvl w:ilvl="0" w:tplc="E5A6B1F4">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78B1014"/>
    <w:multiLevelType w:val="hybridMultilevel"/>
    <w:tmpl w:val="E8627F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87D6200"/>
    <w:multiLevelType w:val="hybridMultilevel"/>
    <w:tmpl w:val="A3B4A196"/>
    <w:lvl w:ilvl="0" w:tplc="C9C633F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39693D2E"/>
    <w:multiLevelType w:val="hybridMultilevel"/>
    <w:tmpl w:val="955EA5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39A7706F"/>
    <w:multiLevelType w:val="hybridMultilevel"/>
    <w:tmpl w:val="7764A11E"/>
    <w:lvl w:ilvl="0" w:tplc="04050001">
      <w:start w:val="1"/>
      <w:numFmt w:val="bullet"/>
      <w:lvlText w:val=""/>
      <w:lvlJc w:val="left"/>
      <w:pPr>
        <w:ind w:left="1352" w:hanging="360"/>
      </w:pPr>
      <w:rPr>
        <w:rFonts w:ascii="Symbol" w:hAnsi="Symbol" w:hint="default"/>
      </w:rPr>
    </w:lvl>
    <w:lvl w:ilvl="1" w:tplc="04050003" w:tentative="1">
      <w:start w:val="1"/>
      <w:numFmt w:val="bullet"/>
      <w:lvlText w:val="o"/>
      <w:lvlJc w:val="left"/>
      <w:pPr>
        <w:ind w:left="2072" w:hanging="360"/>
      </w:pPr>
      <w:rPr>
        <w:rFonts w:ascii="Courier New" w:hAnsi="Courier New" w:cs="Courier New" w:hint="default"/>
      </w:rPr>
    </w:lvl>
    <w:lvl w:ilvl="2" w:tplc="04050005" w:tentative="1">
      <w:start w:val="1"/>
      <w:numFmt w:val="bullet"/>
      <w:lvlText w:val=""/>
      <w:lvlJc w:val="left"/>
      <w:pPr>
        <w:ind w:left="2792" w:hanging="360"/>
      </w:pPr>
      <w:rPr>
        <w:rFonts w:ascii="Wingdings" w:hAnsi="Wingdings" w:hint="default"/>
      </w:rPr>
    </w:lvl>
    <w:lvl w:ilvl="3" w:tplc="04050001" w:tentative="1">
      <w:start w:val="1"/>
      <w:numFmt w:val="bullet"/>
      <w:lvlText w:val=""/>
      <w:lvlJc w:val="left"/>
      <w:pPr>
        <w:ind w:left="3512" w:hanging="360"/>
      </w:pPr>
      <w:rPr>
        <w:rFonts w:ascii="Symbol" w:hAnsi="Symbol" w:hint="default"/>
      </w:rPr>
    </w:lvl>
    <w:lvl w:ilvl="4" w:tplc="04050003" w:tentative="1">
      <w:start w:val="1"/>
      <w:numFmt w:val="bullet"/>
      <w:lvlText w:val="o"/>
      <w:lvlJc w:val="left"/>
      <w:pPr>
        <w:ind w:left="4232" w:hanging="360"/>
      </w:pPr>
      <w:rPr>
        <w:rFonts w:ascii="Courier New" w:hAnsi="Courier New" w:cs="Courier New" w:hint="default"/>
      </w:rPr>
    </w:lvl>
    <w:lvl w:ilvl="5" w:tplc="04050005" w:tentative="1">
      <w:start w:val="1"/>
      <w:numFmt w:val="bullet"/>
      <w:lvlText w:val=""/>
      <w:lvlJc w:val="left"/>
      <w:pPr>
        <w:ind w:left="4952" w:hanging="360"/>
      </w:pPr>
      <w:rPr>
        <w:rFonts w:ascii="Wingdings" w:hAnsi="Wingdings" w:hint="default"/>
      </w:rPr>
    </w:lvl>
    <w:lvl w:ilvl="6" w:tplc="04050001" w:tentative="1">
      <w:start w:val="1"/>
      <w:numFmt w:val="bullet"/>
      <w:lvlText w:val=""/>
      <w:lvlJc w:val="left"/>
      <w:pPr>
        <w:ind w:left="5672" w:hanging="360"/>
      </w:pPr>
      <w:rPr>
        <w:rFonts w:ascii="Symbol" w:hAnsi="Symbol" w:hint="default"/>
      </w:rPr>
    </w:lvl>
    <w:lvl w:ilvl="7" w:tplc="04050003" w:tentative="1">
      <w:start w:val="1"/>
      <w:numFmt w:val="bullet"/>
      <w:lvlText w:val="o"/>
      <w:lvlJc w:val="left"/>
      <w:pPr>
        <w:ind w:left="6392" w:hanging="360"/>
      </w:pPr>
      <w:rPr>
        <w:rFonts w:ascii="Courier New" w:hAnsi="Courier New" w:cs="Courier New" w:hint="default"/>
      </w:rPr>
    </w:lvl>
    <w:lvl w:ilvl="8" w:tplc="04050005" w:tentative="1">
      <w:start w:val="1"/>
      <w:numFmt w:val="bullet"/>
      <w:lvlText w:val=""/>
      <w:lvlJc w:val="left"/>
      <w:pPr>
        <w:ind w:left="7112" w:hanging="360"/>
      </w:pPr>
      <w:rPr>
        <w:rFonts w:ascii="Wingdings" w:hAnsi="Wingdings" w:hint="default"/>
      </w:rPr>
    </w:lvl>
  </w:abstractNum>
  <w:abstractNum w:abstractNumId="52" w15:restartNumberingAfterBreak="0">
    <w:nsid w:val="39B62A3C"/>
    <w:multiLevelType w:val="hybridMultilevel"/>
    <w:tmpl w:val="DFC8B654"/>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53" w15:restartNumberingAfterBreak="0">
    <w:nsid w:val="3E452B6B"/>
    <w:multiLevelType w:val="hybridMultilevel"/>
    <w:tmpl w:val="C7EE9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0C915C1"/>
    <w:multiLevelType w:val="hybridMultilevel"/>
    <w:tmpl w:val="A358E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25A4B72"/>
    <w:multiLevelType w:val="hybridMultilevel"/>
    <w:tmpl w:val="A322EB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4756DE6"/>
    <w:multiLevelType w:val="hybridMultilevel"/>
    <w:tmpl w:val="C114B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5092A7A"/>
    <w:multiLevelType w:val="hybridMultilevel"/>
    <w:tmpl w:val="97D07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477766D9"/>
    <w:multiLevelType w:val="hybridMultilevel"/>
    <w:tmpl w:val="69320D32"/>
    <w:lvl w:ilvl="0" w:tplc="39328CF8">
      <w:start w:val="81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49946A40"/>
    <w:multiLevelType w:val="hybridMultilevel"/>
    <w:tmpl w:val="6A6642CC"/>
    <w:lvl w:ilvl="0" w:tplc="BC34AAA0">
      <w:start w:val="578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0" w15:restartNumberingAfterBreak="0">
    <w:nsid w:val="4A131073"/>
    <w:multiLevelType w:val="hybridMultilevel"/>
    <w:tmpl w:val="72CEDAE6"/>
    <w:lvl w:ilvl="0" w:tplc="221861B6">
      <w:start w:val="2"/>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537E3EDE"/>
    <w:multiLevelType w:val="hybridMultilevel"/>
    <w:tmpl w:val="186EA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540F7F65"/>
    <w:multiLevelType w:val="hybridMultilevel"/>
    <w:tmpl w:val="3E3E64D0"/>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63" w15:restartNumberingAfterBreak="0">
    <w:nsid w:val="5433720E"/>
    <w:multiLevelType w:val="hybridMultilevel"/>
    <w:tmpl w:val="DEB438A0"/>
    <w:lvl w:ilvl="0" w:tplc="51246CFE">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4" w15:restartNumberingAfterBreak="0">
    <w:nsid w:val="567060AD"/>
    <w:multiLevelType w:val="hybridMultilevel"/>
    <w:tmpl w:val="322658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8766D7C"/>
    <w:multiLevelType w:val="hybridMultilevel"/>
    <w:tmpl w:val="F03E2080"/>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66" w15:restartNumberingAfterBreak="0">
    <w:nsid w:val="58F448FE"/>
    <w:multiLevelType w:val="hybridMultilevel"/>
    <w:tmpl w:val="899EF2F8"/>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7" w15:restartNumberingAfterBreak="0">
    <w:nsid w:val="5C5022F1"/>
    <w:multiLevelType w:val="hybridMultilevel"/>
    <w:tmpl w:val="707CE3CE"/>
    <w:lvl w:ilvl="0" w:tplc="04050001">
      <w:start w:val="1"/>
      <w:numFmt w:val="bullet"/>
      <w:lvlText w:val=""/>
      <w:lvlJc w:val="left"/>
      <w:pPr>
        <w:ind w:left="1210" w:hanging="360"/>
      </w:pPr>
      <w:rPr>
        <w:rFonts w:ascii="Symbol" w:hAnsi="Symbol" w:hint="default"/>
      </w:rPr>
    </w:lvl>
    <w:lvl w:ilvl="1" w:tplc="04050003">
      <w:start w:val="1"/>
      <w:numFmt w:val="bullet"/>
      <w:lvlText w:val="o"/>
      <w:lvlJc w:val="left"/>
      <w:pPr>
        <w:ind w:left="2781" w:hanging="360"/>
      </w:pPr>
      <w:rPr>
        <w:rFonts w:ascii="Courier New" w:hAnsi="Courier New" w:cs="Courier New" w:hint="default"/>
      </w:rPr>
    </w:lvl>
    <w:lvl w:ilvl="2" w:tplc="04050005">
      <w:start w:val="1"/>
      <w:numFmt w:val="bullet"/>
      <w:lvlText w:val=""/>
      <w:lvlJc w:val="left"/>
      <w:pPr>
        <w:ind w:left="3501" w:hanging="360"/>
      </w:pPr>
      <w:rPr>
        <w:rFonts w:ascii="Wingdings" w:hAnsi="Wingdings" w:hint="default"/>
      </w:rPr>
    </w:lvl>
    <w:lvl w:ilvl="3" w:tplc="04050001">
      <w:start w:val="1"/>
      <w:numFmt w:val="bullet"/>
      <w:lvlText w:val=""/>
      <w:lvlJc w:val="left"/>
      <w:pPr>
        <w:ind w:left="4221" w:hanging="360"/>
      </w:pPr>
      <w:rPr>
        <w:rFonts w:ascii="Symbol" w:hAnsi="Symbol" w:hint="default"/>
      </w:rPr>
    </w:lvl>
    <w:lvl w:ilvl="4" w:tplc="04050003">
      <w:start w:val="1"/>
      <w:numFmt w:val="bullet"/>
      <w:lvlText w:val="o"/>
      <w:lvlJc w:val="left"/>
      <w:pPr>
        <w:ind w:left="4941" w:hanging="360"/>
      </w:pPr>
      <w:rPr>
        <w:rFonts w:ascii="Courier New" w:hAnsi="Courier New" w:cs="Courier New" w:hint="default"/>
      </w:rPr>
    </w:lvl>
    <w:lvl w:ilvl="5" w:tplc="04050005">
      <w:start w:val="1"/>
      <w:numFmt w:val="bullet"/>
      <w:lvlText w:val=""/>
      <w:lvlJc w:val="left"/>
      <w:pPr>
        <w:ind w:left="5661" w:hanging="360"/>
      </w:pPr>
      <w:rPr>
        <w:rFonts w:ascii="Wingdings" w:hAnsi="Wingdings" w:hint="default"/>
      </w:rPr>
    </w:lvl>
    <w:lvl w:ilvl="6" w:tplc="04050001">
      <w:start w:val="1"/>
      <w:numFmt w:val="bullet"/>
      <w:lvlText w:val=""/>
      <w:lvlJc w:val="left"/>
      <w:pPr>
        <w:ind w:left="6381" w:hanging="360"/>
      </w:pPr>
      <w:rPr>
        <w:rFonts w:ascii="Symbol" w:hAnsi="Symbol" w:hint="default"/>
      </w:rPr>
    </w:lvl>
    <w:lvl w:ilvl="7" w:tplc="04050003">
      <w:start w:val="1"/>
      <w:numFmt w:val="bullet"/>
      <w:lvlText w:val="o"/>
      <w:lvlJc w:val="left"/>
      <w:pPr>
        <w:ind w:left="7101" w:hanging="360"/>
      </w:pPr>
      <w:rPr>
        <w:rFonts w:ascii="Courier New" w:hAnsi="Courier New" w:cs="Courier New" w:hint="default"/>
      </w:rPr>
    </w:lvl>
    <w:lvl w:ilvl="8" w:tplc="04050005">
      <w:start w:val="1"/>
      <w:numFmt w:val="bullet"/>
      <w:lvlText w:val=""/>
      <w:lvlJc w:val="left"/>
      <w:pPr>
        <w:ind w:left="7821" w:hanging="360"/>
      </w:pPr>
      <w:rPr>
        <w:rFonts w:ascii="Wingdings" w:hAnsi="Wingdings" w:hint="default"/>
      </w:rPr>
    </w:lvl>
  </w:abstractNum>
  <w:abstractNum w:abstractNumId="68" w15:restartNumberingAfterBreak="0">
    <w:nsid w:val="67D77FA6"/>
    <w:multiLevelType w:val="hybridMultilevel"/>
    <w:tmpl w:val="FDB492A4"/>
    <w:lvl w:ilvl="0" w:tplc="04050001">
      <w:start w:val="1"/>
      <w:numFmt w:val="bullet"/>
      <w:lvlText w:val=""/>
      <w:lvlJc w:val="left"/>
      <w:pPr>
        <w:ind w:left="1210" w:hanging="360"/>
      </w:pPr>
      <w:rPr>
        <w:rFonts w:ascii="Symbol" w:hAnsi="Symbol" w:hint="default"/>
      </w:rPr>
    </w:lvl>
    <w:lvl w:ilvl="1" w:tplc="04050003" w:tentative="1">
      <w:start w:val="1"/>
      <w:numFmt w:val="bullet"/>
      <w:lvlText w:val="o"/>
      <w:lvlJc w:val="left"/>
      <w:pPr>
        <w:ind w:left="1930" w:hanging="360"/>
      </w:pPr>
      <w:rPr>
        <w:rFonts w:ascii="Courier New" w:hAnsi="Courier New" w:cs="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cs="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cs="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69" w15:restartNumberingAfterBreak="0">
    <w:nsid w:val="687D514A"/>
    <w:multiLevelType w:val="hybridMultilevel"/>
    <w:tmpl w:val="A93CE8BE"/>
    <w:lvl w:ilvl="0" w:tplc="52F4B372">
      <w:start w:val="1"/>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0" w15:restartNumberingAfterBreak="0">
    <w:nsid w:val="6A2C6ECA"/>
    <w:multiLevelType w:val="hybridMultilevel"/>
    <w:tmpl w:val="124E8950"/>
    <w:lvl w:ilvl="0" w:tplc="387C4C56">
      <w:start w:val="53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6EBB5DB3"/>
    <w:multiLevelType w:val="hybridMultilevel"/>
    <w:tmpl w:val="A7AC0796"/>
    <w:lvl w:ilvl="0" w:tplc="04050001">
      <w:start w:val="1"/>
      <w:numFmt w:val="bullet"/>
      <w:lvlText w:val=""/>
      <w:lvlJc w:val="left"/>
      <w:pPr>
        <w:ind w:left="2202" w:hanging="360"/>
      </w:pPr>
      <w:rPr>
        <w:rFonts w:ascii="Symbol" w:hAnsi="Symbol" w:hint="default"/>
      </w:rPr>
    </w:lvl>
    <w:lvl w:ilvl="1" w:tplc="04050003" w:tentative="1">
      <w:start w:val="1"/>
      <w:numFmt w:val="bullet"/>
      <w:lvlText w:val="o"/>
      <w:lvlJc w:val="left"/>
      <w:pPr>
        <w:ind w:left="2922" w:hanging="360"/>
      </w:pPr>
      <w:rPr>
        <w:rFonts w:ascii="Courier New" w:hAnsi="Courier New" w:cs="Courier New" w:hint="default"/>
      </w:rPr>
    </w:lvl>
    <w:lvl w:ilvl="2" w:tplc="04050005" w:tentative="1">
      <w:start w:val="1"/>
      <w:numFmt w:val="bullet"/>
      <w:lvlText w:val=""/>
      <w:lvlJc w:val="left"/>
      <w:pPr>
        <w:ind w:left="3642" w:hanging="360"/>
      </w:pPr>
      <w:rPr>
        <w:rFonts w:ascii="Wingdings" w:hAnsi="Wingdings" w:hint="default"/>
      </w:rPr>
    </w:lvl>
    <w:lvl w:ilvl="3" w:tplc="04050001" w:tentative="1">
      <w:start w:val="1"/>
      <w:numFmt w:val="bullet"/>
      <w:lvlText w:val=""/>
      <w:lvlJc w:val="left"/>
      <w:pPr>
        <w:ind w:left="4362" w:hanging="360"/>
      </w:pPr>
      <w:rPr>
        <w:rFonts w:ascii="Symbol" w:hAnsi="Symbol" w:hint="default"/>
      </w:rPr>
    </w:lvl>
    <w:lvl w:ilvl="4" w:tplc="04050003" w:tentative="1">
      <w:start w:val="1"/>
      <w:numFmt w:val="bullet"/>
      <w:lvlText w:val="o"/>
      <w:lvlJc w:val="left"/>
      <w:pPr>
        <w:ind w:left="5082" w:hanging="360"/>
      </w:pPr>
      <w:rPr>
        <w:rFonts w:ascii="Courier New" w:hAnsi="Courier New" w:cs="Courier New" w:hint="default"/>
      </w:rPr>
    </w:lvl>
    <w:lvl w:ilvl="5" w:tplc="04050005" w:tentative="1">
      <w:start w:val="1"/>
      <w:numFmt w:val="bullet"/>
      <w:lvlText w:val=""/>
      <w:lvlJc w:val="left"/>
      <w:pPr>
        <w:ind w:left="5802" w:hanging="360"/>
      </w:pPr>
      <w:rPr>
        <w:rFonts w:ascii="Wingdings" w:hAnsi="Wingdings" w:hint="default"/>
      </w:rPr>
    </w:lvl>
    <w:lvl w:ilvl="6" w:tplc="04050001" w:tentative="1">
      <w:start w:val="1"/>
      <w:numFmt w:val="bullet"/>
      <w:lvlText w:val=""/>
      <w:lvlJc w:val="left"/>
      <w:pPr>
        <w:ind w:left="6522" w:hanging="360"/>
      </w:pPr>
      <w:rPr>
        <w:rFonts w:ascii="Symbol" w:hAnsi="Symbol" w:hint="default"/>
      </w:rPr>
    </w:lvl>
    <w:lvl w:ilvl="7" w:tplc="04050003" w:tentative="1">
      <w:start w:val="1"/>
      <w:numFmt w:val="bullet"/>
      <w:lvlText w:val="o"/>
      <w:lvlJc w:val="left"/>
      <w:pPr>
        <w:ind w:left="7242" w:hanging="360"/>
      </w:pPr>
      <w:rPr>
        <w:rFonts w:ascii="Courier New" w:hAnsi="Courier New" w:cs="Courier New" w:hint="default"/>
      </w:rPr>
    </w:lvl>
    <w:lvl w:ilvl="8" w:tplc="04050005" w:tentative="1">
      <w:start w:val="1"/>
      <w:numFmt w:val="bullet"/>
      <w:lvlText w:val=""/>
      <w:lvlJc w:val="left"/>
      <w:pPr>
        <w:ind w:left="7962" w:hanging="360"/>
      </w:pPr>
      <w:rPr>
        <w:rFonts w:ascii="Wingdings" w:hAnsi="Wingdings" w:hint="default"/>
      </w:rPr>
    </w:lvl>
  </w:abstractNum>
  <w:abstractNum w:abstractNumId="72" w15:restartNumberingAfterBreak="0">
    <w:nsid w:val="70717F95"/>
    <w:multiLevelType w:val="hybridMultilevel"/>
    <w:tmpl w:val="A5763A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7FFA7091"/>
    <w:multiLevelType w:val="hybridMultilevel"/>
    <w:tmpl w:val="92986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3"/>
  </w:num>
  <w:num w:numId="4">
    <w:abstractNumId w:val="59"/>
  </w:num>
  <w:num w:numId="5">
    <w:abstractNumId w:val="28"/>
  </w:num>
  <w:num w:numId="6">
    <w:abstractNumId w:val="57"/>
  </w:num>
  <w:num w:numId="7">
    <w:abstractNumId w:val="73"/>
  </w:num>
  <w:num w:numId="8">
    <w:abstractNumId w:val="46"/>
  </w:num>
  <w:num w:numId="9">
    <w:abstractNumId w:val="38"/>
  </w:num>
  <w:num w:numId="10">
    <w:abstractNumId w:val="33"/>
  </w:num>
  <w:num w:numId="11">
    <w:abstractNumId w:val="56"/>
  </w:num>
  <w:num w:numId="12">
    <w:abstractNumId w:val="71"/>
  </w:num>
  <w:num w:numId="13">
    <w:abstractNumId w:val="45"/>
  </w:num>
  <w:num w:numId="14">
    <w:abstractNumId w:val="37"/>
  </w:num>
  <w:num w:numId="15">
    <w:abstractNumId w:val="61"/>
  </w:num>
  <w:num w:numId="16">
    <w:abstractNumId w:val="52"/>
  </w:num>
  <w:num w:numId="17">
    <w:abstractNumId w:val="34"/>
  </w:num>
  <w:num w:numId="18">
    <w:abstractNumId w:val="66"/>
  </w:num>
  <w:num w:numId="19">
    <w:abstractNumId w:val="44"/>
  </w:num>
  <w:num w:numId="20">
    <w:abstractNumId w:val="54"/>
  </w:num>
  <w:num w:numId="21">
    <w:abstractNumId w:val="50"/>
  </w:num>
  <w:num w:numId="22">
    <w:abstractNumId w:val="64"/>
  </w:num>
  <w:num w:numId="23">
    <w:abstractNumId w:val="55"/>
  </w:num>
  <w:num w:numId="24">
    <w:abstractNumId w:val="72"/>
  </w:num>
  <w:num w:numId="25">
    <w:abstractNumId w:val="48"/>
  </w:num>
  <w:num w:numId="26">
    <w:abstractNumId w:val="69"/>
  </w:num>
  <w:num w:numId="27">
    <w:abstractNumId w:val="70"/>
  </w:num>
  <w:num w:numId="28">
    <w:abstractNumId w:val="29"/>
  </w:num>
  <w:num w:numId="29">
    <w:abstractNumId w:val="68"/>
  </w:num>
  <w:num w:numId="30">
    <w:abstractNumId w:val="41"/>
  </w:num>
  <w:num w:numId="31">
    <w:abstractNumId w:val="51"/>
  </w:num>
  <w:num w:numId="32">
    <w:abstractNumId w:val="30"/>
  </w:num>
  <w:num w:numId="33">
    <w:abstractNumId w:val="31"/>
  </w:num>
  <w:num w:numId="34">
    <w:abstractNumId w:val="36"/>
  </w:num>
  <w:num w:numId="35">
    <w:abstractNumId w:val="35"/>
  </w:num>
  <w:num w:numId="36">
    <w:abstractNumId w:val="67"/>
  </w:num>
  <w:num w:numId="37">
    <w:abstractNumId w:val="47"/>
  </w:num>
  <w:num w:numId="38">
    <w:abstractNumId w:val="58"/>
  </w:num>
  <w:num w:numId="39">
    <w:abstractNumId w:val="60"/>
  </w:num>
  <w:num w:numId="40">
    <w:abstractNumId w:val="27"/>
  </w:num>
  <w:num w:numId="41">
    <w:abstractNumId w:val="40"/>
  </w:num>
  <w:num w:numId="42">
    <w:abstractNumId w:val="42"/>
  </w:num>
  <w:num w:numId="43">
    <w:abstractNumId w:val="65"/>
  </w:num>
  <w:num w:numId="44">
    <w:abstractNumId w:val="32"/>
  </w:num>
  <w:num w:numId="45">
    <w:abstractNumId w:val="49"/>
  </w:num>
  <w:num w:numId="46">
    <w:abstractNumId w:val="53"/>
  </w:num>
  <w:num w:numId="47">
    <w:abstractNumId w:val="62"/>
  </w:num>
  <w:num w:numId="48">
    <w:abstractNumId w:val="26"/>
  </w:num>
  <w:num w:numId="49">
    <w:abstractNumId w:val="4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382A"/>
    <w:rsid w:val="00000A9D"/>
    <w:rsid w:val="00000E36"/>
    <w:rsid w:val="000020C3"/>
    <w:rsid w:val="000048C1"/>
    <w:rsid w:val="000057A5"/>
    <w:rsid w:val="0000601B"/>
    <w:rsid w:val="00006254"/>
    <w:rsid w:val="00006671"/>
    <w:rsid w:val="0000682B"/>
    <w:rsid w:val="0000789C"/>
    <w:rsid w:val="000100E4"/>
    <w:rsid w:val="00010E9D"/>
    <w:rsid w:val="0001152A"/>
    <w:rsid w:val="00011BF3"/>
    <w:rsid w:val="00011FF1"/>
    <w:rsid w:val="00012ED5"/>
    <w:rsid w:val="000130C6"/>
    <w:rsid w:val="000133A8"/>
    <w:rsid w:val="000135DA"/>
    <w:rsid w:val="0001415E"/>
    <w:rsid w:val="00015A73"/>
    <w:rsid w:val="00015F83"/>
    <w:rsid w:val="00016061"/>
    <w:rsid w:val="00017139"/>
    <w:rsid w:val="000205A7"/>
    <w:rsid w:val="000210FA"/>
    <w:rsid w:val="00021808"/>
    <w:rsid w:val="000222E6"/>
    <w:rsid w:val="00022A1D"/>
    <w:rsid w:val="00022C89"/>
    <w:rsid w:val="00023B9D"/>
    <w:rsid w:val="00023E5B"/>
    <w:rsid w:val="00024751"/>
    <w:rsid w:val="00024941"/>
    <w:rsid w:val="00024C01"/>
    <w:rsid w:val="00026A45"/>
    <w:rsid w:val="00027C71"/>
    <w:rsid w:val="00030136"/>
    <w:rsid w:val="00030727"/>
    <w:rsid w:val="00030B58"/>
    <w:rsid w:val="00031329"/>
    <w:rsid w:val="0003177A"/>
    <w:rsid w:val="000319AF"/>
    <w:rsid w:val="00033C56"/>
    <w:rsid w:val="000341A1"/>
    <w:rsid w:val="0003442E"/>
    <w:rsid w:val="00035166"/>
    <w:rsid w:val="000359A0"/>
    <w:rsid w:val="000374D7"/>
    <w:rsid w:val="00037684"/>
    <w:rsid w:val="000400EB"/>
    <w:rsid w:val="00040441"/>
    <w:rsid w:val="00040887"/>
    <w:rsid w:val="0004146E"/>
    <w:rsid w:val="00042035"/>
    <w:rsid w:val="0004284C"/>
    <w:rsid w:val="00042D65"/>
    <w:rsid w:val="00042F14"/>
    <w:rsid w:val="00043572"/>
    <w:rsid w:val="00044E0D"/>
    <w:rsid w:val="00045E32"/>
    <w:rsid w:val="00046F53"/>
    <w:rsid w:val="000477AF"/>
    <w:rsid w:val="000503F2"/>
    <w:rsid w:val="00050BAE"/>
    <w:rsid w:val="00050F22"/>
    <w:rsid w:val="000522B8"/>
    <w:rsid w:val="00052794"/>
    <w:rsid w:val="0005324F"/>
    <w:rsid w:val="00053FC5"/>
    <w:rsid w:val="00054107"/>
    <w:rsid w:val="00056309"/>
    <w:rsid w:val="0005736C"/>
    <w:rsid w:val="000603FB"/>
    <w:rsid w:val="00060577"/>
    <w:rsid w:val="000606EF"/>
    <w:rsid w:val="00060A52"/>
    <w:rsid w:val="000631DA"/>
    <w:rsid w:val="000632E4"/>
    <w:rsid w:val="00063E60"/>
    <w:rsid w:val="000642A5"/>
    <w:rsid w:val="00064AD7"/>
    <w:rsid w:val="00064D13"/>
    <w:rsid w:val="00064DBB"/>
    <w:rsid w:val="000667DA"/>
    <w:rsid w:val="00066CBF"/>
    <w:rsid w:val="00066ED0"/>
    <w:rsid w:val="000676B8"/>
    <w:rsid w:val="00067862"/>
    <w:rsid w:val="000708B5"/>
    <w:rsid w:val="0007104B"/>
    <w:rsid w:val="000711C5"/>
    <w:rsid w:val="00072B0E"/>
    <w:rsid w:val="000733C1"/>
    <w:rsid w:val="0007393D"/>
    <w:rsid w:val="00073954"/>
    <w:rsid w:val="0007482B"/>
    <w:rsid w:val="00075B95"/>
    <w:rsid w:val="00075CA2"/>
    <w:rsid w:val="00081467"/>
    <w:rsid w:val="000819C9"/>
    <w:rsid w:val="00081A34"/>
    <w:rsid w:val="00082C2F"/>
    <w:rsid w:val="00082DA0"/>
    <w:rsid w:val="000840EE"/>
    <w:rsid w:val="00084405"/>
    <w:rsid w:val="00084DAD"/>
    <w:rsid w:val="0008527D"/>
    <w:rsid w:val="00085393"/>
    <w:rsid w:val="000864A3"/>
    <w:rsid w:val="000865AD"/>
    <w:rsid w:val="00086868"/>
    <w:rsid w:val="00086AB7"/>
    <w:rsid w:val="000873DB"/>
    <w:rsid w:val="00087899"/>
    <w:rsid w:val="000904BD"/>
    <w:rsid w:val="000906DA"/>
    <w:rsid w:val="00090AEA"/>
    <w:rsid w:val="00090B83"/>
    <w:rsid w:val="00090D0E"/>
    <w:rsid w:val="00090FCE"/>
    <w:rsid w:val="00091399"/>
    <w:rsid w:val="000913BF"/>
    <w:rsid w:val="00091547"/>
    <w:rsid w:val="00092280"/>
    <w:rsid w:val="00092E99"/>
    <w:rsid w:val="000932DA"/>
    <w:rsid w:val="00093383"/>
    <w:rsid w:val="000933C2"/>
    <w:rsid w:val="00093697"/>
    <w:rsid w:val="0009380E"/>
    <w:rsid w:val="00093828"/>
    <w:rsid w:val="00094F39"/>
    <w:rsid w:val="0009587A"/>
    <w:rsid w:val="00096B9F"/>
    <w:rsid w:val="00096F23"/>
    <w:rsid w:val="00097923"/>
    <w:rsid w:val="000A0A9E"/>
    <w:rsid w:val="000A0C10"/>
    <w:rsid w:val="000A1956"/>
    <w:rsid w:val="000A1E06"/>
    <w:rsid w:val="000A22FE"/>
    <w:rsid w:val="000A2CD8"/>
    <w:rsid w:val="000A404F"/>
    <w:rsid w:val="000A43A3"/>
    <w:rsid w:val="000A471A"/>
    <w:rsid w:val="000A546B"/>
    <w:rsid w:val="000A5700"/>
    <w:rsid w:val="000A634E"/>
    <w:rsid w:val="000A6C2D"/>
    <w:rsid w:val="000A7765"/>
    <w:rsid w:val="000A77C4"/>
    <w:rsid w:val="000A7B4D"/>
    <w:rsid w:val="000A7C05"/>
    <w:rsid w:val="000B002A"/>
    <w:rsid w:val="000B0BA4"/>
    <w:rsid w:val="000B11A3"/>
    <w:rsid w:val="000B1ECC"/>
    <w:rsid w:val="000B2E0C"/>
    <w:rsid w:val="000B2EDF"/>
    <w:rsid w:val="000B364C"/>
    <w:rsid w:val="000B37E1"/>
    <w:rsid w:val="000B3E75"/>
    <w:rsid w:val="000B4256"/>
    <w:rsid w:val="000B42A0"/>
    <w:rsid w:val="000B5BA8"/>
    <w:rsid w:val="000B6A1C"/>
    <w:rsid w:val="000B6E7C"/>
    <w:rsid w:val="000B7AE8"/>
    <w:rsid w:val="000B7E2A"/>
    <w:rsid w:val="000C0CDE"/>
    <w:rsid w:val="000C25EA"/>
    <w:rsid w:val="000C33E1"/>
    <w:rsid w:val="000C4FAF"/>
    <w:rsid w:val="000C5E0A"/>
    <w:rsid w:val="000C60C8"/>
    <w:rsid w:val="000C669A"/>
    <w:rsid w:val="000C6C04"/>
    <w:rsid w:val="000C7341"/>
    <w:rsid w:val="000D0362"/>
    <w:rsid w:val="000D0797"/>
    <w:rsid w:val="000D1C6C"/>
    <w:rsid w:val="000D2414"/>
    <w:rsid w:val="000D2715"/>
    <w:rsid w:val="000D27CB"/>
    <w:rsid w:val="000D2978"/>
    <w:rsid w:val="000D3E53"/>
    <w:rsid w:val="000D4D39"/>
    <w:rsid w:val="000D5BCD"/>
    <w:rsid w:val="000D6741"/>
    <w:rsid w:val="000D6D1C"/>
    <w:rsid w:val="000D7686"/>
    <w:rsid w:val="000D7736"/>
    <w:rsid w:val="000E0D36"/>
    <w:rsid w:val="000E0EFE"/>
    <w:rsid w:val="000E1D6E"/>
    <w:rsid w:val="000E2461"/>
    <w:rsid w:val="000E2D9E"/>
    <w:rsid w:val="000E4164"/>
    <w:rsid w:val="000E42C5"/>
    <w:rsid w:val="000E564F"/>
    <w:rsid w:val="000E6034"/>
    <w:rsid w:val="000E6C09"/>
    <w:rsid w:val="000E6F16"/>
    <w:rsid w:val="000E7634"/>
    <w:rsid w:val="000E79F4"/>
    <w:rsid w:val="000F02B5"/>
    <w:rsid w:val="000F1EDE"/>
    <w:rsid w:val="000F3DD1"/>
    <w:rsid w:val="000F3FFB"/>
    <w:rsid w:val="000F431C"/>
    <w:rsid w:val="000F49B9"/>
    <w:rsid w:val="000F4B4C"/>
    <w:rsid w:val="000F505F"/>
    <w:rsid w:val="000F55CF"/>
    <w:rsid w:val="000F634B"/>
    <w:rsid w:val="000F673E"/>
    <w:rsid w:val="000F696F"/>
    <w:rsid w:val="000F6B60"/>
    <w:rsid w:val="000F6D58"/>
    <w:rsid w:val="000F7291"/>
    <w:rsid w:val="000F7CAB"/>
    <w:rsid w:val="000F7EE3"/>
    <w:rsid w:val="00101233"/>
    <w:rsid w:val="00101D75"/>
    <w:rsid w:val="00102E55"/>
    <w:rsid w:val="001050C3"/>
    <w:rsid w:val="00105B2A"/>
    <w:rsid w:val="00106173"/>
    <w:rsid w:val="0010647E"/>
    <w:rsid w:val="00106C08"/>
    <w:rsid w:val="00106E2F"/>
    <w:rsid w:val="001076C7"/>
    <w:rsid w:val="00110B3A"/>
    <w:rsid w:val="00110D7D"/>
    <w:rsid w:val="00111141"/>
    <w:rsid w:val="00111999"/>
    <w:rsid w:val="00111C31"/>
    <w:rsid w:val="001129AE"/>
    <w:rsid w:val="001149F5"/>
    <w:rsid w:val="001150DE"/>
    <w:rsid w:val="00115531"/>
    <w:rsid w:val="001164AB"/>
    <w:rsid w:val="0011776D"/>
    <w:rsid w:val="00117788"/>
    <w:rsid w:val="00117AE1"/>
    <w:rsid w:val="00120996"/>
    <w:rsid w:val="00120A13"/>
    <w:rsid w:val="001249FD"/>
    <w:rsid w:val="00124EA6"/>
    <w:rsid w:val="0012527E"/>
    <w:rsid w:val="00125577"/>
    <w:rsid w:val="00125B4C"/>
    <w:rsid w:val="00125FF2"/>
    <w:rsid w:val="00126137"/>
    <w:rsid w:val="00126717"/>
    <w:rsid w:val="001269F6"/>
    <w:rsid w:val="00126EF1"/>
    <w:rsid w:val="0012792B"/>
    <w:rsid w:val="00127EF4"/>
    <w:rsid w:val="00127F17"/>
    <w:rsid w:val="00127F85"/>
    <w:rsid w:val="00130917"/>
    <w:rsid w:val="00130C9E"/>
    <w:rsid w:val="001314E7"/>
    <w:rsid w:val="00132DCD"/>
    <w:rsid w:val="00132EBD"/>
    <w:rsid w:val="001332A9"/>
    <w:rsid w:val="001342AF"/>
    <w:rsid w:val="00134950"/>
    <w:rsid w:val="001350D9"/>
    <w:rsid w:val="00135325"/>
    <w:rsid w:val="00136623"/>
    <w:rsid w:val="001366CC"/>
    <w:rsid w:val="00136E9B"/>
    <w:rsid w:val="00137878"/>
    <w:rsid w:val="00140546"/>
    <w:rsid w:val="00140B05"/>
    <w:rsid w:val="00140C4A"/>
    <w:rsid w:val="00140C52"/>
    <w:rsid w:val="00140C84"/>
    <w:rsid w:val="00140F6A"/>
    <w:rsid w:val="001412BB"/>
    <w:rsid w:val="00141FF8"/>
    <w:rsid w:val="00145AD8"/>
    <w:rsid w:val="001476DD"/>
    <w:rsid w:val="0015015B"/>
    <w:rsid w:val="001514D8"/>
    <w:rsid w:val="001518A0"/>
    <w:rsid w:val="00152124"/>
    <w:rsid w:val="001536EE"/>
    <w:rsid w:val="00153C99"/>
    <w:rsid w:val="0015446E"/>
    <w:rsid w:val="001552D5"/>
    <w:rsid w:val="00156701"/>
    <w:rsid w:val="0015709D"/>
    <w:rsid w:val="00157FC9"/>
    <w:rsid w:val="001600F5"/>
    <w:rsid w:val="00160400"/>
    <w:rsid w:val="00160E62"/>
    <w:rsid w:val="00160F93"/>
    <w:rsid w:val="00163120"/>
    <w:rsid w:val="0016369F"/>
    <w:rsid w:val="00163CA1"/>
    <w:rsid w:val="00164314"/>
    <w:rsid w:val="00164B3A"/>
    <w:rsid w:val="00164CC1"/>
    <w:rsid w:val="00164D4A"/>
    <w:rsid w:val="00165471"/>
    <w:rsid w:val="001659CD"/>
    <w:rsid w:val="00165DA7"/>
    <w:rsid w:val="0016600C"/>
    <w:rsid w:val="00166FF5"/>
    <w:rsid w:val="00167158"/>
    <w:rsid w:val="00167752"/>
    <w:rsid w:val="00167BFD"/>
    <w:rsid w:val="00167C5B"/>
    <w:rsid w:val="00167EFB"/>
    <w:rsid w:val="0017083E"/>
    <w:rsid w:val="00170914"/>
    <w:rsid w:val="00170CD2"/>
    <w:rsid w:val="00172B61"/>
    <w:rsid w:val="0017325B"/>
    <w:rsid w:val="001735FF"/>
    <w:rsid w:val="00173AAD"/>
    <w:rsid w:val="00174B95"/>
    <w:rsid w:val="00174C32"/>
    <w:rsid w:val="00176228"/>
    <w:rsid w:val="001763ED"/>
    <w:rsid w:val="00176D35"/>
    <w:rsid w:val="00177342"/>
    <w:rsid w:val="00180E87"/>
    <w:rsid w:val="0018184B"/>
    <w:rsid w:val="001834A7"/>
    <w:rsid w:val="0018388B"/>
    <w:rsid w:val="00184382"/>
    <w:rsid w:val="00184A6F"/>
    <w:rsid w:val="0018518C"/>
    <w:rsid w:val="001858D2"/>
    <w:rsid w:val="0018685D"/>
    <w:rsid w:val="0018694A"/>
    <w:rsid w:val="001910C4"/>
    <w:rsid w:val="0019161D"/>
    <w:rsid w:val="00191E67"/>
    <w:rsid w:val="00193025"/>
    <w:rsid w:val="0019307E"/>
    <w:rsid w:val="00194399"/>
    <w:rsid w:val="001944AA"/>
    <w:rsid w:val="00194955"/>
    <w:rsid w:val="0019566E"/>
    <w:rsid w:val="00196225"/>
    <w:rsid w:val="00196BE8"/>
    <w:rsid w:val="00197148"/>
    <w:rsid w:val="001A0BD2"/>
    <w:rsid w:val="001A1647"/>
    <w:rsid w:val="001A1976"/>
    <w:rsid w:val="001A19A2"/>
    <w:rsid w:val="001A1FE9"/>
    <w:rsid w:val="001A20D8"/>
    <w:rsid w:val="001A217D"/>
    <w:rsid w:val="001A38F6"/>
    <w:rsid w:val="001A40D1"/>
    <w:rsid w:val="001A473C"/>
    <w:rsid w:val="001A4E02"/>
    <w:rsid w:val="001A53EC"/>
    <w:rsid w:val="001A5823"/>
    <w:rsid w:val="001A6341"/>
    <w:rsid w:val="001A6C5B"/>
    <w:rsid w:val="001A71DA"/>
    <w:rsid w:val="001B010E"/>
    <w:rsid w:val="001B014E"/>
    <w:rsid w:val="001B1771"/>
    <w:rsid w:val="001B37D5"/>
    <w:rsid w:val="001B382B"/>
    <w:rsid w:val="001B4378"/>
    <w:rsid w:val="001B4870"/>
    <w:rsid w:val="001B49CC"/>
    <w:rsid w:val="001B4E65"/>
    <w:rsid w:val="001B515A"/>
    <w:rsid w:val="001B6078"/>
    <w:rsid w:val="001B693D"/>
    <w:rsid w:val="001B6B8A"/>
    <w:rsid w:val="001B6D19"/>
    <w:rsid w:val="001B73D8"/>
    <w:rsid w:val="001B7465"/>
    <w:rsid w:val="001B7509"/>
    <w:rsid w:val="001B7DD4"/>
    <w:rsid w:val="001C03B5"/>
    <w:rsid w:val="001C2252"/>
    <w:rsid w:val="001C2552"/>
    <w:rsid w:val="001C29FE"/>
    <w:rsid w:val="001C2AF2"/>
    <w:rsid w:val="001C4290"/>
    <w:rsid w:val="001C44CA"/>
    <w:rsid w:val="001C4A2C"/>
    <w:rsid w:val="001C510A"/>
    <w:rsid w:val="001C705D"/>
    <w:rsid w:val="001C74B7"/>
    <w:rsid w:val="001C7CAF"/>
    <w:rsid w:val="001D00CB"/>
    <w:rsid w:val="001D03A8"/>
    <w:rsid w:val="001D06CB"/>
    <w:rsid w:val="001D19BC"/>
    <w:rsid w:val="001D1ACA"/>
    <w:rsid w:val="001D2056"/>
    <w:rsid w:val="001D2073"/>
    <w:rsid w:val="001D3FAF"/>
    <w:rsid w:val="001D5A20"/>
    <w:rsid w:val="001D5CAD"/>
    <w:rsid w:val="001D6010"/>
    <w:rsid w:val="001D6862"/>
    <w:rsid w:val="001D7078"/>
    <w:rsid w:val="001E06B2"/>
    <w:rsid w:val="001E0A06"/>
    <w:rsid w:val="001E0CE4"/>
    <w:rsid w:val="001E145C"/>
    <w:rsid w:val="001E14FD"/>
    <w:rsid w:val="001E190B"/>
    <w:rsid w:val="001E39C1"/>
    <w:rsid w:val="001E3A09"/>
    <w:rsid w:val="001E3A94"/>
    <w:rsid w:val="001E4C1F"/>
    <w:rsid w:val="001E5B8D"/>
    <w:rsid w:val="001E6DE0"/>
    <w:rsid w:val="001E720C"/>
    <w:rsid w:val="001E7444"/>
    <w:rsid w:val="001E7BC3"/>
    <w:rsid w:val="001E7BEF"/>
    <w:rsid w:val="001F013F"/>
    <w:rsid w:val="001F040F"/>
    <w:rsid w:val="001F1288"/>
    <w:rsid w:val="001F18A7"/>
    <w:rsid w:val="001F2736"/>
    <w:rsid w:val="001F2A7C"/>
    <w:rsid w:val="001F2C1C"/>
    <w:rsid w:val="001F2C94"/>
    <w:rsid w:val="001F2F4F"/>
    <w:rsid w:val="001F3677"/>
    <w:rsid w:val="001F482C"/>
    <w:rsid w:val="001F52E9"/>
    <w:rsid w:val="001F573F"/>
    <w:rsid w:val="001F5B40"/>
    <w:rsid w:val="001F617C"/>
    <w:rsid w:val="001F629F"/>
    <w:rsid w:val="001F6DAD"/>
    <w:rsid w:val="001F717D"/>
    <w:rsid w:val="001F7E2C"/>
    <w:rsid w:val="00200F76"/>
    <w:rsid w:val="00201869"/>
    <w:rsid w:val="00204526"/>
    <w:rsid w:val="00204B2C"/>
    <w:rsid w:val="002051ED"/>
    <w:rsid w:val="00205672"/>
    <w:rsid w:val="0020648A"/>
    <w:rsid w:val="00207C3E"/>
    <w:rsid w:val="0021093C"/>
    <w:rsid w:val="00210A66"/>
    <w:rsid w:val="00210D2F"/>
    <w:rsid w:val="00211815"/>
    <w:rsid w:val="00211B3F"/>
    <w:rsid w:val="002128FF"/>
    <w:rsid w:val="00212C10"/>
    <w:rsid w:val="00214326"/>
    <w:rsid w:val="00215012"/>
    <w:rsid w:val="002152B3"/>
    <w:rsid w:val="00215314"/>
    <w:rsid w:val="002154C1"/>
    <w:rsid w:val="00215D37"/>
    <w:rsid w:val="00216637"/>
    <w:rsid w:val="00216E61"/>
    <w:rsid w:val="002201FB"/>
    <w:rsid w:val="0022058F"/>
    <w:rsid w:val="002206D4"/>
    <w:rsid w:val="00221023"/>
    <w:rsid w:val="00221287"/>
    <w:rsid w:val="00221E07"/>
    <w:rsid w:val="002221BB"/>
    <w:rsid w:val="00222DD7"/>
    <w:rsid w:val="0022302F"/>
    <w:rsid w:val="0022326A"/>
    <w:rsid w:val="00224080"/>
    <w:rsid w:val="0022480A"/>
    <w:rsid w:val="0022491D"/>
    <w:rsid w:val="002250E6"/>
    <w:rsid w:val="00226D39"/>
    <w:rsid w:val="00226F01"/>
    <w:rsid w:val="00227169"/>
    <w:rsid w:val="00227251"/>
    <w:rsid w:val="0022789B"/>
    <w:rsid w:val="00227CDF"/>
    <w:rsid w:val="002304B5"/>
    <w:rsid w:val="00230FF7"/>
    <w:rsid w:val="002319EB"/>
    <w:rsid w:val="00231F75"/>
    <w:rsid w:val="00233215"/>
    <w:rsid w:val="002332BF"/>
    <w:rsid w:val="00233317"/>
    <w:rsid w:val="00233654"/>
    <w:rsid w:val="00233FD3"/>
    <w:rsid w:val="00236752"/>
    <w:rsid w:val="00236A22"/>
    <w:rsid w:val="00236C40"/>
    <w:rsid w:val="00237453"/>
    <w:rsid w:val="002403EB"/>
    <w:rsid w:val="00241482"/>
    <w:rsid w:val="00242267"/>
    <w:rsid w:val="002423D8"/>
    <w:rsid w:val="00243B7C"/>
    <w:rsid w:val="00243F86"/>
    <w:rsid w:val="002445AA"/>
    <w:rsid w:val="00244685"/>
    <w:rsid w:val="00244CCF"/>
    <w:rsid w:val="00245AA7"/>
    <w:rsid w:val="00245C9C"/>
    <w:rsid w:val="0024606D"/>
    <w:rsid w:val="00246D33"/>
    <w:rsid w:val="00247561"/>
    <w:rsid w:val="00247711"/>
    <w:rsid w:val="00252322"/>
    <w:rsid w:val="0025232F"/>
    <w:rsid w:val="00252654"/>
    <w:rsid w:val="00252F05"/>
    <w:rsid w:val="00253031"/>
    <w:rsid w:val="0025306E"/>
    <w:rsid w:val="00253D49"/>
    <w:rsid w:val="00256845"/>
    <w:rsid w:val="00256AA8"/>
    <w:rsid w:val="00257663"/>
    <w:rsid w:val="00257F48"/>
    <w:rsid w:val="00260C26"/>
    <w:rsid w:val="00260ECE"/>
    <w:rsid w:val="00260FF0"/>
    <w:rsid w:val="0026193A"/>
    <w:rsid w:val="00261C16"/>
    <w:rsid w:val="002644F2"/>
    <w:rsid w:val="00265D33"/>
    <w:rsid w:val="002667D1"/>
    <w:rsid w:val="00267EB5"/>
    <w:rsid w:val="00267F4C"/>
    <w:rsid w:val="0027006F"/>
    <w:rsid w:val="002717E1"/>
    <w:rsid w:val="00273B68"/>
    <w:rsid w:val="00273E82"/>
    <w:rsid w:val="00274A13"/>
    <w:rsid w:val="00275487"/>
    <w:rsid w:val="002759DF"/>
    <w:rsid w:val="00275E6D"/>
    <w:rsid w:val="00276026"/>
    <w:rsid w:val="0027721A"/>
    <w:rsid w:val="002775A5"/>
    <w:rsid w:val="0027778F"/>
    <w:rsid w:val="00277A9D"/>
    <w:rsid w:val="00277CDA"/>
    <w:rsid w:val="0028034C"/>
    <w:rsid w:val="00280810"/>
    <w:rsid w:val="0028184F"/>
    <w:rsid w:val="0028198E"/>
    <w:rsid w:val="00282A4B"/>
    <w:rsid w:val="002832A2"/>
    <w:rsid w:val="00283752"/>
    <w:rsid w:val="00284AC1"/>
    <w:rsid w:val="00284B79"/>
    <w:rsid w:val="00284EC6"/>
    <w:rsid w:val="002851B7"/>
    <w:rsid w:val="0028618B"/>
    <w:rsid w:val="00286B65"/>
    <w:rsid w:val="00287536"/>
    <w:rsid w:val="002879DA"/>
    <w:rsid w:val="00287D98"/>
    <w:rsid w:val="0029108F"/>
    <w:rsid w:val="002915ED"/>
    <w:rsid w:val="00292AD7"/>
    <w:rsid w:val="00292FAE"/>
    <w:rsid w:val="002930BC"/>
    <w:rsid w:val="002945F1"/>
    <w:rsid w:val="00294D1F"/>
    <w:rsid w:val="002950D6"/>
    <w:rsid w:val="00295640"/>
    <w:rsid w:val="0029570E"/>
    <w:rsid w:val="002958B2"/>
    <w:rsid w:val="00295C46"/>
    <w:rsid w:val="00296154"/>
    <w:rsid w:val="0029626B"/>
    <w:rsid w:val="00296807"/>
    <w:rsid w:val="00296856"/>
    <w:rsid w:val="002977F9"/>
    <w:rsid w:val="00297868"/>
    <w:rsid w:val="002A158A"/>
    <w:rsid w:val="002A42B5"/>
    <w:rsid w:val="002A45FD"/>
    <w:rsid w:val="002A4C40"/>
    <w:rsid w:val="002A585B"/>
    <w:rsid w:val="002A5981"/>
    <w:rsid w:val="002A5A1A"/>
    <w:rsid w:val="002A62F3"/>
    <w:rsid w:val="002A6E4E"/>
    <w:rsid w:val="002A79BF"/>
    <w:rsid w:val="002A7D0C"/>
    <w:rsid w:val="002B04E5"/>
    <w:rsid w:val="002B0E47"/>
    <w:rsid w:val="002B17F2"/>
    <w:rsid w:val="002B1A98"/>
    <w:rsid w:val="002B28A9"/>
    <w:rsid w:val="002B2AE0"/>
    <w:rsid w:val="002B3694"/>
    <w:rsid w:val="002B486C"/>
    <w:rsid w:val="002B4919"/>
    <w:rsid w:val="002B5B0D"/>
    <w:rsid w:val="002B5FF0"/>
    <w:rsid w:val="002B6625"/>
    <w:rsid w:val="002B6BFA"/>
    <w:rsid w:val="002B7160"/>
    <w:rsid w:val="002B79F9"/>
    <w:rsid w:val="002B7AF6"/>
    <w:rsid w:val="002B7CD1"/>
    <w:rsid w:val="002C06E7"/>
    <w:rsid w:val="002C103E"/>
    <w:rsid w:val="002C12FC"/>
    <w:rsid w:val="002C152E"/>
    <w:rsid w:val="002C1ED6"/>
    <w:rsid w:val="002C2EEA"/>
    <w:rsid w:val="002C37CE"/>
    <w:rsid w:val="002C39EA"/>
    <w:rsid w:val="002C3EAE"/>
    <w:rsid w:val="002C45FD"/>
    <w:rsid w:val="002C5DB6"/>
    <w:rsid w:val="002C62BC"/>
    <w:rsid w:val="002C6631"/>
    <w:rsid w:val="002C6888"/>
    <w:rsid w:val="002C6CA1"/>
    <w:rsid w:val="002D05C3"/>
    <w:rsid w:val="002D0796"/>
    <w:rsid w:val="002D0963"/>
    <w:rsid w:val="002D1096"/>
    <w:rsid w:val="002D1289"/>
    <w:rsid w:val="002D1D86"/>
    <w:rsid w:val="002D2408"/>
    <w:rsid w:val="002D2671"/>
    <w:rsid w:val="002D2856"/>
    <w:rsid w:val="002D28A8"/>
    <w:rsid w:val="002D3CE3"/>
    <w:rsid w:val="002D3E3F"/>
    <w:rsid w:val="002D4F79"/>
    <w:rsid w:val="002D5522"/>
    <w:rsid w:val="002D58B7"/>
    <w:rsid w:val="002D65DC"/>
    <w:rsid w:val="002D7741"/>
    <w:rsid w:val="002D796A"/>
    <w:rsid w:val="002D7F63"/>
    <w:rsid w:val="002E00D0"/>
    <w:rsid w:val="002E0EAA"/>
    <w:rsid w:val="002E0F6E"/>
    <w:rsid w:val="002E1ADD"/>
    <w:rsid w:val="002E28E0"/>
    <w:rsid w:val="002E2C3D"/>
    <w:rsid w:val="002E4272"/>
    <w:rsid w:val="002E473F"/>
    <w:rsid w:val="002E568F"/>
    <w:rsid w:val="002E6700"/>
    <w:rsid w:val="002E6787"/>
    <w:rsid w:val="002E70AC"/>
    <w:rsid w:val="002F0A53"/>
    <w:rsid w:val="002F14E6"/>
    <w:rsid w:val="002F165C"/>
    <w:rsid w:val="002F1A4B"/>
    <w:rsid w:val="002F2809"/>
    <w:rsid w:val="002F55E6"/>
    <w:rsid w:val="002F5868"/>
    <w:rsid w:val="002F62A1"/>
    <w:rsid w:val="002F637F"/>
    <w:rsid w:val="002F6AF2"/>
    <w:rsid w:val="002F6FEA"/>
    <w:rsid w:val="002F7336"/>
    <w:rsid w:val="002F7A46"/>
    <w:rsid w:val="003015D0"/>
    <w:rsid w:val="003019DA"/>
    <w:rsid w:val="00301A13"/>
    <w:rsid w:val="00301E40"/>
    <w:rsid w:val="00302015"/>
    <w:rsid w:val="0030262C"/>
    <w:rsid w:val="00302DAB"/>
    <w:rsid w:val="00303B8C"/>
    <w:rsid w:val="003047B5"/>
    <w:rsid w:val="003058FB"/>
    <w:rsid w:val="00307702"/>
    <w:rsid w:val="00310A81"/>
    <w:rsid w:val="00310ABF"/>
    <w:rsid w:val="00311460"/>
    <w:rsid w:val="003118C9"/>
    <w:rsid w:val="00311BD1"/>
    <w:rsid w:val="00311CDB"/>
    <w:rsid w:val="00311E0E"/>
    <w:rsid w:val="0031213D"/>
    <w:rsid w:val="003123F9"/>
    <w:rsid w:val="0031266F"/>
    <w:rsid w:val="003128FF"/>
    <w:rsid w:val="00312C42"/>
    <w:rsid w:val="0031323C"/>
    <w:rsid w:val="00313A7E"/>
    <w:rsid w:val="00314FF9"/>
    <w:rsid w:val="00315036"/>
    <w:rsid w:val="00315E52"/>
    <w:rsid w:val="00316CCD"/>
    <w:rsid w:val="0031732D"/>
    <w:rsid w:val="0031756C"/>
    <w:rsid w:val="003179E1"/>
    <w:rsid w:val="003179F2"/>
    <w:rsid w:val="00317B04"/>
    <w:rsid w:val="00317CD9"/>
    <w:rsid w:val="00317F15"/>
    <w:rsid w:val="00320EC1"/>
    <w:rsid w:val="00321818"/>
    <w:rsid w:val="00321F14"/>
    <w:rsid w:val="003220A3"/>
    <w:rsid w:val="00322565"/>
    <w:rsid w:val="00322ABD"/>
    <w:rsid w:val="00322C5B"/>
    <w:rsid w:val="00323A1E"/>
    <w:rsid w:val="00324171"/>
    <w:rsid w:val="00325172"/>
    <w:rsid w:val="00325BF0"/>
    <w:rsid w:val="0032628D"/>
    <w:rsid w:val="00326D00"/>
    <w:rsid w:val="00326E73"/>
    <w:rsid w:val="003301CC"/>
    <w:rsid w:val="0033027B"/>
    <w:rsid w:val="00330EF3"/>
    <w:rsid w:val="003316F6"/>
    <w:rsid w:val="00331D53"/>
    <w:rsid w:val="00331F69"/>
    <w:rsid w:val="00332D86"/>
    <w:rsid w:val="003335AE"/>
    <w:rsid w:val="00333EB0"/>
    <w:rsid w:val="00333EED"/>
    <w:rsid w:val="00334B50"/>
    <w:rsid w:val="00335526"/>
    <w:rsid w:val="003367EE"/>
    <w:rsid w:val="003408A1"/>
    <w:rsid w:val="00342DC3"/>
    <w:rsid w:val="003446BF"/>
    <w:rsid w:val="00345525"/>
    <w:rsid w:val="003456EE"/>
    <w:rsid w:val="00345EBD"/>
    <w:rsid w:val="003501E6"/>
    <w:rsid w:val="003508DC"/>
    <w:rsid w:val="00350BA5"/>
    <w:rsid w:val="00351404"/>
    <w:rsid w:val="00352415"/>
    <w:rsid w:val="00353AB9"/>
    <w:rsid w:val="003547E9"/>
    <w:rsid w:val="00354D30"/>
    <w:rsid w:val="00355336"/>
    <w:rsid w:val="0035577E"/>
    <w:rsid w:val="0035643F"/>
    <w:rsid w:val="003566E5"/>
    <w:rsid w:val="00356F53"/>
    <w:rsid w:val="0035733A"/>
    <w:rsid w:val="00357646"/>
    <w:rsid w:val="00360735"/>
    <w:rsid w:val="0036175B"/>
    <w:rsid w:val="00361EFE"/>
    <w:rsid w:val="00361F92"/>
    <w:rsid w:val="00361FA4"/>
    <w:rsid w:val="00362B45"/>
    <w:rsid w:val="00362E71"/>
    <w:rsid w:val="003635F8"/>
    <w:rsid w:val="0036498C"/>
    <w:rsid w:val="003654E6"/>
    <w:rsid w:val="00365933"/>
    <w:rsid w:val="00365AE6"/>
    <w:rsid w:val="00366890"/>
    <w:rsid w:val="003669F3"/>
    <w:rsid w:val="00366A4A"/>
    <w:rsid w:val="00366EC9"/>
    <w:rsid w:val="003671C4"/>
    <w:rsid w:val="00367676"/>
    <w:rsid w:val="003704BF"/>
    <w:rsid w:val="00371094"/>
    <w:rsid w:val="003715BB"/>
    <w:rsid w:val="00371D0F"/>
    <w:rsid w:val="003720E0"/>
    <w:rsid w:val="00373408"/>
    <w:rsid w:val="00373741"/>
    <w:rsid w:val="00374FEA"/>
    <w:rsid w:val="00375A0A"/>
    <w:rsid w:val="00375BC3"/>
    <w:rsid w:val="00376075"/>
    <w:rsid w:val="0037607A"/>
    <w:rsid w:val="003763A3"/>
    <w:rsid w:val="003763EE"/>
    <w:rsid w:val="003770EF"/>
    <w:rsid w:val="0037729B"/>
    <w:rsid w:val="0037784C"/>
    <w:rsid w:val="003778E1"/>
    <w:rsid w:val="0038035C"/>
    <w:rsid w:val="00380F7E"/>
    <w:rsid w:val="00382168"/>
    <w:rsid w:val="00384A55"/>
    <w:rsid w:val="003852CC"/>
    <w:rsid w:val="00385AAD"/>
    <w:rsid w:val="00385C57"/>
    <w:rsid w:val="003863DD"/>
    <w:rsid w:val="00386467"/>
    <w:rsid w:val="00391C6E"/>
    <w:rsid w:val="0039213B"/>
    <w:rsid w:val="00393078"/>
    <w:rsid w:val="00393738"/>
    <w:rsid w:val="00394A78"/>
    <w:rsid w:val="00395409"/>
    <w:rsid w:val="0039600E"/>
    <w:rsid w:val="00396254"/>
    <w:rsid w:val="00396B3E"/>
    <w:rsid w:val="00397846"/>
    <w:rsid w:val="00397EB7"/>
    <w:rsid w:val="00397EF3"/>
    <w:rsid w:val="003A0A53"/>
    <w:rsid w:val="003A0F78"/>
    <w:rsid w:val="003A1042"/>
    <w:rsid w:val="003A185E"/>
    <w:rsid w:val="003A2877"/>
    <w:rsid w:val="003A2C4A"/>
    <w:rsid w:val="003A4FE7"/>
    <w:rsid w:val="003A61B4"/>
    <w:rsid w:val="003A7110"/>
    <w:rsid w:val="003A721B"/>
    <w:rsid w:val="003A7691"/>
    <w:rsid w:val="003A788D"/>
    <w:rsid w:val="003B02EC"/>
    <w:rsid w:val="003B0F9D"/>
    <w:rsid w:val="003B13B2"/>
    <w:rsid w:val="003B2834"/>
    <w:rsid w:val="003B2C2D"/>
    <w:rsid w:val="003B2F5F"/>
    <w:rsid w:val="003B5D6E"/>
    <w:rsid w:val="003B61CD"/>
    <w:rsid w:val="003B7676"/>
    <w:rsid w:val="003B7C2A"/>
    <w:rsid w:val="003C18E5"/>
    <w:rsid w:val="003C1901"/>
    <w:rsid w:val="003C1AB0"/>
    <w:rsid w:val="003C1D0B"/>
    <w:rsid w:val="003C1EAA"/>
    <w:rsid w:val="003C2830"/>
    <w:rsid w:val="003C2A0D"/>
    <w:rsid w:val="003C2E5E"/>
    <w:rsid w:val="003C2EAA"/>
    <w:rsid w:val="003C319F"/>
    <w:rsid w:val="003C36C6"/>
    <w:rsid w:val="003C3AF7"/>
    <w:rsid w:val="003C6B92"/>
    <w:rsid w:val="003C7465"/>
    <w:rsid w:val="003D039A"/>
    <w:rsid w:val="003D0C84"/>
    <w:rsid w:val="003D1398"/>
    <w:rsid w:val="003D1CAA"/>
    <w:rsid w:val="003D2205"/>
    <w:rsid w:val="003D2E7B"/>
    <w:rsid w:val="003D55C8"/>
    <w:rsid w:val="003D5C9F"/>
    <w:rsid w:val="003D77EF"/>
    <w:rsid w:val="003E00A6"/>
    <w:rsid w:val="003E010E"/>
    <w:rsid w:val="003E0A37"/>
    <w:rsid w:val="003E17A3"/>
    <w:rsid w:val="003E241D"/>
    <w:rsid w:val="003E305D"/>
    <w:rsid w:val="003E3117"/>
    <w:rsid w:val="003E31B7"/>
    <w:rsid w:val="003E37D7"/>
    <w:rsid w:val="003E3F3E"/>
    <w:rsid w:val="003E47C5"/>
    <w:rsid w:val="003E520E"/>
    <w:rsid w:val="003E6950"/>
    <w:rsid w:val="003F1BEE"/>
    <w:rsid w:val="003F489C"/>
    <w:rsid w:val="003F5882"/>
    <w:rsid w:val="003F641D"/>
    <w:rsid w:val="003F6FCB"/>
    <w:rsid w:val="003F700D"/>
    <w:rsid w:val="00400111"/>
    <w:rsid w:val="004005DB"/>
    <w:rsid w:val="0040074D"/>
    <w:rsid w:val="0040193B"/>
    <w:rsid w:val="00402596"/>
    <w:rsid w:val="00402C56"/>
    <w:rsid w:val="00402EF1"/>
    <w:rsid w:val="004031EA"/>
    <w:rsid w:val="00403447"/>
    <w:rsid w:val="00403982"/>
    <w:rsid w:val="00404443"/>
    <w:rsid w:val="00404933"/>
    <w:rsid w:val="00404DE0"/>
    <w:rsid w:val="00404E26"/>
    <w:rsid w:val="0040606A"/>
    <w:rsid w:val="00406D73"/>
    <w:rsid w:val="0040705F"/>
    <w:rsid w:val="004079E7"/>
    <w:rsid w:val="00407E91"/>
    <w:rsid w:val="00410EB5"/>
    <w:rsid w:val="004110E8"/>
    <w:rsid w:val="00411BD2"/>
    <w:rsid w:val="00411D28"/>
    <w:rsid w:val="00411E20"/>
    <w:rsid w:val="004121A2"/>
    <w:rsid w:val="00414269"/>
    <w:rsid w:val="004146A5"/>
    <w:rsid w:val="0041489A"/>
    <w:rsid w:val="00414A77"/>
    <w:rsid w:val="00414ACC"/>
    <w:rsid w:val="004151BF"/>
    <w:rsid w:val="0041531F"/>
    <w:rsid w:val="0041535D"/>
    <w:rsid w:val="0041563E"/>
    <w:rsid w:val="004162FA"/>
    <w:rsid w:val="00417179"/>
    <w:rsid w:val="004178B2"/>
    <w:rsid w:val="004179AC"/>
    <w:rsid w:val="00417EC2"/>
    <w:rsid w:val="00421A73"/>
    <w:rsid w:val="00421D3A"/>
    <w:rsid w:val="00422322"/>
    <w:rsid w:val="004229D5"/>
    <w:rsid w:val="00422EF4"/>
    <w:rsid w:val="004240B2"/>
    <w:rsid w:val="004248CC"/>
    <w:rsid w:val="00424C25"/>
    <w:rsid w:val="00425060"/>
    <w:rsid w:val="004255DB"/>
    <w:rsid w:val="0042581B"/>
    <w:rsid w:val="00426529"/>
    <w:rsid w:val="00426AD3"/>
    <w:rsid w:val="00426D88"/>
    <w:rsid w:val="00430CAF"/>
    <w:rsid w:val="00431132"/>
    <w:rsid w:val="00431266"/>
    <w:rsid w:val="004327E2"/>
    <w:rsid w:val="00432A4F"/>
    <w:rsid w:val="0043330F"/>
    <w:rsid w:val="00433393"/>
    <w:rsid w:val="004344CB"/>
    <w:rsid w:val="00435074"/>
    <w:rsid w:val="004350C9"/>
    <w:rsid w:val="00435491"/>
    <w:rsid w:val="00436A22"/>
    <w:rsid w:val="00437640"/>
    <w:rsid w:val="00437AD0"/>
    <w:rsid w:val="00440BDB"/>
    <w:rsid w:val="004415B3"/>
    <w:rsid w:val="00442389"/>
    <w:rsid w:val="00442D59"/>
    <w:rsid w:val="0044378D"/>
    <w:rsid w:val="004446A2"/>
    <w:rsid w:val="0044495F"/>
    <w:rsid w:val="00445641"/>
    <w:rsid w:val="00445B85"/>
    <w:rsid w:val="0044708E"/>
    <w:rsid w:val="00447994"/>
    <w:rsid w:val="00447F3E"/>
    <w:rsid w:val="0045062F"/>
    <w:rsid w:val="00451034"/>
    <w:rsid w:val="004516A7"/>
    <w:rsid w:val="004522E3"/>
    <w:rsid w:val="00453300"/>
    <w:rsid w:val="004546FF"/>
    <w:rsid w:val="0045484A"/>
    <w:rsid w:val="00455351"/>
    <w:rsid w:val="004558C2"/>
    <w:rsid w:val="00455F80"/>
    <w:rsid w:val="00456A87"/>
    <w:rsid w:val="00457A24"/>
    <w:rsid w:val="00457C22"/>
    <w:rsid w:val="0046015F"/>
    <w:rsid w:val="00461407"/>
    <w:rsid w:val="004614CC"/>
    <w:rsid w:val="00461A4F"/>
    <w:rsid w:val="00462598"/>
    <w:rsid w:val="004627FC"/>
    <w:rsid w:val="004628CD"/>
    <w:rsid w:val="00463705"/>
    <w:rsid w:val="00464B8A"/>
    <w:rsid w:val="00464E9E"/>
    <w:rsid w:val="00465C73"/>
    <w:rsid w:val="00466117"/>
    <w:rsid w:val="0046635C"/>
    <w:rsid w:val="00466468"/>
    <w:rsid w:val="00466579"/>
    <w:rsid w:val="00466955"/>
    <w:rsid w:val="00470C66"/>
    <w:rsid w:val="0047267F"/>
    <w:rsid w:val="004731C5"/>
    <w:rsid w:val="00473ACD"/>
    <w:rsid w:val="00473CB4"/>
    <w:rsid w:val="00473DB2"/>
    <w:rsid w:val="00475114"/>
    <w:rsid w:val="00475269"/>
    <w:rsid w:val="0047540E"/>
    <w:rsid w:val="00475562"/>
    <w:rsid w:val="004768D1"/>
    <w:rsid w:val="00476AE9"/>
    <w:rsid w:val="004807D8"/>
    <w:rsid w:val="00480F34"/>
    <w:rsid w:val="00481619"/>
    <w:rsid w:val="00481901"/>
    <w:rsid w:val="0048216A"/>
    <w:rsid w:val="00482416"/>
    <w:rsid w:val="004827F4"/>
    <w:rsid w:val="00482BF6"/>
    <w:rsid w:val="00483FAB"/>
    <w:rsid w:val="00485D6B"/>
    <w:rsid w:val="00486D4B"/>
    <w:rsid w:val="00486D96"/>
    <w:rsid w:val="00487264"/>
    <w:rsid w:val="004873A1"/>
    <w:rsid w:val="00490251"/>
    <w:rsid w:val="00490937"/>
    <w:rsid w:val="00490AFF"/>
    <w:rsid w:val="00490BFA"/>
    <w:rsid w:val="00490C4D"/>
    <w:rsid w:val="00491461"/>
    <w:rsid w:val="00492CDE"/>
    <w:rsid w:val="00492E20"/>
    <w:rsid w:val="004934E4"/>
    <w:rsid w:val="0049438B"/>
    <w:rsid w:val="00494843"/>
    <w:rsid w:val="004959D9"/>
    <w:rsid w:val="004976E3"/>
    <w:rsid w:val="00497FDA"/>
    <w:rsid w:val="004A009F"/>
    <w:rsid w:val="004A0FD3"/>
    <w:rsid w:val="004A136A"/>
    <w:rsid w:val="004A165E"/>
    <w:rsid w:val="004A2227"/>
    <w:rsid w:val="004A233E"/>
    <w:rsid w:val="004A2AA3"/>
    <w:rsid w:val="004A2D42"/>
    <w:rsid w:val="004A2E30"/>
    <w:rsid w:val="004A33B2"/>
    <w:rsid w:val="004A4A3E"/>
    <w:rsid w:val="004A5593"/>
    <w:rsid w:val="004A568D"/>
    <w:rsid w:val="004A5952"/>
    <w:rsid w:val="004A7EDB"/>
    <w:rsid w:val="004B0C44"/>
    <w:rsid w:val="004B1148"/>
    <w:rsid w:val="004B11FE"/>
    <w:rsid w:val="004B12DE"/>
    <w:rsid w:val="004B1D9C"/>
    <w:rsid w:val="004B3443"/>
    <w:rsid w:val="004B3A82"/>
    <w:rsid w:val="004B3C09"/>
    <w:rsid w:val="004B4E6B"/>
    <w:rsid w:val="004B4EE1"/>
    <w:rsid w:val="004B4F32"/>
    <w:rsid w:val="004B4FDB"/>
    <w:rsid w:val="004B5037"/>
    <w:rsid w:val="004B50AA"/>
    <w:rsid w:val="004B5EEF"/>
    <w:rsid w:val="004B60A2"/>
    <w:rsid w:val="004B6D10"/>
    <w:rsid w:val="004C0229"/>
    <w:rsid w:val="004C0BB6"/>
    <w:rsid w:val="004C1C50"/>
    <w:rsid w:val="004C2FAF"/>
    <w:rsid w:val="004C3C15"/>
    <w:rsid w:val="004C443A"/>
    <w:rsid w:val="004C4958"/>
    <w:rsid w:val="004C579E"/>
    <w:rsid w:val="004C5E89"/>
    <w:rsid w:val="004C6E80"/>
    <w:rsid w:val="004C7863"/>
    <w:rsid w:val="004D0278"/>
    <w:rsid w:val="004D137A"/>
    <w:rsid w:val="004D1982"/>
    <w:rsid w:val="004D2103"/>
    <w:rsid w:val="004D277F"/>
    <w:rsid w:val="004D55A9"/>
    <w:rsid w:val="004D592F"/>
    <w:rsid w:val="004D5A8F"/>
    <w:rsid w:val="004D5ADC"/>
    <w:rsid w:val="004D5E72"/>
    <w:rsid w:val="004D7BE1"/>
    <w:rsid w:val="004E0611"/>
    <w:rsid w:val="004E1FA8"/>
    <w:rsid w:val="004E2739"/>
    <w:rsid w:val="004E3196"/>
    <w:rsid w:val="004E3425"/>
    <w:rsid w:val="004E3775"/>
    <w:rsid w:val="004E3B5A"/>
    <w:rsid w:val="004E4C04"/>
    <w:rsid w:val="004E54EE"/>
    <w:rsid w:val="004E5699"/>
    <w:rsid w:val="004E6237"/>
    <w:rsid w:val="004E7811"/>
    <w:rsid w:val="004E7DAE"/>
    <w:rsid w:val="004F04F1"/>
    <w:rsid w:val="004F0B2E"/>
    <w:rsid w:val="004F101C"/>
    <w:rsid w:val="004F1A13"/>
    <w:rsid w:val="004F2F00"/>
    <w:rsid w:val="004F4D2C"/>
    <w:rsid w:val="004F4F26"/>
    <w:rsid w:val="004F5258"/>
    <w:rsid w:val="004F5453"/>
    <w:rsid w:val="004F58D9"/>
    <w:rsid w:val="004F6670"/>
    <w:rsid w:val="004F6BCF"/>
    <w:rsid w:val="004F703E"/>
    <w:rsid w:val="004F7058"/>
    <w:rsid w:val="004F763C"/>
    <w:rsid w:val="004F76F7"/>
    <w:rsid w:val="004F794F"/>
    <w:rsid w:val="004F79ED"/>
    <w:rsid w:val="00500BD4"/>
    <w:rsid w:val="00500FF2"/>
    <w:rsid w:val="005011DC"/>
    <w:rsid w:val="00501CB9"/>
    <w:rsid w:val="00503681"/>
    <w:rsid w:val="00503D5A"/>
    <w:rsid w:val="005042B2"/>
    <w:rsid w:val="0050461E"/>
    <w:rsid w:val="00504E00"/>
    <w:rsid w:val="00507260"/>
    <w:rsid w:val="005079A6"/>
    <w:rsid w:val="005100A9"/>
    <w:rsid w:val="00510703"/>
    <w:rsid w:val="005116A0"/>
    <w:rsid w:val="0051177A"/>
    <w:rsid w:val="00511EFC"/>
    <w:rsid w:val="0051200C"/>
    <w:rsid w:val="00512925"/>
    <w:rsid w:val="00512FCE"/>
    <w:rsid w:val="00513497"/>
    <w:rsid w:val="00513C89"/>
    <w:rsid w:val="00514287"/>
    <w:rsid w:val="00514427"/>
    <w:rsid w:val="00514602"/>
    <w:rsid w:val="00515F0C"/>
    <w:rsid w:val="00515F61"/>
    <w:rsid w:val="00516FFF"/>
    <w:rsid w:val="0052027B"/>
    <w:rsid w:val="0052056D"/>
    <w:rsid w:val="00521188"/>
    <w:rsid w:val="00521BEF"/>
    <w:rsid w:val="0052283E"/>
    <w:rsid w:val="00522CA9"/>
    <w:rsid w:val="00522E57"/>
    <w:rsid w:val="00523A11"/>
    <w:rsid w:val="00525605"/>
    <w:rsid w:val="00525F91"/>
    <w:rsid w:val="005273C9"/>
    <w:rsid w:val="0052759A"/>
    <w:rsid w:val="005314DB"/>
    <w:rsid w:val="0053304A"/>
    <w:rsid w:val="00533604"/>
    <w:rsid w:val="00534151"/>
    <w:rsid w:val="00534950"/>
    <w:rsid w:val="00534C9E"/>
    <w:rsid w:val="00534D76"/>
    <w:rsid w:val="005356BD"/>
    <w:rsid w:val="00535728"/>
    <w:rsid w:val="00535819"/>
    <w:rsid w:val="00535F28"/>
    <w:rsid w:val="00537040"/>
    <w:rsid w:val="005371E5"/>
    <w:rsid w:val="00537BE6"/>
    <w:rsid w:val="00537F43"/>
    <w:rsid w:val="00540FD7"/>
    <w:rsid w:val="0054137C"/>
    <w:rsid w:val="005413F3"/>
    <w:rsid w:val="005415ED"/>
    <w:rsid w:val="005426DE"/>
    <w:rsid w:val="00543560"/>
    <w:rsid w:val="00543BBF"/>
    <w:rsid w:val="00543DEC"/>
    <w:rsid w:val="00543E15"/>
    <w:rsid w:val="00544ED6"/>
    <w:rsid w:val="00544F61"/>
    <w:rsid w:val="00546B36"/>
    <w:rsid w:val="00547056"/>
    <w:rsid w:val="0054781D"/>
    <w:rsid w:val="005505B5"/>
    <w:rsid w:val="005528E3"/>
    <w:rsid w:val="00553C88"/>
    <w:rsid w:val="00556588"/>
    <w:rsid w:val="00560747"/>
    <w:rsid w:val="00560C4E"/>
    <w:rsid w:val="00560D53"/>
    <w:rsid w:val="00563300"/>
    <w:rsid w:val="00564303"/>
    <w:rsid w:val="00564B57"/>
    <w:rsid w:val="00564CB7"/>
    <w:rsid w:val="00564DE5"/>
    <w:rsid w:val="005660E9"/>
    <w:rsid w:val="00566FAE"/>
    <w:rsid w:val="0057096F"/>
    <w:rsid w:val="00570EC7"/>
    <w:rsid w:val="005715BE"/>
    <w:rsid w:val="00571A09"/>
    <w:rsid w:val="0057303B"/>
    <w:rsid w:val="00573325"/>
    <w:rsid w:val="00573330"/>
    <w:rsid w:val="00573ED3"/>
    <w:rsid w:val="005748E9"/>
    <w:rsid w:val="00574BA4"/>
    <w:rsid w:val="00574BB9"/>
    <w:rsid w:val="00574E24"/>
    <w:rsid w:val="00575C48"/>
    <w:rsid w:val="0057678D"/>
    <w:rsid w:val="00576993"/>
    <w:rsid w:val="00576A8A"/>
    <w:rsid w:val="00577869"/>
    <w:rsid w:val="00577E7F"/>
    <w:rsid w:val="005804C0"/>
    <w:rsid w:val="00580692"/>
    <w:rsid w:val="00580917"/>
    <w:rsid w:val="005809F3"/>
    <w:rsid w:val="005814B6"/>
    <w:rsid w:val="00582173"/>
    <w:rsid w:val="005829A2"/>
    <w:rsid w:val="0058324C"/>
    <w:rsid w:val="00584ABB"/>
    <w:rsid w:val="00585EA2"/>
    <w:rsid w:val="00585EFF"/>
    <w:rsid w:val="00586A36"/>
    <w:rsid w:val="00586AE6"/>
    <w:rsid w:val="0059014D"/>
    <w:rsid w:val="0059051C"/>
    <w:rsid w:val="00590B4A"/>
    <w:rsid w:val="00592B07"/>
    <w:rsid w:val="00592B3C"/>
    <w:rsid w:val="00592F8F"/>
    <w:rsid w:val="005932DE"/>
    <w:rsid w:val="0059330F"/>
    <w:rsid w:val="005933A0"/>
    <w:rsid w:val="00593A37"/>
    <w:rsid w:val="00594301"/>
    <w:rsid w:val="00594458"/>
    <w:rsid w:val="00594713"/>
    <w:rsid w:val="00594900"/>
    <w:rsid w:val="00594A93"/>
    <w:rsid w:val="00595BD3"/>
    <w:rsid w:val="005960B8"/>
    <w:rsid w:val="0059738A"/>
    <w:rsid w:val="00597636"/>
    <w:rsid w:val="00597733"/>
    <w:rsid w:val="0059791F"/>
    <w:rsid w:val="00597A15"/>
    <w:rsid w:val="005A0121"/>
    <w:rsid w:val="005A0188"/>
    <w:rsid w:val="005A02E5"/>
    <w:rsid w:val="005A1267"/>
    <w:rsid w:val="005A1BF8"/>
    <w:rsid w:val="005A1F9B"/>
    <w:rsid w:val="005A240D"/>
    <w:rsid w:val="005A30D2"/>
    <w:rsid w:val="005A4C9D"/>
    <w:rsid w:val="005A5968"/>
    <w:rsid w:val="005A5CBD"/>
    <w:rsid w:val="005A71E2"/>
    <w:rsid w:val="005B0BB9"/>
    <w:rsid w:val="005B0E92"/>
    <w:rsid w:val="005B0F3E"/>
    <w:rsid w:val="005B18ED"/>
    <w:rsid w:val="005B296C"/>
    <w:rsid w:val="005B2F4A"/>
    <w:rsid w:val="005B37AE"/>
    <w:rsid w:val="005B4383"/>
    <w:rsid w:val="005B49FF"/>
    <w:rsid w:val="005B54DA"/>
    <w:rsid w:val="005B56A3"/>
    <w:rsid w:val="005B56FA"/>
    <w:rsid w:val="005B5A0E"/>
    <w:rsid w:val="005B6EC7"/>
    <w:rsid w:val="005B7989"/>
    <w:rsid w:val="005B7D14"/>
    <w:rsid w:val="005C1340"/>
    <w:rsid w:val="005C1DCF"/>
    <w:rsid w:val="005C1FA1"/>
    <w:rsid w:val="005C2A8C"/>
    <w:rsid w:val="005C345B"/>
    <w:rsid w:val="005C37D8"/>
    <w:rsid w:val="005C5567"/>
    <w:rsid w:val="005C5E1B"/>
    <w:rsid w:val="005C5EA0"/>
    <w:rsid w:val="005C7AF2"/>
    <w:rsid w:val="005C7D08"/>
    <w:rsid w:val="005D0800"/>
    <w:rsid w:val="005D0C91"/>
    <w:rsid w:val="005D0F62"/>
    <w:rsid w:val="005D1721"/>
    <w:rsid w:val="005D1858"/>
    <w:rsid w:val="005D1CD5"/>
    <w:rsid w:val="005D2A41"/>
    <w:rsid w:val="005D2C64"/>
    <w:rsid w:val="005D2E80"/>
    <w:rsid w:val="005D3F52"/>
    <w:rsid w:val="005D3F72"/>
    <w:rsid w:val="005D4B54"/>
    <w:rsid w:val="005D4BA1"/>
    <w:rsid w:val="005D5F2C"/>
    <w:rsid w:val="005D6E24"/>
    <w:rsid w:val="005D7991"/>
    <w:rsid w:val="005D7DD3"/>
    <w:rsid w:val="005E08BC"/>
    <w:rsid w:val="005E0F79"/>
    <w:rsid w:val="005E168D"/>
    <w:rsid w:val="005E22DD"/>
    <w:rsid w:val="005E2535"/>
    <w:rsid w:val="005E3833"/>
    <w:rsid w:val="005E4604"/>
    <w:rsid w:val="005E4AEB"/>
    <w:rsid w:val="005E6123"/>
    <w:rsid w:val="005F0C15"/>
    <w:rsid w:val="005F0C9A"/>
    <w:rsid w:val="005F0E3D"/>
    <w:rsid w:val="005F25F9"/>
    <w:rsid w:val="005F29C4"/>
    <w:rsid w:val="005F334B"/>
    <w:rsid w:val="005F38D1"/>
    <w:rsid w:val="005F3A63"/>
    <w:rsid w:val="005F3FC9"/>
    <w:rsid w:val="005F4283"/>
    <w:rsid w:val="005F51AD"/>
    <w:rsid w:val="005F54D0"/>
    <w:rsid w:val="005F5890"/>
    <w:rsid w:val="005F5C69"/>
    <w:rsid w:val="005F5F59"/>
    <w:rsid w:val="005F5FC5"/>
    <w:rsid w:val="005F6B59"/>
    <w:rsid w:val="005F7E68"/>
    <w:rsid w:val="00600CAD"/>
    <w:rsid w:val="00600F26"/>
    <w:rsid w:val="00601332"/>
    <w:rsid w:val="00601F56"/>
    <w:rsid w:val="00602369"/>
    <w:rsid w:val="00602601"/>
    <w:rsid w:val="00602A47"/>
    <w:rsid w:val="00603148"/>
    <w:rsid w:val="0060328E"/>
    <w:rsid w:val="006034FB"/>
    <w:rsid w:val="006037CD"/>
    <w:rsid w:val="00603B93"/>
    <w:rsid w:val="00604A9C"/>
    <w:rsid w:val="00604BE3"/>
    <w:rsid w:val="00604D98"/>
    <w:rsid w:val="00605760"/>
    <w:rsid w:val="00605BD4"/>
    <w:rsid w:val="00606456"/>
    <w:rsid w:val="00606B03"/>
    <w:rsid w:val="00607CCE"/>
    <w:rsid w:val="006112D1"/>
    <w:rsid w:val="006113C8"/>
    <w:rsid w:val="00611A51"/>
    <w:rsid w:val="00612C8E"/>
    <w:rsid w:val="00612FAC"/>
    <w:rsid w:val="00613208"/>
    <w:rsid w:val="00613FBB"/>
    <w:rsid w:val="00614B48"/>
    <w:rsid w:val="00615AE5"/>
    <w:rsid w:val="00615F2E"/>
    <w:rsid w:val="006169BF"/>
    <w:rsid w:val="00616A82"/>
    <w:rsid w:val="0061754A"/>
    <w:rsid w:val="00617C0F"/>
    <w:rsid w:val="00620D08"/>
    <w:rsid w:val="00621211"/>
    <w:rsid w:val="0062173C"/>
    <w:rsid w:val="00622923"/>
    <w:rsid w:val="00623615"/>
    <w:rsid w:val="00623674"/>
    <w:rsid w:val="0062389B"/>
    <w:rsid w:val="0062398B"/>
    <w:rsid w:val="00623BA0"/>
    <w:rsid w:val="00623CCC"/>
    <w:rsid w:val="0062402E"/>
    <w:rsid w:val="0062517E"/>
    <w:rsid w:val="00625FFA"/>
    <w:rsid w:val="00626AB7"/>
    <w:rsid w:val="006275F6"/>
    <w:rsid w:val="0062798D"/>
    <w:rsid w:val="006300C2"/>
    <w:rsid w:val="006302B3"/>
    <w:rsid w:val="00630D30"/>
    <w:rsid w:val="006325B9"/>
    <w:rsid w:val="006329E0"/>
    <w:rsid w:val="00632CEF"/>
    <w:rsid w:val="006351A2"/>
    <w:rsid w:val="006352C9"/>
    <w:rsid w:val="006353D8"/>
    <w:rsid w:val="0063623C"/>
    <w:rsid w:val="00636F08"/>
    <w:rsid w:val="0063744D"/>
    <w:rsid w:val="00637C92"/>
    <w:rsid w:val="00637EDD"/>
    <w:rsid w:val="0064115D"/>
    <w:rsid w:val="00641E19"/>
    <w:rsid w:val="006423C0"/>
    <w:rsid w:val="006425FB"/>
    <w:rsid w:val="00642885"/>
    <w:rsid w:val="006449F6"/>
    <w:rsid w:val="00645291"/>
    <w:rsid w:val="00645737"/>
    <w:rsid w:val="006458F4"/>
    <w:rsid w:val="0064634D"/>
    <w:rsid w:val="006473DD"/>
    <w:rsid w:val="00647D62"/>
    <w:rsid w:val="00647E8D"/>
    <w:rsid w:val="0065003A"/>
    <w:rsid w:val="006510A8"/>
    <w:rsid w:val="00651D5E"/>
    <w:rsid w:val="006528BA"/>
    <w:rsid w:val="00652F55"/>
    <w:rsid w:val="006533CA"/>
    <w:rsid w:val="00654E6F"/>
    <w:rsid w:val="006557D2"/>
    <w:rsid w:val="00655AF2"/>
    <w:rsid w:val="00655B39"/>
    <w:rsid w:val="00655E56"/>
    <w:rsid w:val="00656091"/>
    <w:rsid w:val="00656A48"/>
    <w:rsid w:val="00657EAC"/>
    <w:rsid w:val="00660982"/>
    <w:rsid w:val="00660DC8"/>
    <w:rsid w:val="00661E4F"/>
    <w:rsid w:val="00662321"/>
    <w:rsid w:val="00662785"/>
    <w:rsid w:val="00662FCB"/>
    <w:rsid w:val="00663014"/>
    <w:rsid w:val="006630F3"/>
    <w:rsid w:val="00663A76"/>
    <w:rsid w:val="00663A8B"/>
    <w:rsid w:val="00663E81"/>
    <w:rsid w:val="006647FD"/>
    <w:rsid w:val="00664DCC"/>
    <w:rsid w:val="00665803"/>
    <w:rsid w:val="00666BB8"/>
    <w:rsid w:val="00666C88"/>
    <w:rsid w:val="00667421"/>
    <w:rsid w:val="00667DC7"/>
    <w:rsid w:val="006704AD"/>
    <w:rsid w:val="00671D2E"/>
    <w:rsid w:val="00672F3F"/>
    <w:rsid w:val="00673E1E"/>
    <w:rsid w:val="00676645"/>
    <w:rsid w:val="00676ACE"/>
    <w:rsid w:val="00676DA3"/>
    <w:rsid w:val="006770D9"/>
    <w:rsid w:val="00677D05"/>
    <w:rsid w:val="006811BA"/>
    <w:rsid w:val="00681886"/>
    <w:rsid w:val="00681AD1"/>
    <w:rsid w:val="00682287"/>
    <w:rsid w:val="00682488"/>
    <w:rsid w:val="00682997"/>
    <w:rsid w:val="00682BC6"/>
    <w:rsid w:val="00682D14"/>
    <w:rsid w:val="006832CE"/>
    <w:rsid w:val="00684006"/>
    <w:rsid w:val="006840B6"/>
    <w:rsid w:val="006844C9"/>
    <w:rsid w:val="006845A7"/>
    <w:rsid w:val="006846C5"/>
    <w:rsid w:val="00684810"/>
    <w:rsid w:val="006859B7"/>
    <w:rsid w:val="00686B1F"/>
    <w:rsid w:val="00686CB0"/>
    <w:rsid w:val="00690309"/>
    <w:rsid w:val="00691038"/>
    <w:rsid w:val="00691E09"/>
    <w:rsid w:val="0069325B"/>
    <w:rsid w:val="00693991"/>
    <w:rsid w:val="0069429D"/>
    <w:rsid w:val="006947D8"/>
    <w:rsid w:val="00694A82"/>
    <w:rsid w:val="00694DDE"/>
    <w:rsid w:val="00694F4A"/>
    <w:rsid w:val="006953FF"/>
    <w:rsid w:val="00695E9B"/>
    <w:rsid w:val="00696BA5"/>
    <w:rsid w:val="00696F86"/>
    <w:rsid w:val="0069732B"/>
    <w:rsid w:val="006A0479"/>
    <w:rsid w:val="006A048B"/>
    <w:rsid w:val="006A0625"/>
    <w:rsid w:val="006A20C1"/>
    <w:rsid w:val="006A243E"/>
    <w:rsid w:val="006A2B9E"/>
    <w:rsid w:val="006A3FB2"/>
    <w:rsid w:val="006A558F"/>
    <w:rsid w:val="006A55BF"/>
    <w:rsid w:val="006A575F"/>
    <w:rsid w:val="006A5D54"/>
    <w:rsid w:val="006B04F2"/>
    <w:rsid w:val="006B0C10"/>
    <w:rsid w:val="006B247E"/>
    <w:rsid w:val="006B308B"/>
    <w:rsid w:val="006B3A03"/>
    <w:rsid w:val="006B44BA"/>
    <w:rsid w:val="006B4792"/>
    <w:rsid w:val="006B4E48"/>
    <w:rsid w:val="006B5A13"/>
    <w:rsid w:val="006B5EDF"/>
    <w:rsid w:val="006B67EB"/>
    <w:rsid w:val="006B753C"/>
    <w:rsid w:val="006B7A72"/>
    <w:rsid w:val="006B7D12"/>
    <w:rsid w:val="006C0169"/>
    <w:rsid w:val="006C0D62"/>
    <w:rsid w:val="006C0D8F"/>
    <w:rsid w:val="006C145D"/>
    <w:rsid w:val="006C23B7"/>
    <w:rsid w:val="006C3204"/>
    <w:rsid w:val="006C4E3E"/>
    <w:rsid w:val="006C510B"/>
    <w:rsid w:val="006C585A"/>
    <w:rsid w:val="006C5CF9"/>
    <w:rsid w:val="006C603C"/>
    <w:rsid w:val="006C6278"/>
    <w:rsid w:val="006C6CD5"/>
    <w:rsid w:val="006C7340"/>
    <w:rsid w:val="006C7570"/>
    <w:rsid w:val="006C7B25"/>
    <w:rsid w:val="006D0694"/>
    <w:rsid w:val="006D0955"/>
    <w:rsid w:val="006D2CC0"/>
    <w:rsid w:val="006D3C8C"/>
    <w:rsid w:val="006D4BA6"/>
    <w:rsid w:val="006D7927"/>
    <w:rsid w:val="006E0725"/>
    <w:rsid w:val="006E0CA9"/>
    <w:rsid w:val="006E19A8"/>
    <w:rsid w:val="006E2E0B"/>
    <w:rsid w:val="006E4391"/>
    <w:rsid w:val="006E4953"/>
    <w:rsid w:val="006E5099"/>
    <w:rsid w:val="006E5740"/>
    <w:rsid w:val="006E63BC"/>
    <w:rsid w:val="006E6B64"/>
    <w:rsid w:val="006E6D49"/>
    <w:rsid w:val="006E74D5"/>
    <w:rsid w:val="006F0436"/>
    <w:rsid w:val="006F0C37"/>
    <w:rsid w:val="006F0CE2"/>
    <w:rsid w:val="006F1826"/>
    <w:rsid w:val="006F22BF"/>
    <w:rsid w:val="006F2859"/>
    <w:rsid w:val="006F2C84"/>
    <w:rsid w:val="006F2CAA"/>
    <w:rsid w:val="006F2CDD"/>
    <w:rsid w:val="006F3235"/>
    <w:rsid w:val="006F350E"/>
    <w:rsid w:val="006F3E72"/>
    <w:rsid w:val="006F43EB"/>
    <w:rsid w:val="006F4B14"/>
    <w:rsid w:val="006F4CB7"/>
    <w:rsid w:val="006F50FD"/>
    <w:rsid w:val="006F5822"/>
    <w:rsid w:val="006F5DFC"/>
    <w:rsid w:val="006F5EC3"/>
    <w:rsid w:val="006F61B7"/>
    <w:rsid w:val="006F638D"/>
    <w:rsid w:val="006F661B"/>
    <w:rsid w:val="006F6666"/>
    <w:rsid w:val="006F7559"/>
    <w:rsid w:val="006F759E"/>
    <w:rsid w:val="00700B63"/>
    <w:rsid w:val="00701119"/>
    <w:rsid w:val="00703A21"/>
    <w:rsid w:val="00703ABA"/>
    <w:rsid w:val="00703B85"/>
    <w:rsid w:val="00703CD6"/>
    <w:rsid w:val="00704332"/>
    <w:rsid w:val="00704479"/>
    <w:rsid w:val="00705185"/>
    <w:rsid w:val="00706801"/>
    <w:rsid w:val="00706BBC"/>
    <w:rsid w:val="00706CE4"/>
    <w:rsid w:val="007103AF"/>
    <w:rsid w:val="00710FC5"/>
    <w:rsid w:val="00712E27"/>
    <w:rsid w:val="00713AFC"/>
    <w:rsid w:val="0071421E"/>
    <w:rsid w:val="00715147"/>
    <w:rsid w:val="007154EA"/>
    <w:rsid w:val="0071641D"/>
    <w:rsid w:val="00716EED"/>
    <w:rsid w:val="0071713B"/>
    <w:rsid w:val="007175F8"/>
    <w:rsid w:val="0072097A"/>
    <w:rsid w:val="0072135C"/>
    <w:rsid w:val="0072180A"/>
    <w:rsid w:val="00722E38"/>
    <w:rsid w:val="00723988"/>
    <w:rsid w:val="0072438D"/>
    <w:rsid w:val="00724CEA"/>
    <w:rsid w:val="00725D07"/>
    <w:rsid w:val="007301BA"/>
    <w:rsid w:val="007302A1"/>
    <w:rsid w:val="00730AC0"/>
    <w:rsid w:val="0073135F"/>
    <w:rsid w:val="00731E16"/>
    <w:rsid w:val="0073271B"/>
    <w:rsid w:val="00732AAF"/>
    <w:rsid w:val="00733944"/>
    <w:rsid w:val="00733E3D"/>
    <w:rsid w:val="007340CF"/>
    <w:rsid w:val="00734F96"/>
    <w:rsid w:val="00735FD1"/>
    <w:rsid w:val="00736AF7"/>
    <w:rsid w:val="007405F5"/>
    <w:rsid w:val="00740646"/>
    <w:rsid w:val="00740A51"/>
    <w:rsid w:val="007413D0"/>
    <w:rsid w:val="00741754"/>
    <w:rsid w:val="00741E1C"/>
    <w:rsid w:val="00742444"/>
    <w:rsid w:val="00744337"/>
    <w:rsid w:val="007458FB"/>
    <w:rsid w:val="0074681A"/>
    <w:rsid w:val="0074691E"/>
    <w:rsid w:val="0074751E"/>
    <w:rsid w:val="00750124"/>
    <w:rsid w:val="00750445"/>
    <w:rsid w:val="007524B8"/>
    <w:rsid w:val="007524C0"/>
    <w:rsid w:val="0075486C"/>
    <w:rsid w:val="00755AEC"/>
    <w:rsid w:val="00755DFA"/>
    <w:rsid w:val="007568BA"/>
    <w:rsid w:val="007608C6"/>
    <w:rsid w:val="00760946"/>
    <w:rsid w:val="00760D31"/>
    <w:rsid w:val="00761B2A"/>
    <w:rsid w:val="00761DBA"/>
    <w:rsid w:val="0076257D"/>
    <w:rsid w:val="00763403"/>
    <w:rsid w:val="007639FB"/>
    <w:rsid w:val="00763A30"/>
    <w:rsid w:val="00764557"/>
    <w:rsid w:val="00764982"/>
    <w:rsid w:val="00765BD0"/>
    <w:rsid w:val="00765C51"/>
    <w:rsid w:val="007660BF"/>
    <w:rsid w:val="00770F18"/>
    <w:rsid w:val="007714CD"/>
    <w:rsid w:val="00771F4E"/>
    <w:rsid w:val="00772E10"/>
    <w:rsid w:val="007731EF"/>
    <w:rsid w:val="0077325D"/>
    <w:rsid w:val="007733B4"/>
    <w:rsid w:val="00775880"/>
    <w:rsid w:val="0077616D"/>
    <w:rsid w:val="007762FE"/>
    <w:rsid w:val="0077725F"/>
    <w:rsid w:val="00781B53"/>
    <w:rsid w:val="00782470"/>
    <w:rsid w:val="007832F4"/>
    <w:rsid w:val="00783459"/>
    <w:rsid w:val="0078392E"/>
    <w:rsid w:val="00783E5F"/>
    <w:rsid w:val="00784128"/>
    <w:rsid w:val="007843E2"/>
    <w:rsid w:val="0078458B"/>
    <w:rsid w:val="00784826"/>
    <w:rsid w:val="00786158"/>
    <w:rsid w:val="00786ED9"/>
    <w:rsid w:val="00787041"/>
    <w:rsid w:val="0079040E"/>
    <w:rsid w:val="0079076E"/>
    <w:rsid w:val="00791C3D"/>
    <w:rsid w:val="0079215A"/>
    <w:rsid w:val="00792517"/>
    <w:rsid w:val="00792A10"/>
    <w:rsid w:val="007931E9"/>
    <w:rsid w:val="007940FF"/>
    <w:rsid w:val="007955E6"/>
    <w:rsid w:val="00795E0C"/>
    <w:rsid w:val="00796A55"/>
    <w:rsid w:val="00796E35"/>
    <w:rsid w:val="0079733E"/>
    <w:rsid w:val="007978B9"/>
    <w:rsid w:val="007A0939"/>
    <w:rsid w:val="007A15D6"/>
    <w:rsid w:val="007A18FB"/>
    <w:rsid w:val="007A1BD4"/>
    <w:rsid w:val="007A1C60"/>
    <w:rsid w:val="007A524E"/>
    <w:rsid w:val="007A553C"/>
    <w:rsid w:val="007A5EE5"/>
    <w:rsid w:val="007A6C06"/>
    <w:rsid w:val="007A762F"/>
    <w:rsid w:val="007B153C"/>
    <w:rsid w:val="007B17D2"/>
    <w:rsid w:val="007B1B45"/>
    <w:rsid w:val="007B289E"/>
    <w:rsid w:val="007B291B"/>
    <w:rsid w:val="007B31C0"/>
    <w:rsid w:val="007B3328"/>
    <w:rsid w:val="007B3ADE"/>
    <w:rsid w:val="007B3BC4"/>
    <w:rsid w:val="007B409A"/>
    <w:rsid w:val="007B4942"/>
    <w:rsid w:val="007B5801"/>
    <w:rsid w:val="007B58B9"/>
    <w:rsid w:val="007B5F93"/>
    <w:rsid w:val="007B6540"/>
    <w:rsid w:val="007B6BC5"/>
    <w:rsid w:val="007B6BF8"/>
    <w:rsid w:val="007B7088"/>
    <w:rsid w:val="007B766B"/>
    <w:rsid w:val="007C01E3"/>
    <w:rsid w:val="007C0BE2"/>
    <w:rsid w:val="007C11A0"/>
    <w:rsid w:val="007C1762"/>
    <w:rsid w:val="007C1962"/>
    <w:rsid w:val="007C1E53"/>
    <w:rsid w:val="007C21A0"/>
    <w:rsid w:val="007C2B57"/>
    <w:rsid w:val="007C3972"/>
    <w:rsid w:val="007C403E"/>
    <w:rsid w:val="007C48F8"/>
    <w:rsid w:val="007C5651"/>
    <w:rsid w:val="007C5813"/>
    <w:rsid w:val="007C589A"/>
    <w:rsid w:val="007C6D41"/>
    <w:rsid w:val="007C7E76"/>
    <w:rsid w:val="007D11A9"/>
    <w:rsid w:val="007D1D28"/>
    <w:rsid w:val="007D30DD"/>
    <w:rsid w:val="007D6093"/>
    <w:rsid w:val="007D69EC"/>
    <w:rsid w:val="007D7164"/>
    <w:rsid w:val="007E098E"/>
    <w:rsid w:val="007E1AFA"/>
    <w:rsid w:val="007E22F5"/>
    <w:rsid w:val="007E2C57"/>
    <w:rsid w:val="007E2E56"/>
    <w:rsid w:val="007E30E4"/>
    <w:rsid w:val="007E3D36"/>
    <w:rsid w:val="007E46B7"/>
    <w:rsid w:val="007E5682"/>
    <w:rsid w:val="007E68FF"/>
    <w:rsid w:val="007E75D5"/>
    <w:rsid w:val="007E75ED"/>
    <w:rsid w:val="007E7A8F"/>
    <w:rsid w:val="007E7F81"/>
    <w:rsid w:val="007F0FDD"/>
    <w:rsid w:val="007F1884"/>
    <w:rsid w:val="007F2255"/>
    <w:rsid w:val="007F2FC1"/>
    <w:rsid w:val="007F31BE"/>
    <w:rsid w:val="007F34F2"/>
    <w:rsid w:val="007F3587"/>
    <w:rsid w:val="007F3B68"/>
    <w:rsid w:val="007F3CB0"/>
    <w:rsid w:val="007F4690"/>
    <w:rsid w:val="007F46AD"/>
    <w:rsid w:val="007F47EC"/>
    <w:rsid w:val="007F4809"/>
    <w:rsid w:val="007F4DFC"/>
    <w:rsid w:val="007F51A9"/>
    <w:rsid w:val="007F56A9"/>
    <w:rsid w:val="007F59FE"/>
    <w:rsid w:val="007F62B6"/>
    <w:rsid w:val="007F6513"/>
    <w:rsid w:val="007F6A33"/>
    <w:rsid w:val="007F6EAC"/>
    <w:rsid w:val="007F79B5"/>
    <w:rsid w:val="007F7E7A"/>
    <w:rsid w:val="008005EE"/>
    <w:rsid w:val="00800B2B"/>
    <w:rsid w:val="0080175F"/>
    <w:rsid w:val="00801CFA"/>
    <w:rsid w:val="008020A6"/>
    <w:rsid w:val="00802C7E"/>
    <w:rsid w:val="00802E25"/>
    <w:rsid w:val="008031FD"/>
    <w:rsid w:val="0080339A"/>
    <w:rsid w:val="008036E2"/>
    <w:rsid w:val="00803835"/>
    <w:rsid w:val="00803983"/>
    <w:rsid w:val="00803C10"/>
    <w:rsid w:val="00803F4B"/>
    <w:rsid w:val="008044AC"/>
    <w:rsid w:val="00804C15"/>
    <w:rsid w:val="008050F2"/>
    <w:rsid w:val="00805C6F"/>
    <w:rsid w:val="00806EEE"/>
    <w:rsid w:val="00807C01"/>
    <w:rsid w:val="008106A5"/>
    <w:rsid w:val="0081091E"/>
    <w:rsid w:val="00811047"/>
    <w:rsid w:val="00811194"/>
    <w:rsid w:val="00811393"/>
    <w:rsid w:val="0081174F"/>
    <w:rsid w:val="00812021"/>
    <w:rsid w:val="008126D7"/>
    <w:rsid w:val="00812CD1"/>
    <w:rsid w:val="008136A9"/>
    <w:rsid w:val="008141FD"/>
    <w:rsid w:val="00814AFD"/>
    <w:rsid w:val="00815093"/>
    <w:rsid w:val="00815483"/>
    <w:rsid w:val="00816B47"/>
    <w:rsid w:val="00816FAB"/>
    <w:rsid w:val="0081714A"/>
    <w:rsid w:val="00817971"/>
    <w:rsid w:val="00817F48"/>
    <w:rsid w:val="00820E25"/>
    <w:rsid w:val="00821BC2"/>
    <w:rsid w:val="00822184"/>
    <w:rsid w:val="00822A86"/>
    <w:rsid w:val="00822C0E"/>
    <w:rsid w:val="00822E51"/>
    <w:rsid w:val="008231EE"/>
    <w:rsid w:val="008236C8"/>
    <w:rsid w:val="0082410A"/>
    <w:rsid w:val="0082481A"/>
    <w:rsid w:val="008251C8"/>
    <w:rsid w:val="00826BCE"/>
    <w:rsid w:val="00827D1E"/>
    <w:rsid w:val="00827F3E"/>
    <w:rsid w:val="00830FF4"/>
    <w:rsid w:val="00831385"/>
    <w:rsid w:val="008327BE"/>
    <w:rsid w:val="00832C6C"/>
    <w:rsid w:val="00832DF6"/>
    <w:rsid w:val="00833D54"/>
    <w:rsid w:val="00834868"/>
    <w:rsid w:val="00835EBD"/>
    <w:rsid w:val="008368D0"/>
    <w:rsid w:val="00840593"/>
    <w:rsid w:val="0084066B"/>
    <w:rsid w:val="00840EDB"/>
    <w:rsid w:val="0084295C"/>
    <w:rsid w:val="00843243"/>
    <w:rsid w:val="00843296"/>
    <w:rsid w:val="00843ED4"/>
    <w:rsid w:val="00843F56"/>
    <w:rsid w:val="00843F73"/>
    <w:rsid w:val="008444F6"/>
    <w:rsid w:val="008445D9"/>
    <w:rsid w:val="00844710"/>
    <w:rsid w:val="008459D6"/>
    <w:rsid w:val="00845A28"/>
    <w:rsid w:val="00845D63"/>
    <w:rsid w:val="00845F97"/>
    <w:rsid w:val="00846703"/>
    <w:rsid w:val="0084714C"/>
    <w:rsid w:val="00847BA8"/>
    <w:rsid w:val="00847E42"/>
    <w:rsid w:val="00850295"/>
    <w:rsid w:val="00851EBD"/>
    <w:rsid w:val="00851F7A"/>
    <w:rsid w:val="008522BE"/>
    <w:rsid w:val="00852476"/>
    <w:rsid w:val="008531A6"/>
    <w:rsid w:val="008531DF"/>
    <w:rsid w:val="0085355B"/>
    <w:rsid w:val="00853BF1"/>
    <w:rsid w:val="00853EE4"/>
    <w:rsid w:val="008540A5"/>
    <w:rsid w:val="008547E4"/>
    <w:rsid w:val="00854F69"/>
    <w:rsid w:val="0085514A"/>
    <w:rsid w:val="00855176"/>
    <w:rsid w:val="0085599D"/>
    <w:rsid w:val="00856771"/>
    <w:rsid w:val="00856EFF"/>
    <w:rsid w:val="00857C55"/>
    <w:rsid w:val="008607C6"/>
    <w:rsid w:val="00861751"/>
    <w:rsid w:val="008628B7"/>
    <w:rsid w:val="00862D86"/>
    <w:rsid w:val="00862F1B"/>
    <w:rsid w:val="008639C5"/>
    <w:rsid w:val="00864605"/>
    <w:rsid w:val="008654CF"/>
    <w:rsid w:val="00865EBA"/>
    <w:rsid w:val="00866503"/>
    <w:rsid w:val="008709FE"/>
    <w:rsid w:val="00871403"/>
    <w:rsid w:val="008714FC"/>
    <w:rsid w:val="00872314"/>
    <w:rsid w:val="008724E9"/>
    <w:rsid w:val="008735F2"/>
    <w:rsid w:val="00873AC9"/>
    <w:rsid w:val="00874B20"/>
    <w:rsid w:val="00875E2E"/>
    <w:rsid w:val="00876318"/>
    <w:rsid w:val="00876609"/>
    <w:rsid w:val="00876852"/>
    <w:rsid w:val="00877B06"/>
    <w:rsid w:val="00877BC7"/>
    <w:rsid w:val="00880604"/>
    <w:rsid w:val="00880A73"/>
    <w:rsid w:val="0088132B"/>
    <w:rsid w:val="00881656"/>
    <w:rsid w:val="008817E4"/>
    <w:rsid w:val="008821A2"/>
    <w:rsid w:val="0088332F"/>
    <w:rsid w:val="00883762"/>
    <w:rsid w:val="00883B31"/>
    <w:rsid w:val="008853CE"/>
    <w:rsid w:val="00885A13"/>
    <w:rsid w:val="00885E7C"/>
    <w:rsid w:val="0088688D"/>
    <w:rsid w:val="0088693F"/>
    <w:rsid w:val="008878EC"/>
    <w:rsid w:val="00887DE7"/>
    <w:rsid w:val="008904CB"/>
    <w:rsid w:val="00890AFB"/>
    <w:rsid w:val="00890E5B"/>
    <w:rsid w:val="00891059"/>
    <w:rsid w:val="00891C3C"/>
    <w:rsid w:val="00891D8B"/>
    <w:rsid w:val="0089299B"/>
    <w:rsid w:val="0089404D"/>
    <w:rsid w:val="008948A9"/>
    <w:rsid w:val="00894E1F"/>
    <w:rsid w:val="00896E6D"/>
    <w:rsid w:val="008977DE"/>
    <w:rsid w:val="00897B6B"/>
    <w:rsid w:val="00897F64"/>
    <w:rsid w:val="008A0001"/>
    <w:rsid w:val="008A014A"/>
    <w:rsid w:val="008A037A"/>
    <w:rsid w:val="008A0B73"/>
    <w:rsid w:val="008A0BDE"/>
    <w:rsid w:val="008A0BF9"/>
    <w:rsid w:val="008A1603"/>
    <w:rsid w:val="008A16F2"/>
    <w:rsid w:val="008A228A"/>
    <w:rsid w:val="008A3A66"/>
    <w:rsid w:val="008A5BF2"/>
    <w:rsid w:val="008A611A"/>
    <w:rsid w:val="008A7070"/>
    <w:rsid w:val="008A7944"/>
    <w:rsid w:val="008A7A4D"/>
    <w:rsid w:val="008A7EA8"/>
    <w:rsid w:val="008B0C21"/>
    <w:rsid w:val="008B0F72"/>
    <w:rsid w:val="008B22CF"/>
    <w:rsid w:val="008B248B"/>
    <w:rsid w:val="008B5B61"/>
    <w:rsid w:val="008B5EEC"/>
    <w:rsid w:val="008B68F8"/>
    <w:rsid w:val="008B6F5E"/>
    <w:rsid w:val="008B71F9"/>
    <w:rsid w:val="008C004A"/>
    <w:rsid w:val="008C09AF"/>
    <w:rsid w:val="008C1A81"/>
    <w:rsid w:val="008C26BF"/>
    <w:rsid w:val="008C2AAD"/>
    <w:rsid w:val="008C2BA5"/>
    <w:rsid w:val="008C31DE"/>
    <w:rsid w:val="008C31E0"/>
    <w:rsid w:val="008C5EB5"/>
    <w:rsid w:val="008C6918"/>
    <w:rsid w:val="008C7240"/>
    <w:rsid w:val="008C7DE4"/>
    <w:rsid w:val="008D0118"/>
    <w:rsid w:val="008D01BC"/>
    <w:rsid w:val="008D06EE"/>
    <w:rsid w:val="008D3123"/>
    <w:rsid w:val="008D33AD"/>
    <w:rsid w:val="008D3ACE"/>
    <w:rsid w:val="008D416C"/>
    <w:rsid w:val="008D46F4"/>
    <w:rsid w:val="008D5214"/>
    <w:rsid w:val="008D5A63"/>
    <w:rsid w:val="008D69C7"/>
    <w:rsid w:val="008D6F8A"/>
    <w:rsid w:val="008D7134"/>
    <w:rsid w:val="008D714D"/>
    <w:rsid w:val="008D7AC2"/>
    <w:rsid w:val="008E03BE"/>
    <w:rsid w:val="008E04C5"/>
    <w:rsid w:val="008E0900"/>
    <w:rsid w:val="008E0CB1"/>
    <w:rsid w:val="008E13C9"/>
    <w:rsid w:val="008E2C1D"/>
    <w:rsid w:val="008E2C4A"/>
    <w:rsid w:val="008E2D96"/>
    <w:rsid w:val="008E2D99"/>
    <w:rsid w:val="008E3C8B"/>
    <w:rsid w:val="008E46A2"/>
    <w:rsid w:val="008E542C"/>
    <w:rsid w:val="008E5CDB"/>
    <w:rsid w:val="008E5DBB"/>
    <w:rsid w:val="008E5DF7"/>
    <w:rsid w:val="008E71EB"/>
    <w:rsid w:val="008E7DE9"/>
    <w:rsid w:val="008F04DD"/>
    <w:rsid w:val="008F1DAC"/>
    <w:rsid w:val="008F31D5"/>
    <w:rsid w:val="008F43E1"/>
    <w:rsid w:val="008F4BD4"/>
    <w:rsid w:val="008F5309"/>
    <w:rsid w:val="008F5C4E"/>
    <w:rsid w:val="008F636B"/>
    <w:rsid w:val="008F64A1"/>
    <w:rsid w:val="008F66BC"/>
    <w:rsid w:val="008F6A60"/>
    <w:rsid w:val="008F7859"/>
    <w:rsid w:val="008F7AB1"/>
    <w:rsid w:val="008F7E02"/>
    <w:rsid w:val="00901ABE"/>
    <w:rsid w:val="00901E10"/>
    <w:rsid w:val="00901F2E"/>
    <w:rsid w:val="00902509"/>
    <w:rsid w:val="00902AF0"/>
    <w:rsid w:val="00902DA0"/>
    <w:rsid w:val="00902FEF"/>
    <w:rsid w:val="00903ED5"/>
    <w:rsid w:val="00904E8B"/>
    <w:rsid w:val="009057B0"/>
    <w:rsid w:val="00907704"/>
    <w:rsid w:val="00911120"/>
    <w:rsid w:val="00911B07"/>
    <w:rsid w:val="009120DE"/>
    <w:rsid w:val="0091212E"/>
    <w:rsid w:val="0091219F"/>
    <w:rsid w:val="009125D1"/>
    <w:rsid w:val="00912679"/>
    <w:rsid w:val="0091409D"/>
    <w:rsid w:val="00915467"/>
    <w:rsid w:val="0091567C"/>
    <w:rsid w:val="00915760"/>
    <w:rsid w:val="00916475"/>
    <w:rsid w:val="0091777C"/>
    <w:rsid w:val="00917B8A"/>
    <w:rsid w:val="0092034A"/>
    <w:rsid w:val="00921518"/>
    <w:rsid w:val="0092170A"/>
    <w:rsid w:val="00921978"/>
    <w:rsid w:val="0092204C"/>
    <w:rsid w:val="00922D7D"/>
    <w:rsid w:val="00923D47"/>
    <w:rsid w:val="00923FA9"/>
    <w:rsid w:val="009252F8"/>
    <w:rsid w:val="0092568C"/>
    <w:rsid w:val="009258D0"/>
    <w:rsid w:val="009262D5"/>
    <w:rsid w:val="0092657B"/>
    <w:rsid w:val="0092698F"/>
    <w:rsid w:val="00926DD7"/>
    <w:rsid w:val="00926E0C"/>
    <w:rsid w:val="00927287"/>
    <w:rsid w:val="009275AE"/>
    <w:rsid w:val="00927AAD"/>
    <w:rsid w:val="00930844"/>
    <w:rsid w:val="00931057"/>
    <w:rsid w:val="009317AD"/>
    <w:rsid w:val="009317B4"/>
    <w:rsid w:val="00932E26"/>
    <w:rsid w:val="00932FCF"/>
    <w:rsid w:val="009332FC"/>
    <w:rsid w:val="00933D7D"/>
    <w:rsid w:val="009346EF"/>
    <w:rsid w:val="0093474A"/>
    <w:rsid w:val="00934751"/>
    <w:rsid w:val="00934A30"/>
    <w:rsid w:val="00934DF9"/>
    <w:rsid w:val="009357AF"/>
    <w:rsid w:val="00935F16"/>
    <w:rsid w:val="00937413"/>
    <w:rsid w:val="00937FA8"/>
    <w:rsid w:val="00940877"/>
    <w:rsid w:val="00941311"/>
    <w:rsid w:val="00941905"/>
    <w:rsid w:val="00941D4D"/>
    <w:rsid w:val="0094207B"/>
    <w:rsid w:val="009423E5"/>
    <w:rsid w:val="00944138"/>
    <w:rsid w:val="009442A6"/>
    <w:rsid w:val="009450D0"/>
    <w:rsid w:val="0094536B"/>
    <w:rsid w:val="009464AC"/>
    <w:rsid w:val="00946DDD"/>
    <w:rsid w:val="0095054C"/>
    <w:rsid w:val="009511AE"/>
    <w:rsid w:val="009511BA"/>
    <w:rsid w:val="00951E2A"/>
    <w:rsid w:val="00952254"/>
    <w:rsid w:val="00952DF8"/>
    <w:rsid w:val="009538FA"/>
    <w:rsid w:val="00954078"/>
    <w:rsid w:val="009542BE"/>
    <w:rsid w:val="009543F0"/>
    <w:rsid w:val="00954653"/>
    <w:rsid w:val="009559E3"/>
    <w:rsid w:val="0095632D"/>
    <w:rsid w:val="0095654D"/>
    <w:rsid w:val="0095721E"/>
    <w:rsid w:val="009575FE"/>
    <w:rsid w:val="009577AF"/>
    <w:rsid w:val="00961DBF"/>
    <w:rsid w:val="009620FA"/>
    <w:rsid w:val="00963B75"/>
    <w:rsid w:val="00963BC2"/>
    <w:rsid w:val="00963DCC"/>
    <w:rsid w:val="0096451E"/>
    <w:rsid w:val="00965347"/>
    <w:rsid w:val="009667B6"/>
    <w:rsid w:val="00966AFC"/>
    <w:rsid w:val="00966CCF"/>
    <w:rsid w:val="00966FB5"/>
    <w:rsid w:val="00970B31"/>
    <w:rsid w:val="00972AC6"/>
    <w:rsid w:val="00973279"/>
    <w:rsid w:val="009732DA"/>
    <w:rsid w:val="00973954"/>
    <w:rsid w:val="00974191"/>
    <w:rsid w:val="00974A74"/>
    <w:rsid w:val="009754F3"/>
    <w:rsid w:val="00975685"/>
    <w:rsid w:val="00975B4B"/>
    <w:rsid w:val="00976EC5"/>
    <w:rsid w:val="009771D0"/>
    <w:rsid w:val="00977B17"/>
    <w:rsid w:val="00980AF6"/>
    <w:rsid w:val="00980E6D"/>
    <w:rsid w:val="0098127C"/>
    <w:rsid w:val="00982445"/>
    <w:rsid w:val="00982FA2"/>
    <w:rsid w:val="009834FE"/>
    <w:rsid w:val="00983F19"/>
    <w:rsid w:val="00983FAE"/>
    <w:rsid w:val="00984FA8"/>
    <w:rsid w:val="00986EA4"/>
    <w:rsid w:val="00987079"/>
    <w:rsid w:val="0098762B"/>
    <w:rsid w:val="00987B63"/>
    <w:rsid w:val="00992E86"/>
    <w:rsid w:val="009930B9"/>
    <w:rsid w:val="009930CD"/>
    <w:rsid w:val="00993525"/>
    <w:rsid w:val="0099378A"/>
    <w:rsid w:val="00993B30"/>
    <w:rsid w:val="00994548"/>
    <w:rsid w:val="00994555"/>
    <w:rsid w:val="00994CBE"/>
    <w:rsid w:val="00996477"/>
    <w:rsid w:val="009A03B7"/>
    <w:rsid w:val="009A03D4"/>
    <w:rsid w:val="009A07CD"/>
    <w:rsid w:val="009A115C"/>
    <w:rsid w:val="009A126C"/>
    <w:rsid w:val="009A1828"/>
    <w:rsid w:val="009A18F9"/>
    <w:rsid w:val="009A4BF6"/>
    <w:rsid w:val="009A67C2"/>
    <w:rsid w:val="009A6863"/>
    <w:rsid w:val="009A730A"/>
    <w:rsid w:val="009B10DC"/>
    <w:rsid w:val="009B36B2"/>
    <w:rsid w:val="009B49D1"/>
    <w:rsid w:val="009B4CBA"/>
    <w:rsid w:val="009B526E"/>
    <w:rsid w:val="009B65FD"/>
    <w:rsid w:val="009B68F0"/>
    <w:rsid w:val="009C099F"/>
    <w:rsid w:val="009C0FB2"/>
    <w:rsid w:val="009C143F"/>
    <w:rsid w:val="009C14E4"/>
    <w:rsid w:val="009C162B"/>
    <w:rsid w:val="009C18EF"/>
    <w:rsid w:val="009C2149"/>
    <w:rsid w:val="009C21F5"/>
    <w:rsid w:val="009C262B"/>
    <w:rsid w:val="009C2B26"/>
    <w:rsid w:val="009C34BC"/>
    <w:rsid w:val="009C477B"/>
    <w:rsid w:val="009C4973"/>
    <w:rsid w:val="009C6873"/>
    <w:rsid w:val="009C6D3E"/>
    <w:rsid w:val="009C6E9A"/>
    <w:rsid w:val="009C7BF7"/>
    <w:rsid w:val="009D0CC3"/>
    <w:rsid w:val="009D0EA7"/>
    <w:rsid w:val="009D0EAF"/>
    <w:rsid w:val="009D144E"/>
    <w:rsid w:val="009D1B5E"/>
    <w:rsid w:val="009D303E"/>
    <w:rsid w:val="009D35C9"/>
    <w:rsid w:val="009D3643"/>
    <w:rsid w:val="009D3BE5"/>
    <w:rsid w:val="009D488D"/>
    <w:rsid w:val="009D57CE"/>
    <w:rsid w:val="009D6967"/>
    <w:rsid w:val="009D7079"/>
    <w:rsid w:val="009D72B9"/>
    <w:rsid w:val="009D7904"/>
    <w:rsid w:val="009D79F2"/>
    <w:rsid w:val="009D7A0A"/>
    <w:rsid w:val="009E0483"/>
    <w:rsid w:val="009E0B21"/>
    <w:rsid w:val="009E1075"/>
    <w:rsid w:val="009E14E4"/>
    <w:rsid w:val="009E202F"/>
    <w:rsid w:val="009E21EF"/>
    <w:rsid w:val="009E239D"/>
    <w:rsid w:val="009E447A"/>
    <w:rsid w:val="009E45A8"/>
    <w:rsid w:val="009E4CF7"/>
    <w:rsid w:val="009E5ED5"/>
    <w:rsid w:val="009E5F97"/>
    <w:rsid w:val="009E74D2"/>
    <w:rsid w:val="009E7BB9"/>
    <w:rsid w:val="009E7FBB"/>
    <w:rsid w:val="009F0380"/>
    <w:rsid w:val="009F0466"/>
    <w:rsid w:val="009F0E31"/>
    <w:rsid w:val="009F2384"/>
    <w:rsid w:val="009F34A6"/>
    <w:rsid w:val="009F44C8"/>
    <w:rsid w:val="009F4A12"/>
    <w:rsid w:val="009F577F"/>
    <w:rsid w:val="009F5D69"/>
    <w:rsid w:val="009F5D9B"/>
    <w:rsid w:val="009F6BAC"/>
    <w:rsid w:val="009F76B0"/>
    <w:rsid w:val="009F76FB"/>
    <w:rsid w:val="00A00138"/>
    <w:rsid w:val="00A007A8"/>
    <w:rsid w:val="00A00CA9"/>
    <w:rsid w:val="00A00FF4"/>
    <w:rsid w:val="00A02D6B"/>
    <w:rsid w:val="00A03E69"/>
    <w:rsid w:val="00A047A3"/>
    <w:rsid w:val="00A05558"/>
    <w:rsid w:val="00A055DB"/>
    <w:rsid w:val="00A05820"/>
    <w:rsid w:val="00A06276"/>
    <w:rsid w:val="00A068A8"/>
    <w:rsid w:val="00A06CEA"/>
    <w:rsid w:val="00A07157"/>
    <w:rsid w:val="00A07996"/>
    <w:rsid w:val="00A07A3A"/>
    <w:rsid w:val="00A07CB3"/>
    <w:rsid w:val="00A07D18"/>
    <w:rsid w:val="00A106F1"/>
    <w:rsid w:val="00A10992"/>
    <w:rsid w:val="00A10A1F"/>
    <w:rsid w:val="00A111A7"/>
    <w:rsid w:val="00A130C1"/>
    <w:rsid w:val="00A13319"/>
    <w:rsid w:val="00A142FE"/>
    <w:rsid w:val="00A160FC"/>
    <w:rsid w:val="00A1773D"/>
    <w:rsid w:val="00A178BC"/>
    <w:rsid w:val="00A1798A"/>
    <w:rsid w:val="00A20070"/>
    <w:rsid w:val="00A20A30"/>
    <w:rsid w:val="00A20ED4"/>
    <w:rsid w:val="00A21436"/>
    <w:rsid w:val="00A21847"/>
    <w:rsid w:val="00A2207F"/>
    <w:rsid w:val="00A23B18"/>
    <w:rsid w:val="00A23D1D"/>
    <w:rsid w:val="00A260F2"/>
    <w:rsid w:val="00A261FB"/>
    <w:rsid w:val="00A26BB9"/>
    <w:rsid w:val="00A276D2"/>
    <w:rsid w:val="00A3012E"/>
    <w:rsid w:val="00A30618"/>
    <w:rsid w:val="00A308E7"/>
    <w:rsid w:val="00A30FBD"/>
    <w:rsid w:val="00A321EE"/>
    <w:rsid w:val="00A32348"/>
    <w:rsid w:val="00A32522"/>
    <w:rsid w:val="00A331D6"/>
    <w:rsid w:val="00A3397E"/>
    <w:rsid w:val="00A339A6"/>
    <w:rsid w:val="00A341AD"/>
    <w:rsid w:val="00A370F7"/>
    <w:rsid w:val="00A375E3"/>
    <w:rsid w:val="00A37BA4"/>
    <w:rsid w:val="00A4056E"/>
    <w:rsid w:val="00A4092F"/>
    <w:rsid w:val="00A415ED"/>
    <w:rsid w:val="00A41FAE"/>
    <w:rsid w:val="00A420EC"/>
    <w:rsid w:val="00A422BB"/>
    <w:rsid w:val="00A423AA"/>
    <w:rsid w:val="00A42A8E"/>
    <w:rsid w:val="00A42E64"/>
    <w:rsid w:val="00A4339F"/>
    <w:rsid w:val="00A440F0"/>
    <w:rsid w:val="00A4414D"/>
    <w:rsid w:val="00A44564"/>
    <w:rsid w:val="00A4609D"/>
    <w:rsid w:val="00A476C8"/>
    <w:rsid w:val="00A47F3C"/>
    <w:rsid w:val="00A50243"/>
    <w:rsid w:val="00A50BA1"/>
    <w:rsid w:val="00A52049"/>
    <w:rsid w:val="00A52192"/>
    <w:rsid w:val="00A523CD"/>
    <w:rsid w:val="00A52A68"/>
    <w:rsid w:val="00A54578"/>
    <w:rsid w:val="00A54758"/>
    <w:rsid w:val="00A549BB"/>
    <w:rsid w:val="00A551CA"/>
    <w:rsid w:val="00A553E1"/>
    <w:rsid w:val="00A60675"/>
    <w:rsid w:val="00A60BAA"/>
    <w:rsid w:val="00A62C29"/>
    <w:rsid w:val="00A62DB2"/>
    <w:rsid w:val="00A63385"/>
    <w:rsid w:val="00A635DC"/>
    <w:rsid w:val="00A63744"/>
    <w:rsid w:val="00A637D7"/>
    <w:rsid w:val="00A63E67"/>
    <w:rsid w:val="00A661D5"/>
    <w:rsid w:val="00A70357"/>
    <w:rsid w:val="00A70528"/>
    <w:rsid w:val="00A7057A"/>
    <w:rsid w:val="00A70A1B"/>
    <w:rsid w:val="00A71410"/>
    <w:rsid w:val="00A72034"/>
    <w:rsid w:val="00A72277"/>
    <w:rsid w:val="00A727A3"/>
    <w:rsid w:val="00A7282C"/>
    <w:rsid w:val="00A7350D"/>
    <w:rsid w:val="00A739D2"/>
    <w:rsid w:val="00A7563A"/>
    <w:rsid w:val="00A756AD"/>
    <w:rsid w:val="00A76214"/>
    <w:rsid w:val="00A76BAD"/>
    <w:rsid w:val="00A800BE"/>
    <w:rsid w:val="00A803B0"/>
    <w:rsid w:val="00A8048E"/>
    <w:rsid w:val="00A80AF2"/>
    <w:rsid w:val="00A8153B"/>
    <w:rsid w:val="00A82601"/>
    <w:rsid w:val="00A83129"/>
    <w:rsid w:val="00A8438D"/>
    <w:rsid w:val="00A846E9"/>
    <w:rsid w:val="00A84CC4"/>
    <w:rsid w:val="00A8525F"/>
    <w:rsid w:val="00A856BB"/>
    <w:rsid w:val="00A85D75"/>
    <w:rsid w:val="00A86713"/>
    <w:rsid w:val="00A8679D"/>
    <w:rsid w:val="00A86B11"/>
    <w:rsid w:val="00A87280"/>
    <w:rsid w:val="00A87907"/>
    <w:rsid w:val="00A902AB"/>
    <w:rsid w:val="00A90758"/>
    <w:rsid w:val="00A91716"/>
    <w:rsid w:val="00A923F7"/>
    <w:rsid w:val="00A92ADA"/>
    <w:rsid w:val="00A92D39"/>
    <w:rsid w:val="00A93136"/>
    <w:rsid w:val="00A9374A"/>
    <w:rsid w:val="00A93800"/>
    <w:rsid w:val="00A942C7"/>
    <w:rsid w:val="00A946FB"/>
    <w:rsid w:val="00A94ED8"/>
    <w:rsid w:val="00A95D36"/>
    <w:rsid w:val="00A96D44"/>
    <w:rsid w:val="00A97193"/>
    <w:rsid w:val="00AA0A16"/>
    <w:rsid w:val="00AA1043"/>
    <w:rsid w:val="00AA127E"/>
    <w:rsid w:val="00AA2684"/>
    <w:rsid w:val="00AA26CC"/>
    <w:rsid w:val="00AA3538"/>
    <w:rsid w:val="00AA3817"/>
    <w:rsid w:val="00AA3D26"/>
    <w:rsid w:val="00AA413F"/>
    <w:rsid w:val="00AA4ABC"/>
    <w:rsid w:val="00AA4F44"/>
    <w:rsid w:val="00AA5DD0"/>
    <w:rsid w:val="00AB0519"/>
    <w:rsid w:val="00AB0A21"/>
    <w:rsid w:val="00AB14FB"/>
    <w:rsid w:val="00AB16F0"/>
    <w:rsid w:val="00AB188A"/>
    <w:rsid w:val="00AB1E79"/>
    <w:rsid w:val="00AB216D"/>
    <w:rsid w:val="00AB2CF3"/>
    <w:rsid w:val="00AB2D14"/>
    <w:rsid w:val="00AB310B"/>
    <w:rsid w:val="00AB4985"/>
    <w:rsid w:val="00AB5D8A"/>
    <w:rsid w:val="00AB62F7"/>
    <w:rsid w:val="00AB65C1"/>
    <w:rsid w:val="00AB702E"/>
    <w:rsid w:val="00AB72B5"/>
    <w:rsid w:val="00AB7318"/>
    <w:rsid w:val="00AC242D"/>
    <w:rsid w:val="00AC34F8"/>
    <w:rsid w:val="00AC3579"/>
    <w:rsid w:val="00AC4094"/>
    <w:rsid w:val="00AC4528"/>
    <w:rsid w:val="00AC516F"/>
    <w:rsid w:val="00AC5A4B"/>
    <w:rsid w:val="00AC5B46"/>
    <w:rsid w:val="00AC5CD0"/>
    <w:rsid w:val="00AC6046"/>
    <w:rsid w:val="00AC6188"/>
    <w:rsid w:val="00AC7F33"/>
    <w:rsid w:val="00AD1308"/>
    <w:rsid w:val="00AD149B"/>
    <w:rsid w:val="00AD1F14"/>
    <w:rsid w:val="00AD28A0"/>
    <w:rsid w:val="00AD2AEF"/>
    <w:rsid w:val="00AD363C"/>
    <w:rsid w:val="00AD4A34"/>
    <w:rsid w:val="00AD4F23"/>
    <w:rsid w:val="00AD546B"/>
    <w:rsid w:val="00AD54B6"/>
    <w:rsid w:val="00AD5960"/>
    <w:rsid w:val="00AD629D"/>
    <w:rsid w:val="00AD6F45"/>
    <w:rsid w:val="00AD73C0"/>
    <w:rsid w:val="00AD75D6"/>
    <w:rsid w:val="00AE06CC"/>
    <w:rsid w:val="00AE0714"/>
    <w:rsid w:val="00AE0760"/>
    <w:rsid w:val="00AE0961"/>
    <w:rsid w:val="00AE2466"/>
    <w:rsid w:val="00AE3235"/>
    <w:rsid w:val="00AE344B"/>
    <w:rsid w:val="00AE3D47"/>
    <w:rsid w:val="00AE54A9"/>
    <w:rsid w:val="00AE6439"/>
    <w:rsid w:val="00AE6B89"/>
    <w:rsid w:val="00AE75A2"/>
    <w:rsid w:val="00AF001B"/>
    <w:rsid w:val="00AF056E"/>
    <w:rsid w:val="00AF0737"/>
    <w:rsid w:val="00AF1978"/>
    <w:rsid w:val="00AF1AFD"/>
    <w:rsid w:val="00AF2739"/>
    <w:rsid w:val="00AF2D92"/>
    <w:rsid w:val="00AF312E"/>
    <w:rsid w:val="00AF3A1B"/>
    <w:rsid w:val="00AF3C30"/>
    <w:rsid w:val="00AF3DB5"/>
    <w:rsid w:val="00AF4974"/>
    <w:rsid w:val="00AF4F84"/>
    <w:rsid w:val="00AF55CC"/>
    <w:rsid w:val="00AF59DF"/>
    <w:rsid w:val="00AF59FD"/>
    <w:rsid w:val="00AF5DFF"/>
    <w:rsid w:val="00AF7088"/>
    <w:rsid w:val="00AF73C0"/>
    <w:rsid w:val="00B001C6"/>
    <w:rsid w:val="00B011B8"/>
    <w:rsid w:val="00B01A3B"/>
    <w:rsid w:val="00B0232A"/>
    <w:rsid w:val="00B02537"/>
    <w:rsid w:val="00B0290F"/>
    <w:rsid w:val="00B02B5B"/>
    <w:rsid w:val="00B032F3"/>
    <w:rsid w:val="00B042D5"/>
    <w:rsid w:val="00B0452F"/>
    <w:rsid w:val="00B046EF"/>
    <w:rsid w:val="00B05291"/>
    <w:rsid w:val="00B055E0"/>
    <w:rsid w:val="00B06F89"/>
    <w:rsid w:val="00B070DC"/>
    <w:rsid w:val="00B07ED6"/>
    <w:rsid w:val="00B1041F"/>
    <w:rsid w:val="00B10C8F"/>
    <w:rsid w:val="00B10C9A"/>
    <w:rsid w:val="00B10E7D"/>
    <w:rsid w:val="00B11299"/>
    <w:rsid w:val="00B125EE"/>
    <w:rsid w:val="00B13154"/>
    <w:rsid w:val="00B1330E"/>
    <w:rsid w:val="00B1500C"/>
    <w:rsid w:val="00B163B5"/>
    <w:rsid w:val="00B17148"/>
    <w:rsid w:val="00B17D04"/>
    <w:rsid w:val="00B20846"/>
    <w:rsid w:val="00B2097C"/>
    <w:rsid w:val="00B21E99"/>
    <w:rsid w:val="00B23232"/>
    <w:rsid w:val="00B2346A"/>
    <w:rsid w:val="00B2376B"/>
    <w:rsid w:val="00B2400C"/>
    <w:rsid w:val="00B24BA3"/>
    <w:rsid w:val="00B25090"/>
    <w:rsid w:val="00B27921"/>
    <w:rsid w:val="00B3151A"/>
    <w:rsid w:val="00B333DC"/>
    <w:rsid w:val="00B343B6"/>
    <w:rsid w:val="00B346B0"/>
    <w:rsid w:val="00B347C3"/>
    <w:rsid w:val="00B350A5"/>
    <w:rsid w:val="00B3562E"/>
    <w:rsid w:val="00B359D0"/>
    <w:rsid w:val="00B35AE7"/>
    <w:rsid w:val="00B36368"/>
    <w:rsid w:val="00B36CE3"/>
    <w:rsid w:val="00B37357"/>
    <w:rsid w:val="00B37BFF"/>
    <w:rsid w:val="00B4118E"/>
    <w:rsid w:val="00B41649"/>
    <w:rsid w:val="00B41F23"/>
    <w:rsid w:val="00B4277F"/>
    <w:rsid w:val="00B42F15"/>
    <w:rsid w:val="00B43E33"/>
    <w:rsid w:val="00B441C3"/>
    <w:rsid w:val="00B452A2"/>
    <w:rsid w:val="00B454AE"/>
    <w:rsid w:val="00B45BAE"/>
    <w:rsid w:val="00B45C25"/>
    <w:rsid w:val="00B4669C"/>
    <w:rsid w:val="00B46933"/>
    <w:rsid w:val="00B46A53"/>
    <w:rsid w:val="00B46E5E"/>
    <w:rsid w:val="00B47064"/>
    <w:rsid w:val="00B5073B"/>
    <w:rsid w:val="00B50BDB"/>
    <w:rsid w:val="00B50D63"/>
    <w:rsid w:val="00B5126A"/>
    <w:rsid w:val="00B51934"/>
    <w:rsid w:val="00B51B5A"/>
    <w:rsid w:val="00B51B74"/>
    <w:rsid w:val="00B51C92"/>
    <w:rsid w:val="00B52BE4"/>
    <w:rsid w:val="00B531E5"/>
    <w:rsid w:val="00B54015"/>
    <w:rsid w:val="00B54BF1"/>
    <w:rsid w:val="00B54DFD"/>
    <w:rsid w:val="00B550A0"/>
    <w:rsid w:val="00B56159"/>
    <w:rsid w:val="00B56756"/>
    <w:rsid w:val="00B567EA"/>
    <w:rsid w:val="00B56A81"/>
    <w:rsid w:val="00B56B5D"/>
    <w:rsid w:val="00B61786"/>
    <w:rsid w:val="00B6310C"/>
    <w:rsid w:val="00B63B42"/>
    <w:rsid w:val="00B640DE"/>
    <w:rsid w:val="00B64AE8"/>
    <w:rsid w:val="00B651F9"/>
    <w:rsid w:val="00B658C0"/>
    <w:rsid w:val="00B66526"/>
    <w:rsid w:val="00B668E5"/>
    <w:rsid w:val="00B66DA3"/>
    <w:rsid w:val="00B6795D"/>
    <w:rsid w:val="00B702D5"/>
    <w:rsid w:val="00B716F2"/>
    <w:rsid w:val="00B7200B"/>
    <w:rsid w:val="00B723DC"/>
    <w:rsid w:val="00B731F9"/>
    <w:rsid w:val="00B738F1"/>
    <w:rsid w:val="00B73C33"/>
    <w:rsid w:val="00B74290"/>
    <w:rsid w:val="00B7464C"/>
    <w:rsid w:val="00B74EB5"/>
    <w:rsid w:val="00B75360"/>
    <w:rsid w:val="00B77245"/>
    <w:rsid w:val="00B774DA"/>
    <w:rsid w:val="00B77621"/>
    <w:rsid w:val="00B77660"/>
    <w:rsid w:val="00B77B89"/>
    <w:rsid w:val="00B77CBB"/>
    <w:rsid w:val="00B808C2"/>
    <w:rsid w:val="00B80B11"/>
    <w:rsid w:val="00B820A2"/>
    <w:rsid w:val="00B82586"/>
    <w:rsid w:val="00B82D65"/>
    <w:rsid w:val="00B84A0E"/>
    <w:rsid w:val="00B84E94"/>
    <w:rsid w:val="00B87703"/>
    <w:rsid w:val="00B87F2F"/>
    <w:rsid w:val="00B911D8"/>
    <w:rsid w:val="00B93348"/>
    <w:rsid w:val="00B934D9"/>
    <w:rsid w:val="00B94BDE"/>
    <w:rsid w:val="00B9581B"/>
    <w:rsid w:val="00B95E2E"/>
    <w:rsid w:val="00B95F27"/>
    <w:rsid w:val="00B9641E"/>
    <w:rsid w:val="00B977A2"/>
    <w:rsid w:val="00BA0360"/>
    <w:rsid w:val="00BA0D60"/>
    <w:rsid w:val="00BA0E9F"/>
    <w:rsid w:val="00BA2109"/>
    <w:rsid w:val="00BA2D7D"/>
    <w:rsid w:val="00BA351D"/>
    <w:rsid w:val="00BA3826"/>
    <w:rsid w:val="00BA3B5B"/>
    <w:rsid w:val="00BA3DE2"/>
    <w:rsid w:val="00BA4CC3"/>
    <w:rsid w:val="00BA5308"/>
    <w:rsid w:val="00BA53DB"/>
    <w:rsid w:val="00BA5DAC"/>
    <w:rsid w:val="00BA5E61"/>
    <w:rsid w:val="00BA5EB7"/>
    <w:rsid w:val="00BA5F6C"/>
    <w:rsid w:val="00BA6182"/>
    <w:rsid w:val="00BA6B06"/>
    <w:rsid w:val="00BB0684"/>
    <w:rsid w:val="00BB1FCE"/>
    <w:rsid w:val="00BB21E3"/>
    <w:rsid w:val="00BB4488"/>
    <w:rsid w:val="00BB45B5"/>
    <w:rsid w:val="00BB4F58"/>
    <w:rsid w:val="00BB5F8F"/>
    <w:rsid w:val="00BB5FB4"/>
    <w:rsid w:val="00BB60B2"/>
    <w:rsid w:val="00BC024E"/>
    <w:rsid w:val="00BC042C"/>
    <w:rsid w:val="00BC21E7"/>
    <w:rsid w:val="00BC318C"/>
    <w:rsid w:val="00BC370D"/>
    <w:rsid w:val="00BC3908"/>
    <w:rsid w:val="00BC41A0"/>
    <w:rsid w:val="00BC4FE0"/>
    <w:rsid w:val="00BC621D"/>
    <w:rsid w:val="00BC6D5B"/>
    <w:rsid w:val="00BC6D5F"/>
    <w:rsid w:val="00BC6E65"/>
    <w:rsid w:val="00BC77B6"/>
    <w:rsid w:val="00BC7C91"/>
    <w:rsid w:val="00BD040D"/>
    <w:rsid w:val="00BD0617"/>
    <w:rsid w:val="00BD1024"/>
    <w:rsid w:val="00BD1AC6"/>
    <w:rsid w:val="00BD2D49"/>
    <w:rsid w:val="00BD334E"/>
    <w:rsid w:val="00BD3B0C"/>
    <w:rsid w:val="00BD4F7E"/>
    <w:rsid w:val="00BD5A45"/>
    <w:rsid w:val="00BD5AAA"/>
    <w:rsid w:val="00BD7912"/>
    <w:rsid w:val="00BD7C06"/>
    <w:rsid w:val="00BE0DDB"/>
    <w:rsid w:val="00BE10BC"/>
    <w:rsid w:val="00BE1272"/>
    <w:rsid w:val="00BE1B95"/>
    <w:rsid w:val="00BE1FF2"/>
    <w:rsid w:val="00BE340D"/>
    <w:rsid w:val="00BE3C51"/>
    <w:rsid w:val="00BE46D2"/>
    <w:rsid w:val="00BE46EB"/>
    <w:rsid w:val="00BE4E1C"/>
    <w:rsid w:val="00BE575A"/>
    <w:rsid w:val="00BE5BE9"/>
    <w:rsid w:val="00BE648A"/>
    <w:rsid w:val="00BE665B"/>
    <w:rsid w:val="00BE670C"/>
    <w:rsid w:val="00BE7960"/>
    <w:rsid w:val="00BE7B5A"/>
    <w:rsid w:val="00BE7FF8"/>
    <w:rsid w:val="00BF084A"/>
    <w:rsid w:val="00BF0DD5"/>
    <w:rsid w:val="00BF1623"/>
    <w:rsid w:val="00BF16C0"/>
    <w:rsid w:val="00BF1995"/>
    <w:rsid w:val="00BF1A2E"/>
    <w:rsid w:val="00BF1E3D"/>
    <w:rsid w:val="00BF3517"/>
    <w:rsid w:val="00BF3E35"/>
    <w:rsid w:val="00BF435E"/>
    <w:rsid w:val="00BF4492"/>
    <w:rsid w:val="00BF5B78"/>
    <w:rsid w:val="00BF6E67"/>
    <w:rsid w:val="00BF6F74"/>
    <w:rsid w:val="00BF7092"/>
    <w:rsid w:val="00C0018C"/>
    <w:rsid w:val="00C00BB4"/>
    <w:rsid w:val="00C02DC3"/>
    <w:rsid w:val="00C037B2"/>
    <w:rsid w:val="00C043A2"/>
    <w:rsid w:val="00C05D1F"/>
    <w:rsid w:val="00C05F81"/>
    <w:rsid w:val="00C061DB"/>
    <w:rsid w:val="00C07B30"/>
    <w:rsid w:val="00C10353"/>
    <w:rsid w:val="00C107ED"/>
    <w:rsid w:val="00C11B97"/>
    <w:rsid w:val="00C11E9F"/>
    <w:rsid w:val="00C124B2"/>
    <w:rsid w:val="00C12639"/>
    <w:rsid w:val="00C13715"/>
    <w:rsid w:val="00C13CBF"/>
    <w:rsid w:val="00C1432F"/>
    <w:rsid w:val="00C15562"/>
    <w:rsid w:val="00C15971"/>
    <w:rsid w:val="00C163DE"/>
    <w:rsid w:val="00C16D81"/>
    <w:rsid w:val="00C17904"/>
    <w:rsid w:val="00C20893"/>
    <w:rsid w:val="00C216A0"/>
    <w:rsid w:val="00C21748"/>
    <w:rsid w:val="00C21E07"/>
    <w:rsid w:val="00C22462"/>
    <w:rsid w:val="00C2259C"/>
    <w:rsid w:val="00C229EC"/>
    <w:rsid w:val="00C23DE2"/>
    <w:rsid w:val="00C24367"/>
    <w:rsid w:val="00C2652B"/>
    <w:rsid w:val="00C26D47"/>
    <w:rsid w:val="00C3043E"/>
    <w:rsid w:val="00C308D8"/>
    <w:rsid w:val="00C3097A"/>
    <w:rsid w:val="00C30DEC"/>
    <w:rsid w:val="00C30ED4"/>
    <w:rsid w:val="00C315DA"/>
    <w:rsid w:val="00C319C9"/>
    <w:rsid w:val="00C31C5E"/>
    <w:rsid w:val="00C320A2"/>
    <w:rsid w:val="00C321AF"/>
    <w:rsid w:val="00C32288"/>
    <w:rsid w:val="00C336E0"/>
    <w:rsid w:val="00C33866"/>
    <w:rsid w:val="00C338D1"/>
    <w:rsid w:val="00C33FAE"/>
    <w:rsid w:val="00C34361"/>
    <w:rsid w:val="00C34411"/>
    <w:rsid w:val="00C347FD"/>
    <w:rsid w:val="00C34EE0"/>
    <w:rsid w:val="00C35D85"/>
    <w:rsid w:val="00C36635"/>
    <w:rsid w:val="00C36A31"/>
    <w:rsid w:val="00C3776D"/>
    <w:rsid w:val="00C405D8"/>
    <w:rsid w:val="00C407F0"/>
    <w:rsid w:val="00C415F1"/>
    <w:rsid w:val="00C42B73"/>
    <w:rsid w:val="00C42B80"/>
    <w:rsid w:val="00C42C7B"/>
    <w:rsid w:val="00C42CDA"/>
    <w:rsid w:val="00C4369A"/>
    <w:rsid w:val="00C437BB"/>
    <w:rsid w:val="00C43C8E"/>
    <w:rsid w:val="00C43CE3"/>
    <w:rsid w:val="00C4444B"/>
    <w:rsid w:val="00C44964"/>
    <w:rsid w:val="00C44B79"/>
    <w:rsid w:val="00C4504B"/>
    <w:rsid w:val="00C4541B"/>
    <w:rsid w:val="00C4555D"/>
    <w:rsid w:val="00C4621E"/>
    <w:rsid w:val="00C463E1"/>
    <w:rsid w:val="00C46548"/>
    <w:rsid w:val="00C501ED"/>
    <w:rsid w:val="00C51870"/>
    <w:rsid w:val="00C52726"/>
    <w:rsid w:val="00C53B5A"/>
    <w:rsid w:val="00C54C3F"/>
    <w:rsid w:val="00C553A1"/>
    <w:rsid w:val="00C57D2E"/>
    <w:rsid w:val="00C60131"/>
    <w:rsid w:val="00C6049E"/>
    <w:rsid w:val="00C60D70"/>
    <w:rsid w:val="00C60DDD"/>
    <w:rsid w:val="00C6126F"/>
    <w:rsid w:val="00C620CB"/>
    <w:rsid w:val="00C62968"/>
    <w:rsid w:val="00C62EB9"/>
    <w:rsid w:val="00C63150"/>
    <w:rsid w:val="00C63B6A"/>
    <w:rsid w:val="00C63E4B"/>
    <w:rsid w:val="00C646B3"/>
    <w:rsid w:val="00C64BA2"/>
    <w:rsid w:val="00C64EEB"/>
    <w:rsid w:val="00C65115"/>
    <w:rsid w:val="00C67949"/>
    <w:rsid w:val="00C71E44"/>
    <w:rsid w:val="00C7249D"/>
    <w:rsid w:val="00C727DA"/>
    <w:rsid w:val="00C72A28"/>
    <w:rsid w:val="00C73420"/>
    <w:rsid w:val="00C73C49"/>
    <w:rsid w:val="00C73CFE"/>
    <w:rsid w:val="00C759FC"/>
    <w:rsid w:val="00C76568"/>
    <w:rsid w:val="00C76EC2"/>
    <w:rsid w:val="00C776F0"/>
    <w:rsid w:val="00C77DB1"/>
    <w:rsid w:val="00C80092"/>
    <w:rsid w:val="00C82181"/>
    <w:rsid w:val="00C82225"/>
    <w:rsid w:val="00C827CC"/>
    <w:rsid w:val="00C82841"/>
    <w:rsid w:val="00C82A26"/>
    <w:rsid w:val="00C82AD1"/>
    <w:rsid w:val="00C83F6C"/>
    <w:rsid w:val="00C85298"/>
    <w:rsid w:val="00C85D2C"/>
    <w:rsid w:val="00C86580"/>
    <w:rsid w:val="00C86903"/>
    <w:rsid w:val="00C86B87"/>
    <w:rsid w:val="00C9059E"/>
    <w:rsid w:val="00C90A15"/>
    <w:rsid w:val="00C9147E"/>
    <w:rsid w:val="00C914D4"/>
    <w:rsid w:val="00C927B8"/>
    <w:rsid w:val="00C92EFB"/>
    <w:rsid w:val="00C938BC"/>
    <w:rsid w:val="00C93F39"/>
    <w:rsid w:val="00C94090"/>
    <w:rsid w:val="00C946A5"/>
    <w:rsid w:val="00C95653"/>
    <w:rsid w:val="00C95830"/>
    <w:rsid w:val="00C95F27"/>
    <w:rsid w:val="00C9688F"/>
    <w:rsid w:val="00C97013"/>
    <w:rsid w:val="00C9703B"/>
    <w:rsid w:val="00C977FB"/>
    <w:rsid w:val="00CA092D"/>
    <w:rsid w:val="00CA0AF4"/>
    <w:rsid w:val="00CA206E"/>
    <w:rsid w:val="00CA3D5F"/>
    <w:rsid w:val="00CA4473"/>
    <w:rsid w:val="00CA44FB"/>
    <w:rsid w:val="00CA5971"/>
    <w:rsid w:val="00CA5ADE"/>
    <w:rsid w:val="00CA6226"/>
    <w:rsid w:val="00CA6F51"/>
    <w:rsid w:val="00CA7CAD"/>
    <w:rsid w:val="00CB28EA"/>
    <w:rsid w:val="00CB3CE8"/>
    <w:rsid w:val="00CB4F4F"/>
    <w:rsid w:val="00CB55E4"/>
    <w:rsid w:val="00CB7AC0"/>
    <w:rsid w:val="00CC0327"/>
    <w:rsid w:val="00CC1411"/>
    <w:rsid w:val="00CC160A"/>
    <w:rsid w:val="00CC2F63"/>
    <w:rsid w:val="00CC3050"/>
    <w:rsid w:val="00CC3D80"/>
    <w:rsid w:val="00CC4A54"/>
    <w:rsid w:val="00CC532E"/>
    <w:rsid w:val="00CC5ACD"/>
    <w:rsid w:val="00CC63C3"/>
    <w:rsid w:val="00CC672C"/>
    <w:rsid w:val="00CC6793"/>
    <w:rsid w:val="00CC72EA"/>
    <w:rsid w:val="00CC7E49"/>
    <w:rsid w:val="00CD045F"/>
    <w:rsid w:val="00CD04C6"/>
    <w:rsid w:val="00CD0F56"/>
    <w:rsid w:val="00CD1184"/>
    <w:rsid w:val="00CD17D4"/>
    <w:rsid w:val="00CD2775"/>
    <w:rsid w:val="00CD29DA"/>
    <w:rsid w:val="00CD51DC"/>
    <w:rsid w:val="00CD5CC6"/>
    <w:rsid w:val="00CD5F6B"/>
    <w:rsid w:val="00CD69CE"/>
    <w:rsid w:val="00CD71C2"/>
    <w:rsid w:val="00CD7882"/>
    <w:rsid w:val="00CD7BAC"/>
    <w:rsid w:val="00CE0A27"/>
    <w:rsid w:val="00CE0FD9"/>
    <w:rsid w:val="00CE1018"/>
    <w:rsid w:val="00CE15ED"/>
    <w:rsid w:val="00CE208A"/>
    <w:rsid w:val="00CE3AEC"/>
    <w:rsid w:val="00CE3D97"/>
    <w:rsid w:val="00CE464F"/>
    <w:rsid w:val="00CE6456"/>
    <w:rsid w:val="00CF03CE"/>
    <w:rsid w:val="00CF0525"/>
    <w:rsid w:val="00CF0D4A"/>
    <w:rsid w:val="00CF28FE"/>
    <w:rsid w:val="00CF2D12"/>
    <w:rsid w:val="00CF2FA5"/>
    <w:rsid w:val="00CF36B2"/>
    <w:rsid w:val="00CF3EF7"/>
    <w:rsid w:val="00CF5E38"/>
    <w:rsid w:val="00CF6A26"/>
    <w:rsid w:val="00CF6C31"/>
    <w:rsid w:val="00CF771E"/>
    <w:rsid w:val="00D00091"/>
    <w:rsid w:val="00D00490"/>
    <w:rsid w:val="00D01CC0"/>
    <w:rsid w:val="00D023C6"/>
    <w:rsid w:val="00D0351A"/>
    <w:rsid w:val="00D0476F"/>
    <w:rsid w:val="00D05507"/>
    <w:rsid w:val="00D05AC9"/>
    <w:rsid w:val="00D06F31"/>
    <w:rsid w:val="00D1044D"/>
    <w:rsid w:val="00D11247"/>
    <w:rsid w:val="00D11741"/>
    <w:rsid w:val="00D1175F"/>
    <w:rsid w:val="00D12627"/>
    <w:rsid w:val="00D13286"/>
    <w:rsid w:val="00D13363"/>
    <w:rsid w:val="00D13CD2"/>
    <w:rsid w:val="00D14C24"/>
    <w:rsid w:val="00D15913"/>
    <w:rsid w:val="00D15B61"/>
    <w:rsid w:val="00D15DC3"/>
    <w:rsid w:val="00D16890"/>
    <w:rsid w:val="00D209C3"/>
    <w:rsid w:val="00D217A8"/>
    <w:rsid w:val="00D22125"/>
    <w:rsid w:val="00D229B1"/>
    <w:rsid w:val="00D22AD3"/>
    <w:rsid w:val="00D22E61"/>
    <w:rsid w:val="00D23364"/>
    <w:rsid w:val="00D23F5D"/>
    <w:rsid w:val="00D24922"/>
    <w:rsid w:val="00D25BE1"/>
    <w:rsid w:val="00D27E1F"/>
    <w:rsid w:val="00D30564"/>
    <w:rsid w:val="00D30578"/>
    <w:rsid w:val="00D32183"/>
    <w:rsid w:val="00D32513"/>
    <w:rsid w:val="00D32A66"/>
    <w:rsid w:val="00D33503"/>
    <w:rsid w:val="00D33AE7"/>
    <w:rsid w:val="00D369E6"/>
    <w:rsid w:val="00D36BF7"/>
    <w:rsid w:val="00D37C44"/>
    <w:rsid w:val="00D4091B"/>
    <w:rsid w:val="00D413C4"/>
    <w:rsid w:val="00D41BCC"/>
    <w:rsid w:val="00D42055"/>
    <w:rsid w:val="00D43FBF"/>
    <w:rsid w:val="00D441AC"/>
    <w:rsid w:val="00D4494B"/>
    <w:rsid w:val="00D454D5"/>
    <w:rsid w:val="00D457B6"/>
    <w:rsid w:val="00D4602C"/>
    <w:rsid w:val="00D461B7"/>
    <w:rsid w:val="00D47003"/>
    <w:rsid w:val="00D47C6B"/>
    <w:rsid w:val="00D47D8D"/>
    <w:rsid w:val="00D500A1"/>
    <w:rsid w:val="00D502F7"/>
    <w:rsid w:val="00D50613"/>
    <w:rsid w:val="00D51269"/>
    <w:rsid w:val="00D513F9"/>
    <w:rsid w:val="00D51FBA"/>
    <w:rsid w:val="00D52502"/>
    <w:rsid w:val="00D528D5"/>
    <w:rsid w:val="00D53AB3"/>
    <w:rsid w:val="00D5426A"/>
    <w:rsid w:val="00D55B6A"/>
    <w:rsid w:val="00D5605F"/>
    <w:rsid w:val="00D5627E"/>
    <w:rsid w:val="00D5723B"/>
    <w:rsid w:val="00D576FE"/>
    <w:rsid w:val="00D600CF"/>
    <w:rsid w:val="00D600D8"/>
    <w:rsid w:val="00D60FA2"/>
    <w:rsid w:val="00D6134D"/>
    <w:rsid w:val="00D614BC"/>
    <w:rsid w:val="00D616C2"/>
    <w:rsid w:val="00D63CA5"/>
    <w:rsid w:val="00D63E89"/>
    <w:rsid w:val="00D64861"/>
    <w:rsid w:val="00D64D40"/>
    <w:rsid w:val="00D65BE4"/>
    <w:rsid w:val="00D6606F"/>
    <w:rsid w:val="00D663C5"/>
    <w:rsid w:val="00D669A0"/>
    <w:rsid w:val="00D6750A"/>
    <w:rsid w:val="00D6762B"/>
    <w:rsid w:val="00D6791C"/>
    <w:rsid w:val="00D67946"/>
    <w:rsid w:val="00D67B85"/>
    <w:rsid w:val="00D67FF0"/>
    <w:rsid w:val="00D67FF1"/>
    <w:rsid w:val="00D72DD5"/>
    <w:rsid w:val="00D73C67"/>
    <w:rsid w:val="00D74838"/>
    <w:rsid w:val="00D75BC7"/>
    <w:rsid w:val="00D76417"/>
    <w:rsid w:val="00D76702"/>
    <w:rsid w:val="00D76769"/>
    <w:rsid w:val="00D77A76"/>
    <w:rsid w:val="00D80B7E"/>
    <w:rsid w:val="00D81AC8"/>
    <w:rsid w:val="00D8430B"/>
    <w:rsid w:val="00D844D5"/>
    <w:rsid w:val="00D84961"/>
    <w:rsid w:val="00D8501D"/>
    <w:rsid w:val="00D85CC0"/>
    <w:rsid w:val="00D86200"/>
    <w:rsid w:val="00D8638F"/>
    <w:rsid w:val="00D8688C"/>
    <w:rsid w:val="00D86C30"/>
    <w:rsid w:val="00D8749B"/>
    <w:rsid w:val="00D878D5"/>
    <w:rsid w:val="00D90E8E"/>
    <w:rsid w:val="00D91316"/>
    <w:rsid w:val="00D9156B"/>
    <w:rsid w:val="00D9276E"/>
    <w:rsid w:val="00D92B0E"/>
    <w:rsid w:val="00D92F4F"/>
    <w:rsid w:val="00D93C00"/>
    <w:rsid w:val="00D94098"/>
    <w:rsid w:val="00D945B0"/>
    <w:rsid w:val="00D9548B"/>
    <w:rsid w:val="00D959DA"/>
    <w:rsid w:val="00D95A20"/>
    <w:rsid w:val="00D96E38"/>
    <w:rsid w:val="00D96F1F"/>
    <w:rsid w:val="00D97220"/>
    <w:rsid w:val="00D97E59"/>
    <w:rsid w:val="00DA07CA"/>
    <w:rsid w:val="00DA07D0"/>
    <w:rsid w:val="00DA15E5"/>
    <w:rsid w:val="00DA1BEA"/>
    <w:rsid w:val="00DA1F6D"/>
    <w:rsid w:val="00DA2126"/>
    <w:rsid w:val="00DA220A"/>
    <w:rsid w:val="00DA33A0"/>
    <w:rsid w:val="00DA393D"/>
    <w:rsid w:val="00DA3ACE"/>
    <w:rsid w:val="00DA3B22"/>
    <w:rsid w:val="00DA3C7F"/>
    <w:rsid w:val="00DA3D01"/>
    <w:rsid w:val="00DA47F0"/>
    <w:rsid w:val="00DA5CDA"/>
    <w:rsid w:val="00DA6752"/>
    <w:rsid w:val="00DA6B27"/>
    <w:rsid w:val="00DB0D9F"/>
    <w:rsid w:val="00DB0DE7"/>
    <w:rsid w:val="00DB1366"/>
    <w:rsid w:val="00DB1D31"/>
    <w:rsid w:val="00DB25B7"/>
    <w:rsid w:val="00DB2A33"/>
    <w:rsid w:val="00DB3649"/>
    <w:rsid w:val="00DB3E51"/>
    <w:rsid w:val="00DB41CB"/>
    <w:rsid w:val="00DB4799"/>
    <w:rsid w:val="00DB4F52"/>
    <w:rsid w:val="00DB50F4"/>
    <w:rsid w:val="00DB5F15"/>
    <w:rsid w:val="00DB6E60"/>
    <w:rsid w:val="00DB7BAA"/>
    <w:rsid w:val="00DC0176"/>
    <w:rsid w:val="00DC084E"/>
    <w:rsid w:val="00DC1754"/>
    <w:rsid w:val="00DC2351"/>
    <w:rsid w:val="00DC4BC2"/>
    <w:rsid w:val="00DC4FA7"/>
    <w:rsid w:val="00DC58D1"/>
    <w:rsid w:val="00DC68E4"/>
    <w:rsid w:val="00DC6EAD"/>
    <w:rsid w:val="00DC7241"/>
    <w:rsid w:val="00DD03CE"/>
    <w:rsid w:val="00DD08E3"/>
    <w:rsid w:val="00DD1B95"/>
    <w:rsid w:val="00DD2DC8"/>
    <w:rsid w:val="00DD381F"/>
    <w:rsid w:val="00DD4BC2"/>
    <w:rsid w:val="00DD4D44"/>
    <w:rsid w:val="00DD530E"/>
    <w:rsid w:val="00DD5E91"/>
    <w:rsid w:val="00DD6726"/>
    <w:rsid w:val="00DD71D6"/>
    <w:rsid w:val="00DD765B"/>
    <w:rsid w:val="00DE01B7"/>
    <w:rsid w:val="00DE0443"/>
    <w:rsid w:val="00DE0635"/>
    <w:rsid w:val="00DE1120"/>
    <w:rsid w:val="00DE169C"/>
    <w:rsid w:val="00DE1917"/>
    <w:rsid w:val="00DE4910"/>
    <w:rsid w:val="00DE49A6"/>
    <w:rsid w:val="00DE4B85"/>
    <w:rsid w:val="00DE4C41"/>
    <w:rsid w:val="00DE5A1F"/>
    <w:rsid w:val="00DE6DD8"/>
    <w:rsid w:val="00DF0C85"/>
    <w:rsid w:val="00DF13E7"/>
    <w:rsid w:val="00DF157F"/>
    <w:rsid w:val="00DF1A95"/>
    <w:rsid w:val="00DF20BE"/>
    <w:rsid w:val="00DF2197"/>
    <w:rsid w:val="00DF2AD0"/>
    <w:rsid w:val="00DF331B"/>
    <w:rsid w:val="00DF3690"/>
    <w:rsid w:val="00DF3C7F"/>
    <w:rsid w:val="00DF4239"/>
    <w:rsid w:val="00DF4B2C"/>
    <w:rsid w:val="00DF52B4"/>
    <w:rsid w:val="00DF59B8"/>
    <w:rsid w:val="00DF602D"/>
    <w:rsid w:val="00DF62C1"/>
    <w:rsid w:val="00DF68BC"/>
    <w:rsid w:val="00DF6E94"/>
    <w:rsid w:val="00E008CC"/>
    <w:rsid w:val="00E00D85"/>
    <w:rsid w:val="00E0158A"/>
    <w:rsid w:val="00E01790"/>
    <w:rsid w:val="00E026A8"/>
    <w:rsid w:val="00E0287E"/>
    <w:rsid w:val="00E03073"/>
    <w:rsid w:val="00E03EFF"/>
    <w:rsid w:val="00E04458"/>
    <w:rsid w:val="00E04543"/>
    <w:rsid w:val="00E04B85"/>
    <w:rsid w:val="00E05801"/>
    <w:rsid w:val="00E0584D"/>
    <w:rsid w:val="00E05860"/>
    <w:rsid w:val="00E0708A"/>
    <w:rsid w:val="00E071F4"/>
    <w:rsid w:val="00E0757C"/>
    <w:rsid w:val="00E1128C"/>
    <w:rsid w:val="00E11AB4"/>
    <w:rsid w:val="00E11C7D"/>
    <w:rsid w:val="00E11D2D"/>
    <w:rsid w:val="00E12A59"/>
    <w:rsid w:val="00E13BFA"/>
    <w:rsid w:val="00E1408D"/>
    <w:rsid w:val="00E14327"/>
    <w:rsid w:val="00E15279"/>
    <w:rsid w:val="00E16114"/>
    <w:rsid w:val="00E16C97"/>
    <w:rsid w:val="00E17E3D"/>
    <w:rsid w:val="00E2012A"/>
    <w:rsid w:val="00E206ED"/>
    <w:rsid w:val="00E2081D"/>
    <w:rsid w:val="00E2085F"/>
    <w:rsid w:val="00E20A16"/>
    <w:rsid w:val="00E20C4C"/>
    <w:rsid w:val="00E2107F"/>
    <w:rsid w:val="00E218FE"/>
    <w:rsid w:val="00E2212F"/>
    <w:rsid w:val="00E23073"/>
    <w:rsid w:val="00E230EC"/>
    <w:rsid w:val="00E232DD"/>
    <w:rsid w:val="00E2331F"/>
    <w:rsid w:val="00E23436"/>
    <w:rsid w:val="00E2359D"/>
    <w:rsid w:val="00E236EF"/>
    <w:rsid w:val="00E24AD8"/>
    <w:rsid w:val="00E24C60"/>
    <w:rsid w:val="00E24CDA"/>
    <w:rsid w:val="00E2501A"/>
    <w:rsid w:val="00E25252"/>
    <w:rsid w:val="00E2561A"/>
    <w:rsid w:val="00E25AF3"/>
    <w:rsid w:val="00E25E7B"/>
    <w:rsid w:val="00E26492"/>
    <w:rsid w:val="00E27554"/>
    <w:rsid w:val="00E279FB"/>
    <w:rsid w:val="00E301E7"/>
    <w:rsid w:val="00E30644"/>
    <w:rsid w:val="00E31A44"/>
    <w:rsid w:val="00E31CE9"/>
    <w:rsid w:val="00E320BC"/>
    <w:rsid w:val="00E324D4"/>
    <w:rsid w:val="00E326A5"/>
    <w:rsid w:val="00E32791"/>
    <w:rsid w:val="00E339C0"/>
    <w:rsid w:val="00E33D61"/>
    <w:rsid w:val="00E34101"/>
    <w:rsid w:val="00E34206"/>
    <w:rsid w:val="00E348E4"/>
    <w:rsid w:val="00E357BF"/>
    <w:rsid w:val="00E3686B"/>
    <w:rsid w:val="00E371EE"/>
    <w:rsid w:val="00E377F7"/>
    <w:rsid w:val="00E378B0"/>
    <w:rsid w:val="00E378F6"/>
    <w:rsid w:val="00E37C43"/>
    <w:rsid w:val="00E42402"/>
    <w:rsid w:val="00E44555"/>
    <w:rsid w:val="00E45493"/>
    <w:rsid w:val="00E45D2B"/>
    <w:rsid w:val="00E45DE6"/>
    <w:rsid w:val="00E462B7"/>
    <w:rsid w:val="00E466F9"/>
    <w:rsid w:val="00E47337"/>
    <w:rsid w:val="00E479A1"/>
    <w:rsid w:val="00E47C85"/>
    <w:rsid w:val="00E47F70"/>
    <w:rsid w:val="00E5051D"/>
    <w:rsid w:val="00E5059D"/>
    <w:rsid w:val="00E505B6"/>
    <w:rsid w:val="00E50643"/>
    <w:rsid w:val="00E50A6D"/>
    <w:rsid w:val="00E50BE8"/>
    <w:rsid w:val="00E512B9"/>
    <w:rsid w:val="00E5230F"/>
    <w:rsid w:val="00E52FCA"/>
    <w:rsid w:val="00E54686"/>
    <w:rsid w:val="00E54CDC"/>
    <w:rsid w:val="00E578F8"/>
    <w:rsid w:val="00E60408"/>
    <w:rsid w:val="00E60479"/>
    <w:rsid w:val="00E609C2"/>
    <w:rsid w:val="00E60C78"/>
    <w:rsid w:val="00E61677"/>
    <w:rsid w:val="00E62601"/>
    <w:rsid w:val="00E6319F"/>
    <w:rsid w:val="00E6339B"/>
    <w:rsid w:val="00E63CBB"/>
    <w:rsid w:val="00E641B3"/>
    <w:rsid w:val="00E646CA"/>
    <w:rsid w:val="00E65671"/>
    <w:rsid w:val="00E66112"/>
    <w:rsid w:val="00E67802"/>
    <w:rsid w:val="00E678CE"/>
    <w:rsid w:val="00E67B0F"/>
    <w:rsid w:val="00E70673"/>
    <w:rsid w:val="00E70B90"/>
    <w:rsid w:val="00E71628"/>
    <w:rsid w:val="00E71D2E"/>
    <w:rsid w:val="00E72580"/>
    <w:rsid w:val="00E729FF"/>
    <w:rsid w:val="00E7398B"/>
    <w:rsid w:val="00E74CD1"/>
    <w:rsid w:val="00E75897"/>
    <w:rsid w:val="00E7595E"/>
    <w:rsid w:val="00E76583"/>
    <w:rsid w:val="00E7695E"/>
    <w:rsid w:val="00E76A0F"/>
    <w:rsid w:val="00E76E2B"/>
    <w:rsid w:val="00E777A2"/>
    <w:rsid w:val="00E77B30"/>
    <w:rsid w:val="00E80415"/>
    <w:rsid w:val="00E80EC3"/>
    <w:rsid w:val="00E81217"/>
    <w:rsid w:val="00E8199C"/>
    <w:rsid w:val="00E81A70"/>
    <w:rsid w:val="00E82D16"/>
    <w:rsid w:val="00E83545"/>
    <w:rsid w:val="00E8375F"/>
    <w:rsid w:val="00E838A4"/>
    <w:rsid w:val="00E843BE"/>
    <w:rsid w:val="00E85D94"/>
    <w:rsid w:val="00E85F54"/>
    <w:rsid w:val="00E8603D"/>
    <w:rsid w:val="00E8613D"/>
    <w:rsid w:val="00E905F8"/>
    <w:rsid w:val="00E908B6"/>
    <w:rsid w:val="00E90E22"/>
    <w:rsid w:val="00E91608"/>
    <w:rsid w:val="00E9282A"/>
    <w:rsid w:val="00E930FB"/>
    <w:rsid w:val="00E9382A"/>
    <w:rsid w:val="00E93915"/>
    <w:rsid w:val="00E94E96"/>
    <w:rsid w:val="00E94FD5"/>
    <w:rsid w:val="00E965B9"/>
    <w:rsid w:val="00E9715B"/>
    <w:rsid w:val="00E9753D"/>
    <w:rsid w:val="00E97D53"/>
    <w:rsid w:val="00EA0812"/>
    <w:rsid w:val="00EA0CFC"/>
    <w:rsid w:val="00EA0D35"/>
    <w:rsid w:val="00EA33D2"/>
    <w:rsid w:val="00EA39EF"/>
    <w:rsid w:val="00EA3E90"/>
    <w:rsid w:val="00EA41A7"/>
    <w:rsid w:val="00EA5530"/>
    <w:rsid w:val="00EA5D43"/>
    <w:rsid w:val="00EA5EE0"/>
    <w:rsid w:val="00EA6533"/>
    <w:rsid w:val="00EB0323"/>
    <w:rsid w:val="00EB065F"/>
    <w:rsid w:val="00EB0935"/>
    <w:rsid w:val="00EB0F43"/>
    <w:rsid w:val="00EB152F"/>
    <w:rsid w:val="00EB1621"/>
    <w:rsid w:val="00EB30C9"/>
    <w:rsid w:val="00EB323A"/>
    <w:rsid w:val="00EB328D"/>
    <w:rsid w:val="00EB345C"/>
    <w:rsid w:val="00EB496E"/>
    <w:rsid w:val="00EB4B6D"/>
    <w:rsid w:val="00EB52F9"/>
    <w:rsid w:val="00EB5F1F"/>
    <w:rsid w:val="00EB6C80"/>
    <w:rsid w:val="00EC057D"/>
    <w:rsid w:val="00EC2B25"/>
    <w:rsid w:val="00EC31BE"/>
    <w:rsid w:val="00EC44B7"/>
    <w:rsid w:val="00EC4AE5"/>
    <w:rsid w:val="00EC4EDD"/>
    <w:rsid w:val="00EC4F6E"/>
    <w:rsid w:val="00EC5671"/>
    <w:rsid w:val="00EC5681"/>
    <w:rsid w:val="00EC5A32"/>
    <w:rsid w:val="00EC66E4"/>
    <w:rsid w:val="00EC79DB"/>
    <w:rsid w:val="00ED074C"/>
    <w:rsid w:val="00ED08FF"/>
    <w:rsid w:val="00ED14CC"/>
    <w:rsid w:val="00ED2151"/>
    <w:rsid w:val="00ED2609"/>
    <w:rsid w:val="00ED6017"/>
    <w:rsid w:val="00ED6727"/>
    <w:rsid w:val="00ED76D2"/>
    <w:rsid w:val="00EE028D"/>
    <w:rsid w:val="00EE07B4"/>
    <w:rsid w:val="00EE08D9"/>
    <w:rsid w:val="00EE0ED1"/>
    <w:rsid w:val="00EE11C9"/>
    <w:rsid w:val="00EE2202"/>
    <w:rsid w:val="00EE240F"/>
    <w:rsid w:val="00EE24CA"/>
    <w:rsid w:val="00EE2876"/>
    <w:rsid w:val="00EE2A38"/>
    <w:rsid w:val="00EE3033"/>
    <w:rsid w:val="00EE3B90"/>
    <w:rsid w:val="00EE3DD0"/>
    <w:rsid w:val="00EE4B17"/>
    <w:rsid w:val="00EE550E"/>
    <w:rsid w:val="00EE5CBF"/>
    <w:rsid w:val="00EE7933"/>
    <w:rsid w:val="00EF0CFD"/>
    <w:rsid w:val="00EF1A2C"/>
    <w:rsid w:val="00EF1E41"/>
    <w:rsid w:val="00EF1EF1"/>
    <w:rsid w:val="00EF20F5"/>
    <w:rsid w:val="00EF271B"/>
    <w:rsid w:val="00EF2A57"/>
    <w:rsid w:val="00EF2FA3"/>
    <w:rsid w:val="00EF304F"/>
    <w:rsid w:val="00EF3244"/>
    <w:rsid w:val="00EF3A35"/>
    <w:rsid w:val="00EF3C57"/>
    <w:rsid w:val="00EF44E2"/>
    <w:rsid w:val="00EF5297"/>
    <w:rsid w:val="00EF5BDC"/>
    <w:rsid w:val="00EF5C15"/>
    <w:rsid w:val="00EF6620"/>
    <w:rsid w:val="00EF6AA3"/>
    <w:rsid w:val="00EF733D"/>
    <w:rsid w:val="00F000FE"/>
    <w:rsid w:val="00F0044C"/>
    <w:rsid w:val="00F01A47"/>
    <w:rsid w:val="00F0316F"/>
    <w:rsid w:val="00F035F4"/>
    <w:rsid w:val="00F03E0D"/>
    <w:rsid w:val="00F05183"/>
    <w:rsid w:val="00F0544A"/>
    <w:rsid w:val="00F06E2E"/>
    <w:rsid w:val="00F074FF"/>
    <w:rsid w:val="00F07623"/>
    <w:rsid w:val="00F07B4E"/>
    <w:rsid w:val="00F10676"/>
    <w:rsid w:val="00F1073B"/>
    <w:rsid w:val="00F1103C"/>
    <w:rsid w:val="00F111F2"/>
    <w:rsid w:val="00F1223B"/>
    <w:rsid w:val="00F128B0"/>
    <w:rsid w:val="00F13196"/>
    <w:rsid w:val="00F133A0"/>
    <w:rsid w:val="00F13AF9"/>
    <w:rsid w:val="00F13ED7"/>
    <w:rsid w:val="00F14404"/>
    <w:rsid w:val="00F14ED2"/>
    <w:rsid w:val="00F150C0"/>
    <w:rsid w:val="00F16578"/>
    <w:rsid w:val="00F200E9"/>
    <w:rsid w:val="00F218D7"/>
    <w:rsid w:val="00F21E84"/>
    <w:rsid w:val="00F21FB9"/>
    <w:rsid w:val="00F23C32"/>
    <w:rsid w:val="00F24F08"/>
    <w:rsid w:val="00F255D9"/>
    <w:rsid w:val="00F2749C"/>
    <w:rsid w:val="00F27C80"/>
    <w:rsid w:val="00F3039B"/>
    <w:rsid w:val="00F30598"/>
    <w:rsid w:val="00F3090A"/>
    <w:rsid w:val="00F30988"/>
    <w:rsid w:val="00F30B1A"/>
    <w:rsid w:val="00F30CA4"/>
    <w:rsid w:val="00F314D6"/>
    <w:rsid w:val="00F32455"/>
    <w:rsid w:val="00F32BBE"/>
    <w:rsid w:val="00F32EC4"/>
    <w:rsid w:val="00F33314"/>
    <w:rsid w:val="00F344EC"/>
    <w:rsid w:val="00F35B36"/>
    <w:rsid w:val="00F35DE2"/>
    <w:rsid w:val="00F364DA"/>
    <w:rsid w:val="00F36871"/>
    <w:rsid w:val="00F36929"/>
    <w:rsid w:val="00F36A4B"/>
    <w:rsid w:val="00F3719C"/>
    <w:rsid w:val="00F4089A"/>
    <w:rsid w:val="00F40BEA"/>
    <w:rsid w:val="00F41A42"/>
    <w:rsid w:val="00F41FE9"/>
    <w:rsid w:val="00F42259"/>
    <w:rsid w:val="00F42C30"/>
    <w:rsid w:val="00F435F8"/>
    <w:rsid w:val="00F43AAD"/>
    <w:rsid w:val="00F4431E"/>
    <w:rsid w:val="00F44C03"/>
    <w:rsid w:val="00F44E1E"/>
    <w:rsid w:val="00F46CB6"/>
    <w:rsid w:val="00F47372"/>
    <w:rsid w:val="00F4739D"/>
    <w:rsid w:val="00F47E03"/>
    <w:rsid w:val="00F50893"/>
    <w:rsid w:val="00F50BFF"/>
    <w:rsid w:val="00F51140"/>
    <w:rsid w:val="00F53A96"/>
    <w:rsid w:val="00F54518"/>
    <w:rsid w:val="00F5488B"/>
    <w:rsid w:val="00F54DC3"/>
    <w:rsid w:val="00F54EAE"/>
    <w:rsid w:val="00F5581A"/>
    <w:rsid w:val="00F563FF"/>
    <w:rsid w:val="00F568CE"/>
    <w:rsid w:val="00F57373"/>
    <w:rsid w:val="00F57DEB"/>
    <w:rsid w:val="00F60A3A"/>
    <w:rsid w:val="00F60C19"/>
    <w:rsid w:val="00F60E14"/>
    <w:rsid w:val="00F61AFC"/>
    <w:rsid w:val="00F61DA3"/>
    <w:rsid w:val="00F63095"/>
    <w:rsid w:val="00F6448F"/>
    <w:rsid w:val="00F6521B"/>
    <w:rsid w:val="00F660FA"/>
    <w:rsid w:val="00F66A41"/>
    <w:rsid w:val="00F67A6D"/>
    <w:rsid w:val="00F67B3B"/>
    <w:rsid w:val="00F703C7"/>
    <w:rsid w:val="00F70489"/>
    <w:rsid w:val="00F70A2C"/>
    <w:rsid w:val="00F70CB5"/>
    <w:rsid w:val="00F7125C"/>
    <w:rsid w:val="00F71DE6"/>
    <w:rsid w:val="00F7212B"/>
    <w:rsid w:val="00F72B5F"/>
    <w:rsid w:val="00F72E09"/>
    <w:rsid w:val="00F7312D"/>
    <w:rsid w:val="00F7435B"/>
    <w:rsid w:val="00F74E45"/>
    <w:rsid w:val="00F75F09"/>
    <w:rsid w:val="00F7647C"/>
    <w:rsid w:val="00F77314"/>
    <w:rsid w:val="00F7746B"/>
    <w:rsid w:val="00F77695"/>
    <w:rsid w:val="00F77D2B"/>
    <w:rsid w:val="00F77EAF"/>
    <w:rsid w:val="00F80420"/>
    <w:rsid w:val="00F8051E"/>
    <w:rsid w:val="00F81138"/>
    <w:rsid w:val="00F8130A"/>
    <w:rsid w:val="00F81332"/>
    <w:rsid w:val="00F815E1"/>
    <w:rsid w:val="00F81DAE"/>
    <w:rsid w:val="00F82C14"/>
    <w:rsid w:val="00F8309A"/>
    <w:rsid w:val="00F833AB"/>
    <w:rsid w:val="00F836EE"/>
    <w:rsid w:val="00F8429B"/>
    <w:rsid w:val="00F8467F"/>
    <w:rsid w:val="00F84CF1"/>
    <w:rsid w:val="00F85675"/>
    <w:rsid w:val="00F9019B"/>
    <w:rsid w:val="00F9150A"/>
    <w:rsid w:val="00F92691"/>
    <w:rsid w:val="00F936A9"/>
    <w:rsid w:val="00F93E3D"/>
    <w:rsid w:val="00F9497C"/>
    <w:rsid w:val="00F951EB"/>
    <w:rsid w:val="00F95EA1"/>
    <w:rsid w:val="00F97411"/>
    <w:rsid w:val="00F97A98"/>
    <w:rsid w:val="00F97D72"/>
    <w:rsid w:val="00FA2BF2"/>
    <w:rsid w:val="00FA3245"/>
    <w:rsid w:val="00FA34E6"/>
    <w:rsid w:val="00FA3F9A"/>
    <w:rsid w:val="00FA431B"/>
    <w:rsid w:val="00FA437D"/>
    <w:rsid w:val="00FA4B98"/>
    <w:rsid w:val="00FA4DAD"/>
    <w:rsid w:val="00FA5788"/>
    <w:rsid w:val="00FA62B6"/>
    <w:rsid w:val="00FA6BED"/>
    <w:rsid w:val="00FA719A"/>
    <w:rsid w:val="00FA75F2"/>
    <w:rsid w:val="00FB04EB"/>
    <w:rsid w:val="00FB061F"/>
    <w:rsid w:val="00FB08CF"/>
    <w:rsid w:val="00FB13A5"/>
    <w:rsid w:val="00FB1633"/>
    <w:rsid w:val="00FB1B3B"/>
    <w:rsid w:val="00FB1EA2"/>
    <w:rsid w:val="00FB5640"/>
    <w:rsid w:val="00FC14D9"/>
    <w:rsid w:val="00FC1733"/>
    <w:rsid w:val="00FC20CC"/>
    <w:rsid w:val="00FC3123"/>
    <w:rsid w:val="00FC3E37"/>
    <w:rsid w:val="00FC3FCA"/>
    <w:rsid w:val="00FC6D91"/>
    <w:rsid w:val="00FC7086"/>
    <w:rsid w:val="00FC79CA"/>
    <w:rsid w:val="00FC7C3E"/>
    <w:rsid w:val="00FD017D"/>
    <w:rsid w:val="00FD0A45"/>
    <w:rsid w:val="00FD13A9"/>
    <w:rsid w:val="00FD194D"/>
    <w:rsid w:val="00FD1AEB"/>
    <w:rsid w:val="00FD1B4F"/>
    <w:rsid w:val="00FD1DCD"/>
    <w:rsid w:val="00FD4646"/>
    <w:rsid w:val="00FD4CD5"/>
    <w:rsid w:val="00FD5367"/>
    <w:rsid w:val="00FD64A1"/>
    <w:rsid w:val="00FD79BE"/>
    <w:rsid w:val="00FE0433"/>
    <w:rsid w:val="00FE0929"/>
    <w:rsid w:val="00FE09C0"/>
    <w:rsid w:val="00FE1A0A"/>
    <w:rsid w:val="00FE1CEB"/>
    <w:rsid w:val="00FE216B"/>
    <w:rsid w:val="00FE2B9A"/>
    <w:rsid w:val="00FE3013"/>
    <w:rsid w:val="00FE359C"/>
    <w:rsid w:val="00FE470E"/>
    <w:rsid w:val="00FE4799"/>
    <w:rsid w:val="00FE4D27"/>
    <w:rsid w:val="00FE5301"/>
    <w:rsid w:val="00FE5D54"/>
    <w:rsid w:val="00FE63F4"/>
    <w:rsid w:val="00FE6D00"/>
    <w:rsid w:val="00FE72A7"/>
    <w:rsid w:val="00FE7F61"/>
    <w:rsid w:val="00FF017C"/>
    <w:rsid w:val="00FF08A3"/>
    <w:rsid w:val="00FF0B08"/>
    <w:rsid w:val="00FF1A09"/>
    <w:rsid w:val="00FF1DF2"/>
    <w:rsid w:val="00FF3534"/>
    <w:rsid w:val="00FF35F9"/>
    <w:rsid w:val="00FF4233"/>
    <w:rsid w:val="00FF46B7"/>
    <w:rsid w:val="00FF5797"/>
    <w:rsid w:val="00FF58DF"/>
    <w:rsid w:val="00FF69A1"/>
    <w:rsid w:val="00FF6BBB"/>
    <w:rsid w:val="00FF7376"/>
    <w:rsid w:val="00FF7988"/>
    <w:rsid w:val="00FF7D6F"/>
    <w:rsid w:val="00FF7E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C508F"/>
  <w15:docId w15:val="{FF5312E0-222E-4EB8-B9C0-049D46FAD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286B65"/>
    <w:pPr>
      <w:suppressAutoHyphens/>
    </w:pPr>
    <w:rPr>
      <w:rFonts w:ascii="Garamond" w:hAnsi="Garamond"/>
      <w:lang w:eastAsia="ar-SA"/>
    </w:rPr>
  </w:style>
  <w:style w:type="paragraph" w:styleId="Nadpis1">
    <w:name w:val="heading 1"/>
    <w:basedOn w:val="Normln"/>
    <w:next w:val="Normln"/>
    <w:link w:val="Nadpis1Char"/>
    <w:qFormat/>
    <w:rsid w:val="005F38D1"/>
    <w:pPr>
      <w:keepNext/>
      <w:spacing w:before="240" w:after="60"/>
      <w:outlineLvl w:val="0"/>
    </w:pPr>
    <w:rPr>
      <w:rFonts w:ascii="Cambria" w:hAnsi="Cambria"/>
      <w:b/>
      <w:bCs/>
      <w:kern w:val="32"/>
      <w:sz w:val="32"/>
      <w:szCs w:val="32"/>
      <w:lang w:val="x-none"/>
    </w:rPr>
  </w:style>
  <w:style w:type="paragraph" w:styleId="Nadpis2">
    <w:name w:val="heading 2"/>
    <w:basedOn w:val="Normln"/>
    <w:next w:val="Normln"/>
    <w:qFormat/>
    <w:pPr>
      <w:keepNext/>
      <w:numPr>
        <w:ilvl w:val="1"/>
        <w:numId w:val="1"/>
      </w:numPr>
      <w:outlineLvl w:val="1"/>
    </w:pPr>
    <w:rPr>
      <w:rFonts w:ascii="Arial" w:hAnsi="Arial"/>
      <w:b/>
      <w:sz w:val="22"/>
      <w:u w:val="single"/>
    </w:rPr>
  </w:style>
  <w:style w:type="paragraph" w:styleId="Nadpis3">
    <w:name w:val="heading 3"/>
    <w:basedOn w:val="Normln"/>
    <w:next w:val="Normln"/>
    <w:qFormat/>
    <w:pPr>
      <w:keepNext/>
      <w:numPr>
        <w:ilvl w:val="2"/>
        <w:numId w:val="1"/>
      </w:numPr>
      <w:jc w:val="both"/>
      <w:outlineLvl w:val="2"/>
    </w:pPr>
    <w:rPr>
      <w:rFonts w:ascii="Arial" w:hAnsi="Arial"/>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ymbol" w:hAnsi="Symbol"/>
    </w:rPr>
  </w:style>
  <w:style w:type="character" w:customStyle="1" w:styleId="WW8Num4z0">
    <w:name w:val="WW8Num4z0"/>
    <w:rPr>
      <w:rFonts w:ascii="Wingdings" w:hAnsi="Wingdings"/>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6z1">
    <w:name w:val="WW8Num6z1"/>
    <w:rPr>
      <w:rFonts w:ascii="Courier New" w:hAnsi="Courier New" w:cs="Lucida Sans Unicode"/>
    </w:rPr>
  </w:style>
  <w:style w:type="character" w:customStyle="1" w:styleId="WW8Num6z2">
    <w:name w:val="WW8Num6z2"/>
    <w:rPr>
      <w:rFonts w:ascii="Wingdings" w:hAnsi="Wingdings"/>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rPr>
  </w:style>
  <w:style w:type="character" w:customStyle="1" w:styleId="WW8Num10z0">
    <w:name w:val="WW8Num10z0"/>
    <w:rPr>
      <w:rFonts w:ascii="Symbol" w:hAnsi="Symbol"/>
    </w:rPr>
  </w:style>
  <w:style w:type="character" w:customStyle="1" w:styleId="WW8Num11z0">
    <w:name w:val="WW8Num11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Wingdings" w:hAnsi="Wingdings"/>
    </w:rPr>
  </w:style>
  <w:style w:type="character" w:customStyle="1" w:styleId="WW8Num16z0">
    <w:name w:val="WW8Num16z0"/>
    <w:rPr>
      <w:rFonts w:ascii="Wingdings" w:hAnsi="Wingdings"/>
    </w:rPr>
  </w:style>
  <w:style w:type="character" w:customStyle="1" w:styleId="WW8Num17z0">
    <w:name w:val="WW8Num17z0"/>
    <w:rPr>
      <w:rFonts w:ascii="Wingdings" w:hAnsi="Wingdings"/>
    </w:rPr>
  </w:style>
  <w:style w:type="character" w:customStyle="1" w:styleId="WW8Num18z0">
    <w:name w:val="WW8Num18z0"/>
    <w:rPr>
      <w:rFonts w:ascii="Symbol" w:hAnsi="Symbol"/>
    </w:rPr>
  </w:style>
  <w:style w:type="character" w:customStyle="1" w:styleId="WW8Num19z0">
    <w:name w:val="WW8Num19z0"/>
    <w:rPr>
      <w:rFonts w:ascii="Wingdings" w:hAnsi="Wingdings"/>
    </w:rPr>
  </w:style>
  <w:style w:type="character" w:customStyle="1" w:styleId="WW8Num20z0">
    <w:name w:val="WW8Num20z0"/>
    <w:rPr>
      <w:rFonts w:ascii="Symbol" w:hAnsi="Symbol"/>
    </w:rPr>
  </w:style>
  <w:style w:type="character" w:customStyle="1" w:styleId="WW8Num21z0">
    <w:name w:val="WW8Num21z0"/>
    <w:rPr>
      <w:rFonts w:ascii="Wingdings" w:hAnsi="Wingdings"/>
    </w:rPr>
  </w:style>
  <w:style w:type="character" w:customStyle="1" w:styleId="WW8Num22z0">
    <w:name w:val="WW8Num22z0"/>
    <w:rPr>
      <w:rFonts w:ascii="Symbol" w:hAnsi="Symbol"/>
    </w:rPr>
  </w:style>
  <w:style w:type="character" w:customStyle="1" w:styleId="WW8Num23z0">
    <w:name w:val="WW8Num23z0"/>
    <w:rPr>
      <w:rFonts w:ascii="Wingdings" w:hAnsi="Wingdings"/>
    </w:rPr>
  </w:style>
  <w:style w:type="character" w:customStyle="1" w:styleId="WW8Num24z0">
    <w:name w:val="WW8Num24z0"/>
    <w:rPr>
      <w:rFonts w:ascii="Wingdings" w:hAnsi="Wingdings"/>
    </w:rPr>
  </w:style>
  <w:style w:type="character" w:customStyle="1" w:styleId="WW8Num25z0">
    <w:name w:val="WW8Num25z0"/>
    <w:rPr>
      <w:rFonts w:ascii="Wingdings" w:hAnsi="Wingdings"/>
    </w:rPr>
  </w:style>
  <w:style w:type="character" w:customStyle="1" w:styleId="WW8Num26z0">
    <w:name w:val="WW8Num26z0"/>
    <w:rPr>
      <w:rFonts w:ascii="Symbol" w:hAnsi="Symbol"/>
    </w:rPr>
  </w:style>
  <w:style w:type="character" w:customStyle="1" w:styleId="WW8Num27z0">
    <w:name w:val="WW8Num27z0"/>
    <w:rPr>
      <w:rFonts w:ascii="Symbol" w:hAnsi="Symbol"/>
    </w:rPr>
  </w:style>
  <w:style w:type="character" w:customStyle="1" w:styleId="Absatz-Standardschriftart">
    <w:name w:val="Absatz-Standardschriftart"/>
  </w:style>
  <w:style w:type="character" w:customStyle="1" w:styleId="WW8Num1z0">
    <w:name w:val="WW8Num1z0"/>
    <w:rPr>
      <w:rFonts w:ascii="Wingdings" w:hAnsi="Wingdings"/>
    </w:rPr>
  </w:style>
  <w:style w:type="character" w:customStyle="1" w:styleId="WW8Num5z1">
    <w:name w:val="WW8Num5z1"/>
    <w:rPr>
      <w:rFonts w:ascii="Courier New" w:hAnsi="Courier New" w:cs="Lucida Sans Unicode"/>
    </w:rPr>
  </w:style>
  <w:style w:type="character" w:customStyle="1" w:styleId="WW8Num5z2">
    <w:name w:val="WW8Num5z2"/>
    <w:rPr>
      <w:rFonts w:ascii="Wingdings" w:hAnsi="Wingdings"/>
    </w:rPr>
  </w:style>
  <w:style w:type="character" w:customStyle="1" w:styleId="Standardnpsmoodstavce1">
    <w:name w:val="Standardní písmo odstavce1"/>
  </w:style>
  <w:style w:type="character" w:styleId="slostrnky">
    <w:name w:val="page number"/>
    <w:basedOn w:val="Standardnpsmoodstavce1"/>
  </w:style>
  <w:style w:type="character" w:styleId="Hypertextovodkaz">
    <w:name w:val="Hyperlink"/>
    <w:uiPriority w:val="99"/>
    <w:rPr>
      <w:color w:val="0000FF"/>
      <w:u w:val="single"/>
    </w:rPr>
  </w:style>
  <w:style w:type="character" w:customStyle="1" w:styleId="Odkaznakoment1">
    <w:name w:val="Odkaz na komentář1"/>
    <w:rPr>
      <w:sz w:val="16"/>
      <w:szCs w:val="16"/>
    </w:rPr>
  </w:style>
  <w:style w:type="character" w:customStyle="1" w:styleId="CharChar1">
    <w:name w:val="Char Char1"/>
    <w:rPr>
      <w:rFonts w:ascii="Garamond" w:hAnsi="Garamond"/>
    </w:rPr>
  </w:style>
  <w:style w:type="character" w:customStyle="1" w:styleId="CharChar">
    <w:name w:val="Char Char"/>
    <w:rPr>
      <w:rFonts w:ascii="Garamond" w:hAnsi="Garamond"/>
      <w:b/>
      <w:bCs/>
    </w:rPr>
  </w:style>
  <w:style w:type="character" w:styleId="Siln">
    <w:name w:val="Strong"/>
    <w:uiPriority w:val="22"/>
    <w:qFormat/>
    <w:rPr>
      <w:b/>
      <w:bCs/>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after="120" w:line="360" w:lineRule="atLeast"/>
      <w:ind w:right="-1"/>
      <w:jc w:val="both"/>
    </w:pPr>
    <w:rPr>
      <w:rFonts w:ascii="Arial" w:hAnsi="Arial"/>
      <w:sz w:val="24"/>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sz w:val="24"/>
      <w:szCs w:val="24"/>
    </w:rPr>
  </w:style>
  <w:style w:type="paragraph" w:customStyle="1" w:styleId="Rejstk">
    <w:name w:val="Rejstřík"/>
    <w:basedOn w:val="Normln"/>
    <w:pPr>
      <w:suppressLineNumbers/>
    </w:pPr>
    <w:rPr>
      <w:rFonts w:cs="Tahoma"/>
    </w:rPr>
  </w:style>
  <w:style w:type="paragraph" w:styleId="Zpat">
    <w:name w:val="footer"/>
    <w:basedOn w:val="Normln"/>
  </w:style>
  <w:style w:type="paragraph" w:styleId="Zhlav">
    <w:name w:val="header"/>
    <w:basedOn w:val="Normln"/>
  </w:style>
  <w:style w:type="paragraph" w:styleId="Textbubliny">
    <w:name w:val="Balloon Text"/>
    <w:basedOn w:val="Normln"/>
    <w:rPr>
      <w:rFonts w:ascii="Tahoma" w:hAnsi="Tahoma" w:cs="Tahoma"/>
      <w:sz w:val="16"/>
      <w:szCs w:val="16"/>
    </w:rPr>
  </w:style>
  <w:style w:type="paragraph" w:styleId="Zkladntextodsazen">
    <w:name w:val="Body Text Indent"/>
    <w:basedOn w:val="Normln"/>
    <w:pPr>
      <w:spacing w:after="120" w:line="360" w:lineRule="atLeast"/>
      <w:ind w:left="283" w:right="-1"/>
      <w:jc w:val="both"/>
    </w:pPr>
    <w:rPr>
      <w:rFonts w:ascii="Arial" w:hAnsi="Arial"/>
      <w:sz w:val="24"/>
    </w:rPr>
  </w:style>
  <w:style w:type="paragraph" w:styleId="Odstavecseseznamem">
    <w:name w:val="List Paragraph"/>
    <w:aliases w:val="Odstavec_muj,Nad,Odstavec cíl se seznamem,Odstavec se seznamem5,List Paragraph"/>
    <w:basedOn w:val="Normln"/>
    <w:link w:val="OdstavecseseznamemChar"/>
    <w:uiPriority w:val="34"/>
    <w:qFormat/>
    <w:pPr>
      <w:ind w:left="720"/>
    </w:pPr>
    <w:rPr>
      <w:rFonts w:ascii="Calibri" w:eastAsia="Calibri" w:hAnsi="Calibri"/>
      <w:sz w:val="22"/>
      <w:szCs w:val="22"/>
    </w:rPr>
  </w:style>
  <w:style w:type="paragraph" w:customStyle="1" w:styleId="Textkomente1">
    <w:name w:val="Text komentáře1"/>
    <w:basedOn w:val="Normln"/>
  </w:style>
  <w:style w:type="paragraph" w:styleId="Pedmtkomente">
    <w:name w:val="annotation subject"/>
    <w:basedOn w:val="Textkomente1"/>
    <w:next w:val="Textkomente1"/>
    <w:rPr>
      <w:b/>
      <w:bCs/>
    </w:rPr>
  </w:style>
  <w:style w:type="paragraph" w:customStyle="1" w:styleId="Default">
    <w:name w:val="Default"/>
    <w:pPr>
      <w:suppressAutoHyphens/>
      <w:autoSpaceDE w:val="0"/>
    </w:pPr>
    <w:rPr>
      <w:rFonts w:eastAsia="Calibri"/>
      <w:color w:val="000000"/>
      <w:sz w:val="24"/>
      <w:szCs w:val="24"/>
      <w:lang w:eastAsia="ar-SA"/>
    </w:rPr>
  </w:style>
  <w:style w:type="paragraph" w:customStyle="1" w:styleId="TableNormalParagraph">
    <w:name w:val="Table Normal Paragraph"/>
    <w:pPr>
      <w:suppressAutoHyphens/>
    </w:pPr>
    <w:rPr>
      <w:rFonts w:eastAsia="ヒラギノ角ゴ Pro W3"/>
      <w:color w:val="000000"/>
      <w:lang w:eastAsia="ar-SA"/>
    </w:rPr>
  </w:style>
  <w:style w:type="paragraph" w:customStyle="1" w:styleId="Zkladntext21">
    <w:name w:val="Základní text 21"/>
    <w:basedOn w:val="Normln"/>
    <w:pPr>
      <w:spacing w:after="120" w:line="480" w:lineRule="auto"/>
    </w:pPr>
  </w:style>
  <w:style w:type="paragraph" w:customStyle="1" w:styleId="Quote1">
    <w:name w:val="Quote1"/>
    <w:basedOn w:val="Normln"/>
    <w:pPr>
      <w:widowControl w:val="0"/>
      <w:spacing w:after="283"/>
      <w:ind w:left="567" w:right="567"/>
    </w:pPr>
    <w:rPr>
      <w:rFonts w:ascii="Times New Roman" w:eastAsia="SimSun" w:hAnsi="Times New Roman" w:cs="Tahoma"/>
      <w:kern w:val="1"/>
      <w:sz w:val="24"/>
      <w:szCs w:val="24"/>
      <w:lang w:eastAsia="hi-IN" w:bidi="hi-IN"/>
    </w:rPr>
  </w:style>
  <w:style w:type="character" w:customStyle="1" w:styleId="QuoteChar">
    <w:name w:val="Quote Char"/>
    <w:locked/>
    <w:rPr>
      <w:rFonts w:eastAsia="SimSun" w:cs="Tahoma"/>
      <w:noProof w:val="0"/>
      <w:kern w:val="1"/>
      <w:sz w:val="24"/>
      <w:szCs w:val="24"/>
      <w:lang w:val="cs-CZ" w:eastAsia="hi-IN" w:bidi="hi-IN"/>
    </w:rPr>
  </w:style>
  <w:style w:type="paragraph" w:customStyle="1" w:styleId="Obsahtabulky">
    <w:name w:val="Obsah tabulky"/>
    <w:basedOn w:val="Normln"/>
    <w:pPr>
      <w:widowControl w:val="0"/>
      <w:suppressLineNumbers/>
    </w:pPr>
    <w:rPr>
      <w:rFonts w:ascii="Times New Roman" w:eastAsia="SimSun" w:hAnsi="Times New Roman" w:cs="Tahoma"/>
      <w:kern w:val="1"/>
      <w:sz w:val="24"/>
      <w:szCs w:val="24"/>
      <w:lang w:eastAsia="hi-IN" w:bidi="hi-IN"/>
    </w:rPr>
  </w:style>
  <w:style w:type="character" w:customStyle="1" w:styleId="pridano">
    <w:name w:val="pridano"/>
    <w:rPr>
      <w:rFonts w:cs="Times New Roman"/>
    </w:rPr>
  </w:style>
  <w:style w:type="paragraph" w:styleId="Zkladntext2">
    <w:name w:val="Body Text 2"/>
    <w:basedOn w:val="Normln"/>
    <w:pPr>
      <w:spacing w:line="280" w:lineRule="exact"/>
      <w:jc w:val="both"/>
    </w:pPr>
    <w:rPr>
      <w:rFonts w:ascii="Arial" w:hAnsi="Arial"/>
      <w:sz w:val="22"/>
    </w:rPr>
  </w:style>
  <w:style w:type="character" w:customStyle="1" w:styleId="aval">
    <w:name w:val="aval"/>
    <w:basedOn w:val="Standardnpsmoodstavce"/>
  </w:style>
  <w:style w:type="paragraph" w:styleId="Seznamobrzk">
    <w:name w:val="table of figures"/>
    <w:basedOn w:val="Normln"/>
    <w:next w:val="Normln"/>
    <w:semiHidden/>
    <w:pPr>
      <w:suppressAutoHyphens w:val="0"/>
      <w:ind w:left="400" w:hanging="400"/>
    </w:pPr>
    <w:rPr>
      <w:lang w:eastAsia="cs-CZ"/>
    </w:rPr>
  </w:style>
  <w:style w:type="paragraph" w:styleId="Nzev">
    <w:name w:val="Title"/>
    <w:basedOn w:val="Normln"/>
    <w:next w:val="Normln"/>
    <w:qFormat/>
    <w:pPr>
      <w:pBdr>
        <w:bottom w:val="single" w:sz="48" w:space="1" w:color="365F91"/>
      </w:pBdr>
      <w:suppressAutoHyphens w:val="0"/>
      <w:spacing w:before="2200" w:after="400"/>
      <w:jc w:val="both"/>
    </w:pPr>
    <w:rPr>
      <w:rFonts w:ascii="Calibri" w:hAnsi="Calibri"/>
      <w:color w:val="365F91"/>
      <w:spacing w:val="5"/>
      <w:kern w:val="28"/>
      <w:sz w:val="52"/>
      <w:szCs w:val="52"/>
      <w:lang w:val="x-none" w:eastAsia="x-none"/>
    </w:rPr>
  </w:style>
  <w:style w:type="character" w:customStyle="1" w:styleId="CharChar10">
    <w:name w:val="Char Char10"/>
    <w:rPr>
      <w:rFonts w:ascii="Calibri" w:hAnsi="Calibri"/>
      <w:noProof w:val="0"/>
      <w:color w:val="365F91"/>
      <w:spacing w:val="5"/>
      <w:kern w:val="28"/>
      <w:sz w:val="52"/>
      <w:szCs w:val="52"/>
      <w:lang w:val="x-none" w:eastAsia="x-none" w:bidi="ar-SA"/>
    </w:rPr>
  </w:style>
  <w:style w:type="character" w:customStyle="1" w:styleId="Nadpis1Char">
    <w:name w:val="Nadpis 1 Char"/>
    <w:link w:val="Nadpis1"/>
    <w:rsid w:val="005F38D1"/>
    <w:rPr>
      <w:rFonts w:ascii="Cambria" w:eastAsia="Times New Roman" w:hAnsi="Cambria" w:cs="Times New Roman"/>
      <w:b/>
      <w:bCs/>
      <w:kern w:val="32"/>
      <w:sz w:val="32"/>
      <w:szCs w:val="32"/>
      <w:lang w:eastAsia="ar-SA"/>
    </w:rPr>
  </w:style>
  <w:style w:type="character" w:customStyle="1" w:styleId="sekcenadpis">
    <w:name w:val="sekcenadpis"/>
    <w:rsid w:val="00284B79"/>
    <w:rPr>
      <w:noProof w:val="0"/>
      <w:lang w:val="cs-CZ"/>
    </w:rPr>
  </w:style>
  <w:style w:type="character" w:customStyle="1" w:styleId="zmena">
    <w:name w:val="zmena"/>
    <w:rsid w:val="00284B79"/>
    <w:rPr>
      <w:noProof w:val="0"/>
      <w:lang w:val="cs-CZ"/>
    </w:rPr>
  </w:style>
  <w:style w:type="paragraph" w:styleId="Rozloendokumentu">
    <w:name w:val="Document Map"/>
    <w:basedOn w:val="Normln"/>
    <w:semiHidden/>
    <w:rsid w:val="00DF6E94"/>
    <w:pPr>
      <w:shd w:val="clear" w:color="auto" w:fill="000080"/>
    </w:pPr>
    <w:rPr>
      <w:rFonts w:ascii="Tahoma" w:hAnsi="Tahoma" w:cs="Tahoma"/>
    </w:rPr>
  </w:style>
  <w:style w:type="character" w:customStyle="1" w:styleId="dnone">
    <w:name w:val="dnone"/>
    <w:basedOn w:val="Standardnpsmoodstavce"/>
    <w:rsid w:val="00617C0F"/>
  </w:style>
  <w:style w:type="table" w:styleId="Mkatabulky">
    <w:name w:val="Table Grid"/>
    <w:basedOn w:val="Normlntabulka"/>
    <w:uiPriority w:val="59"/>
    <w:rsid w:val="00D764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rsid w:val="00492CDE"/>
    <w:rPr>
      <w:rFonts w:ascii="Times New Roman" w:hAnsi="Times New Roman"/>
      <w:sz w:val="24"/>
      <w:szCs w:val="24"/>
    </w:rPr>
  </w:style>
  <w:style w:type="table" w:customStyle="1" w:styleId="Mkatabulky1">
    <w:name w:val="Mřížka tabulky1"/>
    <w:basedOn w:val="Normlntabulka"/>
    <w:next w:val="Mkatabulky"/>
    <w:uiPriority w:val="59"/>
    <w:rsid w:val="004B1D9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
    <w:name w:val="Emphasis"/>
    <w:uiPriority w:val="20"/>
    <w:qFormat/>
    <w:rsid w:val="009C262B"/>
    <w:rPr>
      <w:i/>
      <w:iCs/>
    </w:rPr>
  </w:style>
  <w:style w:type="character" w:styleId="Odkaznakoment">
    <w:name w:val="annotation reference"/>
    <w:uiPriority w:val="99"/>
    <w:rsid w:val="00883762"/>
    <w:rPr>
      <w:sz w:val="16"/>
      <w:szCs w:val="16"/>
    </w:rPr>
  </w:style>
  <w:style w:type="paragraph" w:styleId="Textkomente">
    <w:name w:val="annotation text"/>
    <w:basedOn w:val="Normln"/>
    <w:link w:val="TextkomenteChar"/>
    <w:uiPriority w:val="99"/>
    <w:rsid w:val="00883762"/>
    <w:rPr>
      <w:lang w:val="x-none"/>
    </w:rPr>
  </w:style>
  <w:style w:type="character" w:customStyle="1" w:styleId="TextkomenteChar">
    <w:name w:val="Text komentáře Char"/>
    <w:link w:val="Textkomente"/>
    <w:uiPriority w:val="99"/>
    <w:rsid w:val="00883762"/>
    <w:rPr>
      <w:rFonts w:ascii="Garamond" w:hAnsi="Garamond"/>
      <w:lang w:eastAsia="ar-SA"/>
    </w:rPr>
  </w:style>
  <w:style w:type="character" w:styleId="Zdraznnjemn">
    <w:name w:val="Subtle Emphasis"/>
    <w:uiPriority w:val="19"/>
    <w:qFormat/>
    <w:rsid w:val="0015446E"/>
    <w:rPr>
      <w:i/>
      <w:iCs/>
      <w:color w:val="808080"/>
    </w:rPr>
  </w:style>
  <w:style w:type="character" w:customStyle="1" w:styleId="dataone">
    <w:name w:val="dataone"/>
    <w:rsid w:val="0015446E"/>
  </w:style>
  <w:style w:type="paragraph" w:customStyle="1" w:styleId="Adresa">
    <w:name w:val="Adresa"/>
    <w:basedOn w:val="Normln"/>
    <w:next w:val="Normln"/>
    <w:autoRedefine/>
    <w:uiPriority w:val="99"/>
    <w:rsid w:val="00B1041F"/>
    <w:pPr>
      <w:suppressAutoHyphens w:val="0"/>
      <w:spacing w:line="280" w:lineRule="atLeast"/>
      <w:ind w:left="708" w:right="-70" w:firstLine="708"/>
    </w:pPr>
    <w:rPr>
      <w:rFonts w:ascii="Arial" w:hAnsi="Arial"/>
      <w:b/>
      <w:sz w:val="22"/>
      <w:lang w:eastAsia="cs-CZ"/>
    </w:rPr>
  </w:style>
  <w:style w:type="paragraph" w:styleId="Prosttext">
    <w:name w:val="Plain Text"/>
    <w:basedOn w:val="Normln"/>
    <w:link w:val="ProsttextChar"/>
    <w:uiPriority w:val="99"/>
    <w:unhideWhenUsed/>
    <w:rsid w:val="006113C8"/>
    <w:pPr>
      <w:suppressAutoHyphens w:val="0"/>
    </w:pPr>
    <w:rPr>
      <w:rFonts w:ascii="Calibri" w:eastAsia="Calibri" w:hAnsi="Calibri"/>
      <w:sz w:val="22"/>
      <w:szCs w:val="21"/>
      <w:lang w:val="x-none" w:eastAsia="en-US"/>
    </w:rPr>
  </w:style>
  <w:style w:type="character" w:customStyle="1" w:styleId="ProsttextChar">
    <w:name w:val="Prostý text Char"/>
    <w:link w:val="Prosttext"/>
    <w:uiPriority w:val="99"/>
    <w:rsid w:val="006113C8"/>
    <w:rPr>
      <w:rFonts w:ascii="Calibri" w:eastAsia="Calibri" w:hAnsi="Calibri"/>
      <w:sz w:val="22"/>
      <w:szCs w:val="21"/>
      <w:lang w:eastAsia="en-US"/>
    </w:rPr>
  </w:style>
  <w:style w:type="paragraph" w:customStyle="1" w:styleId="uvodniosloveni">
    <w:name w:val="uvodni osloveni"/>
    <w:basedOn w:val="Normln"/>
    <w:rsid w:val="00771F4E"/>
    <w:pPr>
      <w:suppressAutoHyphens w:val="0"/>
      <w:spacing w:before="1200" w:line="300" w:lineRule="exact"/>
      <w:ind w:left="142"/>
      <w:jc w:val="both"/>
    </w:pPr>
    <w:rPr>
      <w:rFonts w:ascii="Arial" w:hAnsi="Arial"/>
      <w:color w:val="000000"/>
      <w:sz w:val="22"/>
      <w:lang w:eastAsia="cs-CZ"/>
    </w:rPr>
  </w:style>
  <w:style w:type="character" w:customStyle="1" w:styleId="Nzev1">
    <w:name w:val="Název1"/>
    <w:rsid w:val="002F6FEA"/>
  </w:style>
  <w:style w:type="paragraph" w:customStyle="1" w:styleId="Seznamssly">
    <w:name w:val="Seznam s čísly"/>
    <w:basedOn w:val="Seznamsodrkami2"/>
    <w:rsid w:val="002051ED"/>
    <w:pPr>
      <w:numPr>
        <w:numId w:val="0"/>
      </w:numPr>
      <w:suppressAutoHyphens w:val="0"/>
      <w:spacing w:after="120"/>
      <w:ind w:left="737" w:hanging="454"/>
      <w:contextualSpacing w:val="0"/>
      <w:jc w:val="both"/>
    </w:pPr>
    <w:rPr>
      <w:rFonts w:ascii="Arial" w:hAnsi="Arial"/>
      <w:lang w:eastAsia="cs-CZ"/>
    </w:rPr>
  </w:style>
  <w:style w:type="paragraph" w:styleId="Seznamsodrkami2">
    <w:name w:val="List Bullet 2"/>
    <w:basedOn w:val="Normln"/>
    <w:rsid w:val="002051ED"/>
    <w:pPr>
      <w:numPr>
        <w:numId w:val="2"/>
      </w:numPr>
      <w:contextualSpacing/>
    </w:pPr>
  </w:style>
  <w:style w:type="paragraph" w:styleId="Textpoznpodarou">
    <w:name w:val="footnote text"/>
    <w:basedOn w:val="Normln"/>
    <w:link w:val="TextpoznpodarouChar"/>
    <w:rsid w:val="00064DBB"/>
    <w:pPr>
      <w:suppressAutoHyphens w:val="0"/>
      <w:spacing w:line="300" w:lineRule="exact"/>
      <w:jc w:val="both"/>
    </w:pPr>
    <w:rPr>
      <w:rFonts w:ascii="Arial" w:hAnsi="Arial"/>
      <w:noProof/>
      <w:color w:val="000000"/>
      <w:lang w:eastAsia="cs-CZ"/>
    </w:rPr>
  </w:style>
  <w:style w:type="character" w:customStyle="1" w:styleId="TextpoznpodarouChar">
    <w:name w:val="Text pozn. pod čarou Char"/>
    <w:link w:val="Textpoznpodarou"/>
    <w:rsid w:val="00064DBB"/>
    <w:rPr>
      <w:rFonts w:ascii="Arial" w:hAnsi="Arial"/>
      <w:noProof/>
      <w:color w:val="000000"/>
    </w:rPr>
  </w:style>
  <w:style w:type="character" w:styleId="Znakapoznpodarou">
    <w:name w:val="footnote reference"/>
    <w:rsid w:val="00064DBB"/>
    <w:rPr>
      <w:vertAlign w:val="superscript"/>
    </w:rPr>
  </w:style>
  <w:style w:type="paragraph" w:styleId="Bezmezer">
    <w:name w:val="No Spacing"/>
    <w:uiPriority w:val="1"/>
    <w:qFormat/>
    <w:rsid w:val="00064DBB"/>
    <w:rPr>
      <w:rFonts w:ascii="Calibri" w:hAnsi="Calibri"/>
      <w:sz w:val="24"/>
      <w:szCs w:val="24"/>
      <w:lang w:eastAsia="en-US"/>
    </w:rPr>
  </w:style>
  <w:style w:type="character" w:customStyle="1" w:styleId="apple-converted-space">
    <w:name w:val="apple-converted-space"/>
    <w:rsid w:val="002E2C3D"/>
  </w:style>
  <w:style w:type="character" w:customStyle="1" w:styleId="OdstavecseseznamemChar">
    <w:name w:val="Odstavec se seznamem Char"/>
    <w:aliases w:val="Odstavec_muj Char,Nad Char,Odstavec cíl se seznamem Char,Odstavec se seznamem5 Char,List Paragraph Char"/>
    <w:link w:val="Odstavecseseznamem"/>
    <w:locked/>
    <w:rsid w:val="002A79BF"/>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3593">
      <w:bodyDiv w:val="1"/>
      <w:marLeft w:val="0"/>
      <w:marRight w:val="0"/>
      <w:marTop w:val="0"/>
      <w:marBottom w:val="0"/>
      <w:divBdr>
        <w:top w:val="none" w:sz="0" w:space="0" w:color="auto"/>
        <w:left w:val="none" w:sz="0" w:space="0" w:color="auto"/>
        <w:bottom w:val="none" w:sz="0" w:space="0" w:color="auto"/>
        <w:right w:val="none" w:sz="0" w:space="0" w:color="auto"/>
      </w:divBdr>
    </w:div>
    <w:div w:id="7174615">
      <w:bodyDiv w:val="1"/>
      <w:marLeft w:val="0"/>
      <w:marRight w:val="0"/>
      <w:marTop w:val="0"/>
      <w:marBottom w:val="0"/>
      <w:divBdr>
        <w:top w:val="none" w:sz="0" w:space="0" w:color="auto"/>
        <w:left w:val="none" w:sz="0" w:space="0" w:color="auto"/>
        <w:bottom w:val="none" w:sz="0" w:space="0" w:color="auto"/>
        <w:right w:val="none" w:sz="0" w:space="0" w:color="auto"/>
      </w:divBdr>
    </w:div>
    <w:div w:id="31343708">
      <w:bodyDiv w:val="1"/>
      <w:marLeft w:val="0"/>
      <w:marRight w:val="0"/>
      <w:marTop w:val="0"/>
      <w:marBottom w:val="0"/>
      <w:divBdr>
        <w:top w:val="none" w:sz="0" w:space="0" w:color="auto"/>
        <w:left w:val="none" w:sz="0" w:space="0" w:color="auto"/>
        <w:bottom w:val="none" w:sz="0" w:space="0" w:color="auto"/>
        <w:right w:val="none" w:sz="0" w:space="0" w:color="auto"/>
      </w:divBdr>
    </w:div>
    <w:div w:id="37363792">
      <w:bodyDiv w:val="1"/>
      <w:marLeft w:val="0"/>
      <w:marRight w:val="0"/>
      <w:marTop w:val="0"/>
      <w:marBottom w:val="0"/>
      <w:divBdr>
        <w:top w:val="none" w:sz="0" w:space="0" w:color="auto"/>
        <w:left w:val="none" w:sz="0" w:space="0" w:color="auto"/>
        <w:bottom w:val="none" w:sz="0" w:space="0" w:color="auto"/>
        <w:right w:val="none" w:sz="0" w:space="0" w:color="auto"/>
      </w:divBdr>
    </w:div>
    <w:div w:id="44060684">
      <w:bodyDiv w:val="1"/>
      <w:marLeft w:val="0"/>
      <w:marRight w:val="0"/>
      <w:marTop w:val="0"/>
      <w:marBottom w:val="0"/>
      <w:divBdr>
        <w:top w:val="none" w:sz="0" w:space="0" w:color="auto"/>
        <w:left w:val="none" w:sz="0" w:space="0" w:color="auto"/>
        <w:bottom w:val="none" w:sz="0" w:space="0" w:color="auto"/>
        <w:right w:val="none" w:sz="0" w:space="0" w:color="auto"/>
      </w:divBdr>
    </w:div>
    <w:div w:id="47074925">
      <w:bodyDiv w:val="1"/>
      <w:marLeft w:val="0"/>
      <w:marRight w:val="0"/>
      <w:marTop w:val="0"/>
      <w:marBottom w:val="0"/>
      <w:divBdr>
        <w:top w:val="none" w:sz="0" w:space="0" w:color="auto"/>
        <w:left w:val="none" w:sz="0" w:space="0" w:color="auto"/>
        <w:bottom w:val="none" w:sz="0" w:space="0" w:color="auto"/>
        <w:right w:val="none" w:sz="0" w:space="0" w:color="auto"/>
      </w:divBdr>
    </w:div>
    <w:div w:id="66657224">
      <w:bodyDiv w:val="1"/>
      <w:marLeft w:val="0"/>
      <w:marRight w:val="0"/>
      <w:marTop w:val="0"/>
      <w:marBottom w:val="0"/>
      <w:divBdr>
        <w:top w:val="none" w:sz="0" w:space="0" w:color="auto"/>
        <w:left w:val="none" w:sz="0" w:space="0" w:color="auto"/>
        <w:bottom w:val="none" w:sz="0" w:space="0" w:color="auto"/>
        <w:right w:val="none" w:sz="0" w:space="0" w:color="auto"/>
      </w:divBdr>
    </w:div>
    <w:div w:id="68115678">
      <w:bodyDiv w:val="1"/>
      <w:marLeft w:val="0"/>
      <w:marRight w:val="0"/>
      <w:marTop w:val="0"/>
      <w:marBottom w:val="0"/>
      <w:divBdr>
        <w:top w:val="none" w:sz="0" w:space="0" w:color="auto"/>
        <w:left w:val="none" w:sz="0" w:space="0" w:color="auto"/>
        <w:bottom w:val="none" w:sz="0" w:space="0" w:color="auto"/>
        <w:right w:val="none" w:sz="0" w:space="0" w:color="auto"/>
      </w:divBdr>
    </w:div>
    <w:div w:id="68432195">
      <w:bodyDiv w:val="1"/>
      <w:marLeft w:val="0"/>
      <w:marRight w:val="0"/>
      <w:marTop w:val="0"/>
      <w:marBottom w:val="0"/>
      <w:divBdr>
        <w:top w:val="none" w:sz="0" w:space="0" w:color="auto"/>
        <w:left w:val="none" w:sz="0" w:space="0" w:color="auto"/>
        <w:bottom w:val="none" w:sz="0" w:space="0" w:color="auto"/>
        <w:right w:val="none" w:sz="0" w:space="0" w:color="auto"/>
      </w:divBdr>
    </w:div>
    <w:div w:id="78529120">
      <w:bodyDiv w:val="1"/>
      <w:marLeft w:val="0"/>
      <w:marRight w:val="0"/>
      <w:marTop w:val="0"/>
      <w:marBottom w:val="0"/>
      <w:divBdr>
        <w:top w:val="none" w:sz="0" w:space="0" w:color="auto"/>
        <w:left w:val="none" w:sz="0" w:space="0" w:color="auto"/>
        <w:bottom w:val="none" w:sz="0" w:space="0" w:color="auto"/>
        <w:right w:val="none" w:sz="0" w:space="0" w:color="auto"/>
      </w:divBdr>
    </w:div>
    <w:div w:id="88434867">
      <w:bodyDiv w:val="1"/>
      <w:marLeft w:val="0"/>
      <w:marRight w:val="0"/>
      <w:marTop w:val="0"/>
      <w:marBottom w:val="0"/>
      <w:divBdr>
        <w:top w:val="none" w:sz="0" w:space="0" w:color="auto"/>
        <w:left w:val="none" w:sz="0" w:space="0" w:color="auto"/>
        <w:bottom w:val="none" w:sz="0" w:space="0" w:color="auto"/>
        <w:right w:val="none" w:sz="0" w:space="0" w:color="auto"/>
      </w:divBdr>
    </w:div>
    <w:div w:id="104077556">
      <w:bodyDiv w:val="1"/>
      <w:marLeft w:val="0"/>
      <w:marRight w:val="0"/>
      <w:marTop w:val="0"/>
      <w:marBottom w:val="0"/>
      <w:divBdr>
        <w:top w:val="none" w:sz="0" w:space="0" w:color="auto"/>
        <w:left w:val="none" w:sz="0" w:space="0" w:color="auto"/>
        <w:bottom w:val="none" w:sz="0" w:space="0" w:color="auto"/>
        <w:right w:val="none" w:sz="0" w:space="0" w:color="auto"/>
      </w:divBdr>
    </w:div>
    <w:div w:id="132720406">
      <w:bodyDiv w:val="1"/>
      <w:marLeft w:val="0"/>
      <w:marRight w:val="0"/>
      <w:marTop w:val="0"/>
      <w:marBottom w:val="0"/>
      <w:divBdr>
        <w:top w:val="none" w:sz="0" w:space="0" w:color="auto"/>
        <w:left w:val="none" w:sz="0" w:space="0" w:color="auto"/>
        <w:bottom w:val="none" w:sz="0" w:space="0" w:color="auto"/>
        <w:right w:val="none" w:sz="0" w:space="0" w:color="auto"/>
      </w:divBdr>
    </w:div>
    <w:div w:id="140509472">
      <w:bodyDiv w:val="1"/>
      <w:marLeft w:val="0"/>
      <w:marRight w:val="0"/>
      <w:marTop w:val="0"/>
      <w:marBottom w:val="0"/>
      <w:divBdr>
        <w:top w:val="none" w:sz="0" w:space="0" w:color="auto"/>
        <w:left w:val="none" w:sz="0" w:space="0" w:color="auto"/>
        <w:bottom w:val="none" w:sz="0" w:space="0" w:color="auto"/>
        <w:right w:val="none" w:sz="0" w:space="0" w:color="auto"/>
      </w:divBdr>
    </w:div>
    <w:div w:id="141578999">
      <w:bodyDiv w:val="1"/>
      <w:marLeft w:val="0"/>
      <w:marRight w:val="0"/>
      <w:marTop w:val="0"/>
      <w:marBottom w:val="0"/>
      <w:divBdr>
        <w:top w:val="none" w:sz="0" w:space="0" w:color="auto"/>
        <w:left w:val="none" w:sz="0" w:space="0" w:color="auto"/>
        <w:bottom w:val="none" w:sz="0" w:space="0" w:color="auto"/>
        <w:right w:val="none" w:sz="0" w:space="0" w:color="auto"/>
      </w:divBdr>
    </w:div>
    <w:div w:id="158733433">
      <w:bodyDiv w:val="1"/>
      <w:marLeft w:val="0"/>
      <w:marRight w:val="0"/>
      <w:marTop w:val="0"/>
      <w:marBottom w:val="0"/>
      <w:divBdr>
        <w:top w:val="none" w:sz="0" w:space="0" w:color="auto"/>
        <w:left w:val="none" w:sz="0" w:space="0" w:color="auto"/>
        <w:bottom w:val="none" w:sz="0" w:space="0" w:color="auto"/>
        <w:right w:val="none" w:sz="0" w:space="0" w:color="auto"/>
      </w:divBdr>
    </w:div>
    <w:div w:id="166289022">
      <w:bodyDiv w:val="1"/>
      <w:marLeft w:val="0"/>
      <w:marRight w:val="0"/>
      <w:marTop w:val="0"/>
      <w:marBottom w:val="0"/>
      <w:divBdr>
        <w:top w:val="none" w:sz="0" w:space="0" w:color="auto"/>
        <w:left w:val="none" w:sz="0" w:space="0" w:color="auto"/>
        <w:bottom w:val="none" w:sz="0" w:space="0" w:color="auto"/>
        <w:right w:val="none" w:sz="0" w:space="0" w:color="auto"/>
      </w:divBdr>
    </w:div>
    <w:div w:id="166678560">
      <w:bodyDiv w:val="1"/>
      <w:marLeft w:val="0"/>
      <w:marRight w:val="0"/>
      <w:marTop w:val="0"/>
      <w:marBottom w:val="0"/>
      <w:divBdr>
        <w:top w:val="none" w:sz="0" w:space="0" w:color="auto"/>
        <w:left w:val="none" w:sz="0" w:space="0" w:color="auto"/>
        <w:bottom w:val="none" w:sz="0" w:space="0" w:color="auto"/>
        <w:right w:val="none" w:sz="0" w:space="0" w:color="auto"/>
      </w:divBdr>
    </w:div>
    <w:div w:id="173880555">
      <w:bodyDiv w:val="1"/>
      <w:marLeft w:val="0"/>
      <w:marRight w:val="0"/>
      <w:marTop w:val="0"/>
      <w:marBottom w:val="0"/>
      <w:divBdr>
        <w:top w:val="none" w:sz="0" w:space="0" w:color="auto"/>
        <w:left w:val="none" w:sz="0" w:space="0" w:color="auto"/>
        <w:bottom w:val="none" w:sz="0" w:space="0" w:color="auto"/>
        <w:right w:val="none" w:sz="0" w:space="0" w:color="auto"/>
      </w:divBdr>
    </w:div>
    <w:div w:id="185022519">
      <w:bodyDiv w:val="1"/>
      <w:marLeft w:val="0"/>
      <w:marRight w:val="0"/>
      <w:marTop w:val="0"/>
      <w:marBottom w:val="0"/>
      <w:divBdr>
        <w:top w:val="none" w:sz="0" w:space="0" w:color="auto"/>
        <w:left w:val="none" w:sz="0" w:space="0" w:color="auto"/>
        <w:bottom w:val="none" w:sz="0" w:space="0" w:color="auto"/>
        <w:right w:val="none" w:sz="0" w:space="0" w:color="auto"/>
      </w:divBdr>
    </w:div>
    <w:div w:id="185094824">
      <w:bodyDiv w:val="1"/>
      <w:marLeft w:val="0"/>
      <w:marRight w:val="0"/>
      <w:marTop w:val="0"/>
      <w:marBottom w:val="0"/>
      <w:divBdr>
        <w:top w:val="none" w:sz="0" w:space="0" w:color="auto"/>
        <w:left w:val="none" w:sz="0" w:space="0" w:color="auto"/>
        <w:bottom w:val="none" w:sz="0" w:space="0" w:color="auto"/>
        <w:right w:val="none" w:sz="0" w:space="0" w:color="auto"/>
      </w:divBdr>
    </w:div>
    <w:div w:id="192230961">
      <w:bodyDiv w:val="1"/>
      <w:marLeft w:val="0"/>
      <w:marRight w:val="0"/>
      <w:marTop w:val="0"/>
      <w:marBottom w:val="0"/>
      <w:divBdr>
        <w:top w:val="none" w:sz="0" w:space="0" w:color="auto"/>
        <w:left w:val="none" w:sz="0" w:space="0" w:color="auto"/>
        <w:bottom w:val="none" w:sz="0" w:space="0" w:color="auto"/>
        <w:right w:val="none" w:sz="0" w:space="0" w:color="auto"/>
      </w:divBdr>
    </w:div>
    <w:div w:id="201745004">
      <w:bodyDiv w:val="1"/>
      <w:marLeft w:val="0"/>
      <w:marRight w:val="0"/>
      <w:marTop w:val="0"/>
      <w:marBottom w:val="0"/>
      <w:divBdr>
        <w:top w:val="none" w:sz="0" w:space="0" w:color="auto"/>
        <w:left w:val="none" w:sz="0" w:space="0" w:color="auto"/>
        <w:bottom w:val="none" w:sz="0" w:space="0" w:color="auto"/>
        <w:right w:val="none" w:sz="0" w:space="0" w:color="auto"/>
      </w:divBdr>
    </w:div>
    <w:div w:id="209533266">
      <w:bodyDiv w:val="1"/>
      <w:marLeft w:val="0"/>
      <w:marRight w:val="0"/>
      <w:marTop w:val="0"/>
      <w:marBottom w:val="0"/>
      <w:divBdr>
        <w:top w:val="none" w:sz="0" w:space="0" w:color="auto"/>
        <w:left w:val="none" w:sz="0" w:space="0" w:color="auto"/>
        <w:bottom w:val="none" w:sz="0" w:space="0" w:color="auto"/>
        <w:right w:val="none" w:sz="0" w:space="0" w:color="auto"/>
      </w:divBdr>
    </w:div>
    <w:div w:id="213810970">
      <w:bodyDiv w:val="1"/>
      <w:marLeft w:val="0"/>
      <w:marRight w:val="0"/>
      <w:marTop w:val="0"/>
      <w:marBottom w:val="0"/>
      <w:divBdr>
        <w:top w:val="none" w:sz="0" w:space="0" w:color="auto"/>
        <w:left w:val="none" w:sz="0" w:space="0" w:color="auto"/>
        <w:bottom w:val="none" w:sz="0" w:space="0" w:color="auto"/>
        <w:right w:val="none" w:sz="0" w:space="0" w:color="auto"/>
      </w:divBdr>
    </w:div>
    <w:div w:id="215050036">
      <w:bodyDiv w:val="1"/>
      <w:marLeft w:val="0"/>
      <w:marRight w:val="0"/>
      <w:marTop w:val="0"/>
      <w:marBottom w:val="0"/>
      <w:divBdr>
        <w:top w:val="none" w:sz="0" w:space="0" w:color="auto"/>
        <w:left w:val="none" w:sz="0" w:space="0" w:color="auto"/>
        <w:bottom w:val="none" w:sz="0" w:space="0" w:color="auto"/>
        <w:right w:val="none" w:sz="0" w:space="0" w:color="auto"/>
      </w:divBdr>
    </w:div>
    <w:div w:id="226497846">
      <w:bodyDiv w:val="1"/>
      <w:marLeft w:val="0"/>
      <w:marRight w:val="0"/>
      <w:marTop w:val="0"/>
      <w:marBottom w:val="0"/>
      <w:divBdr>
        <w:top w:val="none" w:sz="0" w:space="0" w:color="auto"/>
        <w:left w:val="none" w:sz="0" w:space="0" w:color="auto"/>
        <w:bottom w:val="none" w:sz="0" w:space="0" w:color="auto"/>
        <w:right w:val="none" w:sz="0" w:space="0" w:color="auto"/>
      </w:divBdr>
    </w:div>
    <w:div w:id="229318095">
      <w:bodyDiv w:val="1"/>
      <w:marLeft w:val="0"/>
      <w:marRight w:val="0"/>
      <w:marTop w:val="0"/>
      <w:marBottom w:val="0"/>
      <w:divBdr>
        <w:top w:val="none" w:sz="0" w:space="0" w:color="auto"/>
        <w:left w:val="none" w:sz="0" w:space="0" w:color="auto"/>
        <w:bottom w:val="none" w:sz="0" w:space="0" w:color="auto"/>
        <w:right w:val="none" w:sz="0" w:space="0" w:color="auto"/>
      </w:divBdr>
    </w:div>
    <w:div w:id="232814466">
      <w:bodyDiv w:val="1"/>
      <w:marLeft w:val="0"/>
      <w:marRight w:val="0"/>
      <w:marTop w:val="0"/>
      <w:marBottom w:val="0"/>
      <w:divBdr>
        <w:top w:val="none" w:sz="0" w:space="0" w:color="auto"/>
        <w:left w:val="none" w:sz="0" w:space="0" w:color="auto"/>
        <w:bottom w:val="none" w:sz="0" w:space="0" w:color="auto"/>
        <w:right w:val="none" w:sz="0" w:space="0" w:color="auto"/>
      </w:divBdr>
    </w:div>
    <w:div w:id="235482672">
      <w:bodyDiv w:val="1"/>
      <w:marLeft w:val="0"/>
      <w:marRight w:val="0"/>
      <w:marTop w:val="0"/>
      <w:marBottom w:val="0"/>
      <w:divBdr>
        <w:top w:val="none" w:sz="0" w:space="0" w:color="auto"/>
        <w:left w:val="none" w:sz="0" w:space="0" w:color="auto"/>
        <w:bottom w:val="none" w:sz="0" w:space="0" w:color="auto"/>
        <w:right w:val="none" w:sz="0" w:space="0" w:color="auto"/>
      </w:divBdr>
    </w:div>
    <w:div w:id="237134557">
      <w:bodyDiv w:val="1"/>
      <w:marLeft w:val="0"/>
      <w:marRight w:val="0"/>
      <w:marTop w:val="0"/>
      <w:marBottom w:val="0"/>
      <w:divBdr>
        <w:top w:val="none" w:sz="0" w:space="0" w:color="auto"/>
        <w:left w:val="none" w:sz="0" w:space="0" w:color="auto"/>
        <w:bottom w:val="none" w:sz="0" w:space="0" w:color="auto"/>
        <w:right w:val="none" w:sz="0" w:space="0" w:color="auto"/>
      </w:divBdr>
    </w:div>
    <w:div w:id="243300037">
      <w:bodyDiv w:val="1"/>
      <w:marLeft w:val="0"/>
      <w:marRight w:val="0"/>
      <w:marTop w:val="0"/>
      <w:marBottom w:val="0"/>
      <w:divBdr>
        <w:top w:val="none" w:sz="0" w:space="0" w:color="auto"/>
        <w:left w:val="none" w:sz="0" w:space="0" w:color="auto"/>
        <w:bottom w:val="none" w:sz="0" w:space="0" w:color="auto"/>
        <w:right w:val="none" w:sz="0" w:space="0" w:color="auto"/>
      </w:divBdr>
    </w:div>
    <w:div w:id="254362903">
      <w:bodyDiv w:val="1"/>
      <w:marLeft w:val="0"/>
      <w:marRight w:val="0"/>
      <w:marTop w:val="0"/>
      <w:marBottom w:val="0"/>
      <w:divBdr>
        <w:top w:val="none" w:sz="0" w:space="0" w:color="auto"/>
        <w:left w:val="none" w:sz="0" w:space="0" w:color="auto"/>
        <w:bottom w:val="none" w:sz="0" w:space="0" w:color="auto"/>
        <w:right w:val="none" w:sz="0" w:space="0" w:color="auto"/>
      </w:divBdr>
    </w:div>
    <w:div w:id="255404705">
      <w:bodyDiv w:val="1"/>
      <w:marLeft w:val="0"/>
      <w:marRight w:val="0"/>
      <w:marTop w:val="0"/>
      <w:marBottom w:val="0"/>
      <w:divBdr>
        <w:top w:val="none" w:sz="0" w:space="0" w:color="auto"/>
        <w:left w:val="none" w:sz="0" w:space="0" w:color="auto"/>
        <w:bottom w:val="none" w:sz="0" w:space="0" w:color="auto"/>
        <w:right w:val="none" w:sz="0" w:space="0" w:color="auto"/>
      </w:divBdr>
    </w:div>
    <w:div w:id="271673510">
      <w:bodyDiv w:val="1"/>
      <w:marLeft w:val="0"/>
      <w:marRight w:val="0"/>
      <w:marTop w:val="0"/>
      <w:marBottom w:val="0"/>
      <w:divBdr>
        <w:top w:val="none" w:sz="0" w:space="0" w:color="auto"/>
        <w:left w:val="none" w:sz="0" w:space="0" w:color="auto"/>
        <w:bottom w:val="none" w:sz="0" w:space="0" w:color="auto"/>
        <w:right w:val="none" w:sz="0" w:space="0" w:color="auto"/>
      </w:divBdr>
    </w:div>
    <w:div w:id="291405058">
      <w:bodyDiv w:val="1"/>
      <w:marLeft w:val="0"/>
      <w:marRight w:val="0"/>
      <w:marTop w:val="0"/>
      <w:marBottom w:val="0"/>
      <w:divBdr>
        <w:top w:val="none" w:sz="0" w:space="0" w:color="auto"/>
        <w:left w:val="none" w:sz="0" w:space="0" w:color="auto"/>
        <w:bottom w:val="none" w:sz="0" w:space="0" w:color="auto"/>
        <w:right w:val="none" w:sz="0" w:space="0" w:color="auto"/>
      </w:divBdr>
    </w:div>
    <w:div w:id="292028766">
      <w:bodyDiv w:val="1"/>
      <w:marLeft w:val="0"/>
      <w:marRight w:val="0"/>
      <w:marTop w:val="0"/>
      <w:marBottom w:val="0"/>
      <w:divBdr>
        <w:top w:val="none" w:sz="0" w:space="0" w:color="auto"/>
        <w:left w:val="none" w:sz="0" w:space="0" w:color="auto"/>
        <w:bottom w:val="none" w:sz="0" w:space="0" w:color="auto"/>
        <w:right w:val="none" w:sz="0" w:space="0" w:color="auto"/>
      </w:divBdr>
    </w:div>
    <w:div w:id="293679649">
      <w:bodyDiv w:val="1"/>
      <w:marLeft w:val="0"/>
      <w:marRight w:val="0"/>
      <w:marTop w:val="0"/>
      <w:marBottom w:val="0"/>
      <w:divBdr>
        <w:top w:val="none" w:sz="0" w:space="0" w:color="auto"/>
        <w:left w:val="none" w:sz="0" w:space="0" w:color="auto"/>
        <w:bottom w:val="none" w:sz="0" w:space="0" w:color="auto"/>
        <w:right w:val="none" w:sz="0" w:space="0" w:color="auto"/>
      </w:divBdr>
    </w:div>
    <w:div w:id="296688836">
      <w:bodyDiv w:val="1"/>
      <w:marLeft w:val="0"/>
      <w:marRight w:val="0"/>
      <w:marTop w:val="0"/>
      <w:marBottom w:val="0"/>
      <w:divBdr>
        <w:top w:val="none" w:sz="0" w:space="0" w:color="auto"/>
        <w:left w:val="none" w:sz="0" w:space="0" w:color="auto"/>
        <w:bottom w:val="none" w:sz="0" w:space="0" w:color="auto"/>
        <w:right w:val="none" w:sz="0" w:space="0" w:color="auto"/>
      </w:divBdr>
    </w:div>
    <w:div w:id="297882923">
      <w:bodyDiv w:val="1"/>
      <w:marLeft w:val="0"/>
      <w:marRight w:val="0"/>
      <w:marTop w:val="0"/>
      <w:marBottom w:val="0"/>
      <w:divBdr>
        <w:top w:val="none" w:sz="0" w:space="0" w:color="auto"/>
        <w:left w:val="none" w:sz="0" w:space="0" w:color="auto"/>
        <w:bottom w:val="none" w:sz="0" w:space="0" w:color="auto"/>
        <w:right w:val="none" w:sz="0" w:space="0" w:color="auto"/>
      </w:divBdr>
    </w:div>
    <w:div w:id="303002966">
      <w:bodyDiv w:val="1"/>
      <w:marLeft w:val="0"/>
      <w:marRight w:val="0"/>
      <w:marTop w:val="0"/>
      <w:marBottom w:val="0"/>
      <w:divBdr>
        <w:top w:val="none" w:sz="0" w:space="0" w:color="auto"/>
        <w:left w:val="none" w:sz="0" w:space="0" w:color="auto"/>
        <w:bottom w:val="none" w:sz="0" w:space="0" w:color="auto"/>
        <w:right w:val="none" w:sz="0" w:space="0" w:color="auto"/>
      </w:divBdr>
    </w:div>
    <w:div w:id="312031343">
      <w:bodyDiv w:val="1"/>
      <w:marLeft w:val="0"/>
      <w:marRight w:val="0"/>
      <w:marTop w:val="0"/>
      <w:marBottom w:val="0"/>
      <w:divBdr>
        <w:top w:val="none" w:sz="0" w:space="0" w:color="auto"/>
        <w:left w:val="none" w:sz="0" w:space="0" w:color="auto"/>
        <w:bottom w:val="none" w:sz="0" w:space="0" w:color="auto"/>
        <w:right w:val="none" w:sz="0" w:space="0" w:color="auto"/>
      </w:divBdr>
    </w:div>
    <w:div w:id="320230847">
      <w:bodyDiv w:val="1"/>
      <w:marLeft w:val="0"/>
      <w:marRight w:val="0"/>
      <w:marTop w:val="0"/>
      <w:marBottom w:val="0"/>
      <w:divBdr>
        <w:top w:val="none" w:sz="0" w:space="0" w:color="auto"/>
        <w:left w:val="none" w:sz="0" w:space="0" w:color="auto"/>
        <w:bottom w:val="none" w:sz="0" w:space="0" w:color="auto"/>
        <w:right w:val="none" w:sz="0" w:space="0" w:color="auto"/>
      </w:divBdr>
    </w:div>
    <w:div w:id="321738609">
      <w:bodyDiv w:val="1"/>
      <w:marLeft w:val="0"/>
      <w:marRight w:val="0"/>
      <w:marTop w:val="0"/>
      <w:marBottom w:val="0"/>
      <w:divBdr>
        <w:top w:val="none" w:sz="0" w:space="0" w:color="auto"/>
        <w:left w:val="none" w:sz="0" w:space="0" w:color="auto"/>
        <w:bottom w:val="none" w:sz="0" w:space="0" w:color="auto"/>
        <w:right w:val="none" w:sz="0" w:space="0" w:color="auto"/>
      </w:divBdr>
    </w:div>
    <w:div w:id="327901315">
      <w:bodyDiv w:val="1"/>
      <w:marLeft w:val="0"/>
      <w:marRight w:val="0"/>
      <w:marTop w:val="0"/>
      <w:marBottom w:val="0"/>
      <w:divBdr>
        <w:top w:val="none" w:sz="0" w:space="0" w:color="auto"/>
        <w:left w:val="none" w:sz="0" w:space="0" w:color="auto"/>
        <w:bottom w:val="none" w:sz="0" w:space="0" w:color="auto"/>
        <w:right w:val="none" w:sz="0" w:space="0" w:color="auto"/>
      </w:divBdr>
    </w:div>
    <w:div w:id="328752693">
      <w:bodyDiv w:val="1"/>
      <w:marLeft w:val="0"/>
      <w:marRight w:val="0"/>
      <w:marTop w:val="0"/>
      <w:marBottom w:val="0"/>
      <w:divBdr>
        <w:top w:val="none" w:sz="0" w:space="0" w:color="auto"/>
        <w:left w:val="none" w:sz="0" w:space="0" w:color="auto"/>
        <w:bottom w:val="none" w:sz="0" w:space="0" w:color="auto"/>
        <w:right w:val="none" w:sz="0" w:space="0" w:color="auto"/>
      </w:divBdr>
    </w:div>
    <w:div w:id="330255342">
      <w:bodyDiv w:val="1"/>
      <w:marLeft w:val="0"/>
      <w:marRight w:val="0"/>
      <w:marTop w:val="0"/>
      <w:marBottom w:val="0"/>
      <w:divBdr>
        <w:top w:val="none" w:sz="0" w:space="0" w:color="auto"/>
        <w:left w:val="none" w:sz="0" w:space="0" w:color="auto"/>
        <w:bottom w:val="none" w:sz="0" w:space="0" w:color="auto"/>
        <w:right w:val="none" w:sz="0" w:space="0" w:color="auto"/>
      </w:divBdr>
    </w:div>
    <w:div w:id="338041676">
      <w:bodyDiv w:val="1"/>
      <w:marLeft w:val="0"/>
      <w:marRight w:val="0"/>
      <w:marTop w:val="0"/>
      <w:marBottom w:val="0"/>
      <w:divBdr>
        <w:top w:val="none" w:sz="0" w:space="0" w:color="auto"/>
        <w:left w:val="none" w:sz="0" w:space="0" w:color="auto"/>
        <w:bottom w:val="none" w:sz="0" w:space="0" w:color="auto"/>
        <w:right w:val="none" w:sz="0" w:space="0" w:color="auto"/>
      </w:divBdr>
    </w:div>
    <w:div w:id="348141691">
      <w:bodyDiv w:val="1"/>
      <w:marLeft w:val="0"/>
      <w:marRight w:val="0"/>
      <w:marTop w:val="0"/>
      <w:marBottom w:val="0"/>
      <w:divBdr>
        <w:top w:val="none" w:sz="0" w:space="0" w:color="auto"/>
        <w:left w:val="none" w:sz="0" w:space="0" w:color="auto"/>
        <w:bottom w:val="none" w:sz="0" w:space="0" w:color="auto"/>
        <w:right w:val="none" w:sz="0" w:space="0" w:color="auto"/>
      </w:divBdr>
    </w:div>
    <w:div w:id="358165003">
      <w:bodyDiv w:val="1"/>
      <w:marLeft w:val="0"/>
      <w:marRight w:val="0"/>
      <w:marTop w:val="0"/>
      <w:marBottom w:val="0"/>
      <w:divBdr>
        <w:top w:val="none" w:sz="0" w:space="0" w:color="auto"/>
        <w:left w:val="none" w:sz="0" w:space="0" w:color="auto"/>
        <w:bottom w:val="none" w:sz="0" w:space="0" w:color="auto"/>
        <w:right w:val="none" w:sz="0" w:space="0" w:color="auto"/>
      </w:divBdr>
    </w:div>
    <w:div w:id="359666100">
      <w:bodyDiv w:val="1"/>
      <w:marLeft w:val="0"/>
      <w:marRight w:val="0"/>
      <w:marTop w:val="0"/>
      <w:marBottom w:val="0"/>
      <w:divBdr>
        <w:top w:val="none" w:sz="0" w:space="0" w:color="auto"/>
        <w:left w:val="none" w:sz="0" w:space="0" w:color="auto"/>
        <w:bottom w:val="none" w:sz="0" w:space="0" w:color="auto"/>
        <w:right w:val="none" w:sz="0" w:space="0" w:color="auto"/>
      </w:divBdr>
    </w:div>
    <w:div w:id="361169660">
      <w:bodyDiv w:val="1"/>
      <w:marLeft w:val="0"/>
      <w:marRight w:val="0"/>
      <w:marTop w:val="0"/>
      <w:marBottom w:val="0"/>
      <w:divBdr>
        <w:top w:val="none" w:sz="0" w:space="0" w:color="auto"/>
        <w:left w:val="none" w:sz="0" w:space="0" w:color="auto"/>
        <w:bottom w:val="none" w:sz="0" w:space="0" w:color="auto"/>
        <w:right w:val="none" w:sz="0" w:space="0" w:color="auto"/>
      </w:divBdr>
    </w:div>
    <w:div w:id="369303188">
      <w:bodyDiv w:val="1"/>
      <w:marLeft w:val="0"/>
      <w:marRight w:val="0"/>
      <w:marTop w:val="0"/>
      <w:marBottom w:val="0"/>
      <w:divBdr>
        <w:top w:val="none" w:sz="0" w:space="0" w:color="auto"/>
        <w:left w:val="none" w:sz="0" w:space="0" w:color="auto"/>
        <w:bottom w:val="none" w:sz="0" w:space="0" w:color="auto"/>
        <w:right w:val="none" w:sz="0" w:space="0" w:color="auto"/>
      </w:divBdr>
    </w:div>
    <w:div w:id="392853738">
      <w:bodyDiv w:val="1"/>
      <w:marLeft w:val="0"/>
      <w:marRight w:val="0"/>
      <w:marTop w:val="0"/>
      <w:marBottom w:val="0"/>
      <w:divBdr>
        <w:top w:val="none" w:sz="0" w:space="0" w:color="auto"/>
        <w:left w:val="none" w:sz="0" w:space="0" w:color="auto"/>
        <w:bottom w:val="none" w:sz="0" w:space="0" w:color="auto"/>
        <w:right w:val="none" w:sz="0" w:space="0" w:color="auto"/>
      </w:divBdr>
    </w:div>
    <w:div w:id="394545803">
      <w:bodyDiv w:val="1"/>
      <w:marLeft w:val="0"/>
      <w:marRight w:val="0"/>
      <w:marTop w:val="0"/>
      <w:marBottom w:val="0"/>
      <w:divBdr>
        <w:top w:val="none" w:sz="0" w:space="0" w:color="auto"/>
        <w:left w:val="none" w:sz="0" w:space="0" w:color="auto"/>
        <w:bottom w:val="none" w:sz="0" w:space="0" w:color="auto"/>
        <w:right w:val="none" w:sz="0" w:space="0" w:color="auto"/>
      </w:divBdr>
    </w:div>
    <w:div w:id="405693569">
      <w:bodyDiv w:val="1"/>
      <w:marLeft w:val="0"/>
      <w:marRight w:val="0"/>
      <w:marTop w:val="0"/>
      <w:marBottom w:val="0"/>
      <w:divBdr>
        <w:top w:val="none" w:sz="0" w:space="0" w:color="auto"/>
        <w:left w:val="none" w:sz="0" w:space="0" w:color="auto"/>
        <w:bottom w:val="none" w:sz="0" w:space="0" w:color="auto"/>
        <w:right w:val="none" w:sz="0" w:space="0" w:color="auto"/>
      </w:divBdr>
    </w:div>
    <w:div w:id="408505175">
      <w:bodyDiv w:val="1"/>
      <w:marLeft w:val="0"/>
      <w:marRight w:val="0"/>
      <w:marTop w:val="0"/>
      <w:marBottom w:val="0"/>
      <w:divBdr>
        <w:top w:val="none" w:sz="0" w:space="0" w:color="auto"/>
        <w:left w:val="none" w:sz="0" w:space="0" w:color="auto"/>
        <w:bottom w:val="none" w:sz="0" w:space="0" w:color="auto"/>
        <w:right w:val="none" w:sz="0" w:space="0" w:color="auto"/>
      </w:divBdr>
    </w:div>
    <w:div w:id="414864116">
      <w:bodyDiv w:val="1"/>
      <w:marLeft w:val="0"/>
      <w:marRight w:val="0"/>
      <w:marTop w:val="0"/>
      <w:marBottom w:val="0"/>
      <w:divBdr>
        <w:top w:val="none" w:sz="0" w:space="0" w:color="auto"/>
        <w:left w:val="none" w:sz="0" w:space="0" w:color="auto"/>
        <w:bottom w:val="none" w:sz="0" w:space="0" w:color="auto"/>
        <w:right w:val="none" w:sz="0" w:space="0" w:color="auto"/>
      </w:divBdr>
    </w:div>
    <w:div w:id="419329835">
      <w:bodyDiv w:val="1"/>
      <w:marLeft w:val="0"/>
      <w:marRight w:val="0"/>
      <w:marTop w:val="0"/>
      <w:marBottom w:val="0"/>
      <w:divBdr>
        <w:top w:val="none" w:sz="0" w:space="0" w:color="auto"/>
        <w:left w:val="none" w:sz="0" w:space="0" w:color="auto"/>
        <w:bottom w:val="none" w:sz="0" w:space="0" w:color="auto"/>
        <w:right w:val="none" w:sz="0" w:space="0" w:color="auto"/>
      </w:divBdr>
    </w:div>
    <w:div w:id="420955814">
      <w:bodyDiv w:val="1"/>
      <w:marLeft w:val="0"/>
      <w:marRight w:val="0"/>
      <w:marTop w:val="0"/>
      <w:marBottom w:val="0"/>
      <w:divBdr>
        <w:top w:val="none" w:sz="0" w:space="0" w:color="auto"/>
        <w:left w:val="none" w:sz="0" w:space="0" w:color="auto"/>
        <w:bottom w:val="none" w:sz="0" w:space="0" w:color="auto"/>
        <w:right w:val="none" w:sz="0" w:space="0" w:color="auto"/>
      </w:divBdr>
    </w:div>
    <w:div w:id="438454720">
      <w:bodyDiv w:val="1"/>
      <w:marLeft w:val="0"/>
      <w:marRight w:val="0"/>
      <w:marTop w:val="0"/>
      <w:marBottom w:val="0"/>
      <w:divBdr>
        <w:top w:val="none" w:sz="0" w:space="0" w:color="auto"/>
        <w:left w:val="none" w:sz="0" w:space="0" w:color="auto"/>
        <w:bottom w:val="none" w:sz="0" w:space="0" w:color="auto"/>
        <w:right w:val="none" w:sz="0" w:space="0" w:color="auto"/>
      </w:divBdr>
    </w:div>
    <w:div w:id="450245876">
      <w:bodyDiv w:val="1"/>
      <w:marLeft w:val="0"/>
      <w:marRight w:val="0"/>
      <w:marTop w:val="0"/>
      <w:marBottom w:val="0"/>
      <w:divBdr>
        <w:top w:val="none" w:sz="0" w:space="0" w:color="auto"/>
        <w:left w:val="none" w:sz="0" w:space="0" w:color="auto"/>
        <w:bottom w:val="none" w:sz="0" w:space="0" w:color="auto"/>
        <w:right w:val="none" w:sz="0" w:space="0" w:color="auto"/>
      </w:divBdr>
    </w:div>
    <w:div w:id="454637640">
      <w:bodyDiv w:val="1"/>
      <w:marLeft w:val="0"/>
      <w:marRight w:val="0"/>
      <w:marTop w:val="0"/>
      <w:marBottom w:val="0"/>
      <w:divBdr>
        <w:top w:val="none" w:sz="0" w:space="0" w:color="auto"/>
        <w:left w:val="none" w:sz="0" w:space="0" w:color="auto"/>
        <w:bottom w:val="none" w:sz="0" w:space="0" w:color="auto"/>
        <w:right w:val="none" w:sz="0" w:space="0" w:color="auto"/>
      </w:divBdr>
    </w:div>
    <w:div w:id="456487137">
      <w:bodyDiv w:val="1"/>
      <w:marLeft w:val="0"/>
      <w:marRight w:val="0"/>
      <w:marTop w:val="0"/>
      <w:marBottom w:val="0"/>
      <w:divBdr>
        <w:top w:val="none" w:sz="0" w:space="0" w:color="auto"/>
        <w:left w:val="none" w:sz="0" w:space="0" w:color="auto"/>
        <w:bottom w:val="none" w:sz="0" w:space="0" w:color="auto"/>
        <w:right w:val="none" w:sz="0" w:space="0" w:color="auto"/>
      </w:divBdr>
    </w:div>
    <w:div w:id="488837477">
      <w:bodyDiv w:val="1"/>
      <w:marLeft w:val="0"/>
      <w:marRight w:val="0"/>
      <w:marTop w:val="0"/>
      <w:marBottom w:val="0"/>
      <w:divBdr>
        <w:top w:val="none" w:sz="0" w:space="0" w:color="auto"/>
        <w:left w:val="none" w:sz="0" w:space="0" w:color="auto"/>
        <w:bottom w:val="none" w:sz="0" w:space="0" w:color="auto"/>
        <w:right w:val="none" w:sz="0" w:space="0" w:color="auto"/>
      </w:divBdr>
    </w:div>
    <w:div w:id="502361230">
      <w:bodyDiv w:val="1"/>
      <w:marLeft w:val="0"/>
      <w:marRight w:val="0"/>
      <w:marTop w:val="0"/>
      <w:marBottom w:val="0"/>
      <w:divBdr>
        <w:top w:val="none" w:sz="0" w:space="0" w:color="auto"/>
        <w:left w:val="none" w:sz="0" w:space="0" w:color="auto"/>
        <w:bottom w:val="none" w:sz="0" w:space="0" w:color="auto"/>
        <w:right w:val="none" w:sz="0" w:space="0" w:color="auto"/>
      </w:divBdr>
    </w:div>
    <w:div w:id="512494916">
      <w:bodyDiv w:val="1"/>
      <w:marLeft w:val="0"/>
      <w:marRight w:val="0"/>
      <w:marTop w:val="0"/>
      <w:marBottom w:val="0"/>
      <w:divBdr>
        <w:top w:val="none" w:sz="0" w:space="0" w:color="auto"/>
        <w:left w:val="none" w:sz="0" w:space="0" w:color="auto"/>
        <w:bottom w:val="none" w:sz="0" w:space="0" w:color="auto"/>
        <w:right w:val="none" w:sz="0" w:space="0" w:color="auto"/>
      </w:divBdr>
    </w:div>
    <w:div w:id="544373330">
      <w:bodyDiv w:val="1"/>
      <w:marLeft w:val="0"/>
      <w:marRight w:val="0"/>
      <w:marTop w:val="0"/>
      <w:marBottom w:val="0"/>
      <w:divBdr>
        <w:top w:val="none" w:sz="0" w:space="0" w:color="auto"/>
        <w:left w:val="none" w:sz="0" w:space="0" w:color="auto"/>
        <w:bottom w:val="none" w:sz="0" w:space="0" w:color="auto"/>
        <w:right w:val="none" w:sz="0" w:space="0" w:color="auto"/>
      </w:divBdr>
    </w:div>
    <w:div w:id="550119429">
      <w:bodyDiv w:val="1"/>
      <w:marLeft w:val="60"/>
      <w:marRight w:val="60"/>
      <w:marTop w:val="60"/>
      <w:marBottom w:val="60"/>
      <w:divBdr>
        <w:top w:val="none" w:sz="0" w:space="0" w:color="auto"/>
        <w:left w:val="none" w:sz="0" w:space="0" w:color="auto"/>
        <w:bottom w:val="none" w:sz="0" w:space="0" w:color="auto"/>
        <w:right w:val="none" w:sz="0" w:space="0" w:color="auto"/>
      </w:divBdr>
      <w:divsChild>
        <w:div w:id="678120904">
          <w:marLeft w:val="0"/>
          <w:marRight w:val="0"/>
          <w:marTop w:val="0"/>
          <w:marBottom w:val="0"/>
          <w:divBdr>
            <w:top w:val="none" w:sz="0" w:space="0" w:color="auto"/>
            <w:left w:val="none" w:sz="0" w:space="0" w:color="auto"/>
            <w:bottom w:val="none" w:sz="0" w:space="0" w:color="auto"/>
            <w:right w:val="none" w:sz="0" w:space="0" w:color="auto"/>
          </w:divBdr>
          <w:divsChild>
            <w:div w:id="99032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80482">
      <w:bodyDiv w:val="1"/>
      <w:marLeft w:val="0"/>
      <w:marRight w:val="0"/>
      <w:marTop w:val="0"/>
      <w:marBottom w:val="0"/>
      <w:divBdr>
        <w:top w:val="none" w:sz="0" w:space="0" w:color="auto"/>
        <w:left w:val="none" w:sz="0" w:space="0" w:color="auto"/>
        <w:bottom w:val="none" w:sz="0" w:space="0" w:color="auto"/>
        <w:right w:val="none" w:sz="0" w:space="0" w:color="auto"/>
      </w:divBdr>
      <w:divsChild>
        <w:div w:id="1268538041">
          <w:marLeft w:val="0"/>
          <w:marRight w:val="0"/>
          <w:marTop w:val="0"/>
          <w:marBottom w:val="0"/>
          <w:divBdr>
            <w:top w:val="none" w:sz="0" w:space="0" w:color="auto"/>
            <w:left w:val="none" w:sz="0" w:space="0" w:color="auto"/>
            <w:bottom w:val="none" w:sz="0" w:space="0" w:color="auto"/>
            <w:right w:val="none" w:sz="0" w:space="0" w:color="auto"/>
          </w:divBdr>
        </w:div>
      </w:divsChild>
    </w:div>
    <w:div w:id="563217437">
      <w:bodyDiv w:val="1"/>
      <w:marLeft w:val="0"/>
      <w:marRight w:val="0"/>
      <w:marTop w:val="0"/>
      <w:marBottom w:val="0"/>
      <w:divBdr>
        <w:top w:val="none" w:sz="0" w:space="0" w:color="auto"/>
        <w:left w:val="none" w:sz="0" w:space="0" w:color="auto"/>
        <w:bottom w:val="none" w:sz="0" w:space="0" w:color="auto"/>
        <w:right w:val="none" w:sz="0" w:space="0" w:color="auto"/>
      </w:divBdr>
    </w:div>
    <w:div w:id="581332002">
      <w:bodyDiv w:val="1"/>
      <w:marLeft w:val="0"/>
      <w:marRight w:val="0"/>
      <w:marTop w:val="0"/>
      <w:marBottom w:val="0"/>
      <w:divBdr>
        <w:top w:val="none" w:sz="0" w:space="0" w:color="auto"/>
        <w:left w:val="none" w:sz="0" w:space="0" w:color="auto"/>
        <w:bottom w:val="none" w:sz="0" w:space="0" w:color="auto"/>
        <w:right w:val="none" w:sz="0" w:space="0" w:color="auto"/>
      </w:divBdr>
    </w:div>
    <w:div w:id="586501518">
      <w:bodyDiv w:val="1"/>
      <w:marLeft w:val="0"/>
      <w:marRight w:val="0"/>
      <w:marTop w:val="0"/>
      <w:marBottom w:val="0"/>
      <w:divBdr>
        <w:top w:val="none" w:sz="0" w:space="0" w:color="auto"/>
        <w:left w:val="none" w:sz="0" w:space="0" w:color="auto"/>
        <w:bottom w:val="none" w:sz="0" w:space="0" w:color="auto"/>
        <w:right w:val="none" w:sz="0" w:space="0" w:color="auto"/>
      </w:divBdr>
    </w:div>
    <w:div w:id="600341176">
      <w:bodyDiv w:val="1"/>
      <w:marLeft w:val="0"/>
      <w:marRight w:val="0"/>
      <w:marTop w:val="0"/>
      <w:marBottom w:val="0"/>
      <w:divBdr>
        <w:top w:val="none" w:sz="0" w:space="0" w:color="auto"/>
        <w:left w:val="none" w:sz="0" w:space="0" w:color="auto"/>
        <w:bottom w:val="none" w:sz="0" w:space="0" w:color="auto"/>
        <w:right w:val="none" w:sz="0" w:space="0" w:color="auto"/>
      </w:divBdr>
    </w:div>
    <w:div w:id="607539926">
      <w:bodyDiv w:val="1"/>
      <w:marLeft w:val="0"/>
      <w:marRight w:val="0"/>
      <w:marTop w:val="0"/>
      <w:marBottom w:val="0"/>
      <w:divBdr>
        <w:top w:val="none" w:sz="0" w:space="0" w:color="auto"/>
        <w:left w:val="none" w:sz="0" w:space="0" w:color="auto"/>
        <w:bottom w:val="none" w:sz="0" w:space="0" w:color="auto"/>
        <w:right w:val="none" w:sz="0" w:space="0" w:color="auto"/>
      </w:divBdr>
    </w:div>
    <w:div w:id="624429212">
      <w:bodyDiv w:val="1"/>
      <w:marLeft w:val="0"/>
      <w:marRight w:val="0"/>
      <w:marTop w:val="0"/>
      <w:marBottom w:val="0"/>
      <w:divBdr>
        <w:top w:val="none" w:sz="0" w:space="0" w:color="auto"/>
        <w:left w:val="none" w:sz="0" w:space="0" w:color="auto"/>
        <w:bottom w:val="none" w:sz="0" w:space="0" w:color="auto"/>
        <w:right w:val="none" w:sz="0" w:space="0" w:color="auto"/>
      </w:divBdr>
    </w:div>
    <w:div w:id="626543461">
      <w:bodyDiv w:val="1"/>
      <w:marLeft w:val="0"/>
      <w:marRight w:val="0"/>
      <w:marTop w:val="0"/>
      <w:marBottom w:val="0"/>
      <w:divBdr>
        <w:top w:val="none" w:sz="0" w:space="0" w:color="auto"/>
        <w:left w:val="none" w:sz="0" w:space="0" w:color="auto"/>
        <w:bottom w:val="none" w:sz="0" w:space="0" w:color="auto"/>
        <w:right w:val="none" w:sz="0" w:space="0" w:color="auto"/>
      </w:divBdr>
    </w:div>
    <w:div w:id="637222234">
      <w:bodyDiv w:val="1"/>
      <w:marLeft w:val="0"/>
      <w:marRight w:val="0"/>
      <w:marTop w:val="0"/>
      <w:marBottom w:val="0"/>
      <w:divBdr>
        <w:top w:val="none" w:sz="0" w:space="0" w:color="auto"/>
        <w:left w:val="none" w:sz="0" w:space="0" w:color="auto"/>
        <w:bottom w:val="none" w:sz="0" w:space="0" w:color="auto"/>
        <w:right w:val="none" w:sz="0" w:space="0" w:color="auto"/>
      </w:divBdr>
    </w:div>
    <w:div w:id="639261567">
      <w:bodyDiv w:val="1"/>
      <w:marLeft w:val="0"/>
      <w:marRight w:val="0"/>
      <w:marTop w:val="0"/>
      <w:marBottom w:val="0"/>
      <w:divBdr>
        <w:top w:val="none" w:sz="0" w:space="0" w:color="auto"/>
        <w:left w:val="none" w:sz="0" w:space="0" w:color="auto"/>
        <w:bottom w:val="none" w:sz="0" w:space="0" w:color="auto"/>
        <w:right w:val="none" w:sz="0" w:space="0" w:color="auto"/>
      </w:divBdr>
    </w:div>
    <w:div w:id="645017614">
      <w:bodyDiv w:val="1"/>
      <w:marLeft w:val="0"/>
      <w:marRight w:val="0"/>
      <w:marTop w:val="0"/>
      <w:marBottom w:val="0"/>
      <w:divBdr>
        <w:top w:val="none" w:sz="0" w:space="0" w:color="auto"/>
        <w:left w:val="none" w:sz="0" w:space="0" w:color="auto"/>
        <w:bottom w:val="none" w:sz="0" w:space="0" w:color="auto"/>
        <w:right w:val="none" w:sz="0" w:space="0" w:color="auto"/>
      </w:divBdr>
    </w:div>
    <w:div w:id="647514163">
      <w:bodyDiv w:val="1"/>
      <w:marLeft w:val="0"/>
      <w:marRight w:val="0"/>
      <w:marTop w:val="0"/>
      <w:marBottom w:val="0"/>
      <w:divBdr>
        <w:top w:val="none" w:sz="0" w:space="0" w:color="auto"/>
        <w:left w:val="none" w:sz="0" w:space="0" w:color="auto"/>
        <w:bottom w:val="none" w:sz="0" w:space="0" w:color="auto"/>
        <w:right w:val="none" w:sz="0" w:space="0" w:color="auto"/>
      </w:divBdr>
    </w:div>
    <w:div w:id="649670866">
      <w:bodyDiv w:val="1"/>
      <w:marLeft w:val="0"/>
      <w:marRight w:val="0"/>
      <w:marTop w:val="0"/>
      <w:marBottom w:val="0"/>
      <w:divBdr>
        <w:top w:val="none" w:sz="0" w:space="0" w:color="auto"/>
        <w:left w:val="none" w:sz="0" w:space="0" w:color="auto"/>
        <w:bottom w:val="none" w:sz="0" w:space="0" w:color="auto"/>
        <w:right w:val="none" w:sz="0" w:space="0" w:color="auto"/>
      </w:divBdr>
    </w:div>
    <w:div w:id="649989748">
      <w:bodyDiv w:val="1"/>
      <w:marLeft w:val="0"/>
      <w:marRight w:val="0"/>
      <w:marTop w:val="0"/>
      <w:marBottom w:val="0"/>
      <w:divBdr>
        <w:top w:val="none" w:sz="0" w:space="0" w:color="auto"/>
        <w:left w:val="none" w:sz="0" w:space="0" w:color="auto"/>
        <w:bottom w:val="none" w:sz="0" w:space="0" w:color="auto"/>
        <w:right w:val="none" w:sz="0" w:space="0" w:color="auto"/>
      </w:divBdr>
    </w:div>
    <w:div w:id="653341298">
      <w:bodyDiv w:val="1"/>
      <w:marLeft w:val="0"/>
      <w:marRight w:val="0"/>
      <w:marTop w:val="0"/>
      <w:marBottom w:val="0"/>
      <w:divBdr>
        <w:top w:val="none" w:sz="0" w:space="0" w:color="auto"/>
        <w:left w:val="none" w:sz="0" w:space="0" w:color="auto"/>
        <w:bottom w:val="none" w:sz="0" w:space="0" w:color="auto"/>
        <w:right w:val="none" w:sz="0" w:space="0" w:color="auto"/>
      </w:divBdr>
    </w:div>
    <w:div w:id="681400626">
      <w:bodyDiv w:val="1"/>
      <w:marLeft w:val="0"/>
      <w:marRight w:val="0"/>
      <w:marTop w:val="0"/>
      <w:marBottom w:val="0"/>
      <w:divBdr>
        <w:top w:val="none" w:sz="0" w:space="0" w:color="auto"/>
        <w:left w:val="none" w:sz="0" w:space="0" w:color="auto"/>
        <w:bottom w:val="none" w:sz="0" w:space="0" w:color="auto"/>
        <w:right w:val="none" w:sz="0" w:space="0" w:color="auto"/>
      </w:divBdr>
    </w:div>
    <w:div w:id="686372652">
      <w:bodyDiv w:val="1"/>
      <w:marLeft w:val="0"/>
      <w:marRight w:val="0"/>
      <w:marTop w:val="0"/>
      <w:marBottom w:val="0"/>
      <w:divBdr>
        <w:top w:val="none" w:sz="0" w:space="0" w:color="auto"/>
        <w:left w:val="none" w:sz="0" w:space="0" w:color="auto"/>
        <w:bottom w:val="none" w:sz="0" w:space="0" w:color="auto"/>
        <w:right w:val="none" w:sz="0" w:space="0" w:color="auto"/>
      </w:divBdr>
    </w:div>
    <w:div w:id="698160875">
      <w:bodyDiv w:val="1"/>
      <w:marLeft w:val="0"/>
      <w:marRight w:val="0"/>
      <w:marTop w:val="0"/>
      <w:marBottom w:val="0"/>
      <w:divBdr>
        <w:top w:val="none" w:sz="0" w:space="0" w:color="auto"/>
        <w:left w:val="none" w:sz="0" w:space="0" w:color="auto"/>
        <w:bottom w:val="none" w:sz="0" w:space="0" w:color="auto"/>
        <w:right w:val="none" w:sz="0" w:space="0" w:color="auto"/>
      </w:divBdr>
    </w:div>
    <w:div w:id="701441135">
      <w:bodyDiv w:val="1"/>
      <w:marLeft w:val="0"/>
      <w:marRight w:val="0"/>
      <w:marTop w:val="0"/>
      <w:marBottom w:val="0"/>
      <w:divBdr>
        <w:top w:val="none" w:sz="0" w:space="0" w:color="auto"/>
        <w:left w:val="none" w:sz="0" w:space="0" w:color="auto"/>
        <w:bottom w:val="none" w:sz="0" w:space="0" w:color="auto"/>
        <w:right w:val="none" w:sz="0" w:space="0" w:color="auto"/>
      </w:divBdr>
    </w:div>
    <w:div w:id="704406560">
      <w:bodyDiv w:val="1"/>
      <w:marLeft w:val="0"/>
      <w:marRight w:val="0"/>
      <w:marTop w:val="0"/>
      <w:marBottom w:val="0"/>
      <w:divBdr>
        <w:top w:val="none" w:sz="0" w:space="0" w:color="auto"/>
        <w:left w:val="none" w:sz="0" w:space="0" w:color="auto"/>
        <w:bottom w:val="none" w:sz="0" w:space="0" w:color="auto"/>
        <w:right w:val="none" w:sz="0" w:space="0" w:color="auto"/>
      </w:divBdr>
    </w:div>
    <w:div w:id="713847266">
      <w:bodyDiv w:val="1"/>
      <w:marLeft w:val="0"/>
      <w:marRight w:val="0"/>
      <w:marTop w:val="0"/>
      <w:marBottom w:val="0"/>
      <w:divBdr>
        <w:top w:val="none" w:sz="0" w:space="0" w:color="auto"/>
        <w:left w:val="none" w:sz="0" w:space="0" w:color="auto"/>
        <w:bottom w:val="none" w:sz="0" w:space="0" w:color="auto"/>
        <w:right w:val="none" w:sz="0" w:space="0" w:color="auto"/>
      </w:divBdr>
    </w:div>
    <w:div w:id="738285976">
      <w:bodyDiv w:val="1"/>
      <w:marLeft w:val="0"/>
      <w:marRight w:val="0"/>
      <w:marTop w:val="0"/>
      <w:marBottom w:val="0"/>
      <w:divBdr>
        <w:top w:val="none" w:sz="0" w:space="0" w:color="auto"/>
        <w:left w:val="none" w:sz="0" w:space="0" w:color="auto"/>
        <w:bottom w:val="none" w:sz="0" w:space="0" w:color="auto"/>
        <w:right w:val="none" w:sz="0" w:space="0" w:color="auto"/>
      </w:divBdr>
    </w:div>
    <w:div w:id="742724538">
      <w:bodyDiv w:val="1"/>
      <w:marLeft w:val="0"/>
      <w:marRight w:val="0"/>
      <w:marTop w:val="0"/>
      <w:marBottom w:val="0"/>
      <w:divBdr>
        <w:top w:val="none" w:sz="0" w:space="0" w:color="auto"/>
        <w:left w:val="none" w:sz="0" w:space="0" w:color="auto"/>
        <w:bottom w:val="none" w:sz="0" w:space="0" w:color="auto"/>
        <w:right w:val="none" w:sz="0" w:space="0" w:color="auto"/>
      </w:divBdr>
    </w:div>
    <w:div w:id="749622280">
      <w:bodyDiv w:val="1"/>
      <w:marLeft w:val="0"/>
      <w:marRight w:val="0"/>
      <w:marTop w:val="0"/>
      <w:marBottom w:val="0"/>
      <w:divBdr>
        <w:top w:val="none" w:sz="0" w:space="0" w:color="auto"/>
        <w:left w:val="none" w:sz="0" w:space="0" w:color="auto"/>
        <w:bottom w:val="none" w:sz="0" w:space="0" w:color="auto"/>
        <w:right w:val="none" w:sz="0" w:space="0" w:color="auto"/>
      </w:divBdr>
    </w:div>
    <w:div w:id="753861925">
      <w:bodyDiv w:val="1"/>
      <w:marLeft w:val="0"/>
      <w:marRight w:val="0"/>
      <w:marTop w:val="0"/>
      <w:marBottom w:val="0"/>
      <w:divBdr>
        <w:top w:val="none" w:sz="0" w:space="0" w:color="auto"/>
        <w:left w:val="none" w:sz="0" w:space="0" w:color="auto"/>
        <w:bottom w:val="none" w:sz="0" w:space="0" w:color="auto"/>
        <w:right w:val="none" w:sz="0" w:space="0" w:color="auto"/>
      </w:divBdr>
    </w:div>
    <w:div w:id="760955933">
      <w:bodyDiv w:val="1"/>
      <w:marLeft w:val="0"/>
      <w:marRight w:val="0"/>
      <w:marTop w:val="0"/>
      <w:marBottom w:val="0"/>
      <w:divBdr>
        <w:top w:val="none" w:sz="0" w:space="0" w:color="auto"/>
        <w:left w:val="none" w:sz="0" w:space="0" w:color="auto"/>
        <w:bottom w:val="none" w:sz="0" w:space="0" w:color="auto"/>
        <w:right w:val="none" w:sz="0" w:space="0" w:color="auto"/>
      </w:divBdr>
    </w:div>
    <w:div w:id="775294404">
      <w:bodyDiv w:val="1"/>
      <w:marLeft w:val="0"/>
      <w:marRight w:val="0"/>
      <w:marTop w:val="0"/>
      <w:marBottom w:val="0"/>
      <w:divBdr>
        <w:top w:val="none" w:sz="0" w:space="0" w:color="auto"/>
        <w:left w:val="none" w:sz="0" w:space="0" w:color="auto"/>
        <w:bottom w:val="none" w:sz="0" w:space="0" w:color="auto"/>
        <w:right w:val="none" w:sz="0" w:space="0" w:color="auto"/>
      </w:divBdr>
    </w:div>
    <w:div w:id="778598249">
      <w:bodyDiv w:val="1"/>
      <w:marLeft w:val="0"/>
      <w:marRight w:val="0"/>
      <w:marTop w:val="0"/>
      <w:marBottom w:val="0"/>
      <w:divBdr>
        <w:top w:val="none" w:sz="0" w:space="0" w:color="auto"/>
        <w:left w:val="none" w:sz="0" w:space="0" w:color="auto"/>
        <w:bottom w:val="none" w:sz="0" w:space="0" w:color="auto"/>
        <w:right w:val="none" w:sz="0" w:space="0" w:color="auto"/>
      </w:divBdr>
    </w:div>
    <w:div w:id="791481902">
      <w:bodyDiv w:val="1"/>
      <w:marLeft w:val="0"/>
      <w:marRight w:val="0"/>
      <w:marTop w:val="0"/>
      <w:marBottom w:val="0"/>
      <w:divBdr>
        <w:top w:val="none" w:sz="0" w:space="0" w:color="auto"/>
        <w:left w:val="none" w:sz="0" w:space="0" w:color="auto"/>
        <w:bottom w:val="none" w:sz="0" w:space="0" w:color="auto"/>
        <w:right w:val="none" w:sz="0" w:space="0" w:color="auto"/>
      </w:divBdr>
    </w:div>
    <w:div w:id="794372608">
      <w:bodyDiv w:val="1"/>
      <w:marLeft w:val="0"/>
      <w:marRight w:val="0"/>
      <w:marTop w:val="0"/>
      <w:marBottom w:val="0"/>
      <w:divBdr>
        <w:top w:val="none" w:sz="0" w:space="0" w:color="auto"/>
        <w:left w:val="none" w:sz="0" w:space="0" w:color="auto"/>
        <w:bottom w:val="none" w:sz="0" w:space="0" w:color="auto"/>
        <w:right w:val="none" w:sz="0" w:space="0" w:color="auto"/>
      </w:divBdr>
    </w:div>
    <w:div w:id="803960107">
      <w:bodyDiv w:val="1"/>
      <w:marLeft w:val="0"/>
      <w:marRight w:val="0"/>
      <w:marTop w:val="0"/>
      <w:marBottom w:val="0"/>
      <w:divBdr>
        <w:top w:val="none" w:sz="0" w:space="0" w:color="auto"/>
        <w:left w:val="none" w:sz="0" w:space="0" w:color="auto"/>
        <w:bottom w:val="none" w:sz="0" w:space="0" w:color="auto"/>
        <w:right w:val="none" w:sz="0" w:space="0" w:color="auto"/>
      </w:divBdr>
    </w:div>
    <w:div w:id="809900612">
      <w:bodyDiv w:val="1"/>
      <w:marLeft w:val="0"/>
      <w:marRight w:val="0"/>
      <w:marTop w:val="0"/>
      <w:marBottom w:val="0"/>
      <w:divBdr>
        <w:top w:val="none" w:sz="0" w:space="0" w:color="auto"/>
        <w:left w:val="none" w:sz="0" w:space="0" w:color="auto"/>
        <w:bottom w:val="none" w:sz="0" w:space="0" w:color="auto"/>
        <w:right w:val="none" w:sz="0" w:space="0" w:color="auto"/>
      </w:divBdr>
    </w:div>
    <w:div w:id="813259153">
      <w:bodyDiv w:val="1"/>
      <w:marLeft w:val="0"/>
      <w:marRight w:val="0"/>
      <w:marTop w:val="0"/>
      <w:marBottom w:val="0"/>
      <w:divBdr>
        <w:top w:val="none" w:sz="0" w:space="0" w:color="auto"/>
        <w:left w:val="none" w:sz="0" w:space="0" w:color="auto"/>
        <w:bottom w:val="none" w:sz="0" w:space="0" w:color="auto"/>
        <w:right w:val="none" w:sz="0" w:space="0" w:color="auto"/>
      </w:divBdr>
    </w:div>
    <w:div w:id="813302491">
      <w:bodyDiv w:val="1"/>
      <w:marLeft w:val="0"/>
      <w:marRight w:val="0"/>
      <w:marTop w:val="0"/>
      <w:marBottom w:val="0"/>
      <w:divBdr>
        <w:top w:val="none" w:sz="0" w:space="0" w:color="auto"/>
        <w:left w:val="none" w:sz="0" w:space="0" w:color="auto"/>
        <w:bottom w:val="none" w:sz="0" w:space="0" w:color="auto"/>
        <w:right w:val="none" w:sz="0" w:space="0" w:color="auto"/>
      </w:divBdr>
    </w:div>
    <w:div w:id="814490938">
      <w:bodyDiv w:val="1"/>
      <w:marLeft w:val="0"/>
      <w:marRight w:val="0"/>
      <w:marTop w:val="0"/>
      <w:marBottom w:val="0"/>
      <w:divBdr>
        <w:top w:val="none" w:sz="0" w:space="0" w:color="auto"/>
        <w:left w:val="none" w:sz="0" w:space="0" w:color="auto"/>
        <w:bottom w:val="none" w:sz="0" w:space="0" w:color="auto"/>
        <w:right w:val="none" w:sz="0" w:space="0" w:color="auto"/>
      </w:divBdr>
    </w:div>
    <w:div w:id="822281782">
      <w:bodyDiv w:val="1"/>
      <w:marLeft w:val="0"/>
      <w:marRight w:val="0"/>
      <w:marTop w:val="0"/>
      <w:marBottom w:val="0"/>
      <w:divBdr>
        <w:top w:val="none" w:sz="0" w:space="0" w:color="auto"/>
        <w:left w:val="none" w:sz="0" w:space="0" w:color="auto"/>
        <w:bottom w:val="none" w:sz="0" w:space="0" w:color="auto"/>
        <w:right w:val="none" w:sz="0" w:space="0" w:color="auto"/>
      </w:divBdr>
    </w:div>
    <w:div w:id="837425762">
      <w:bodyDiv w:val="1"/>
      <w:marLeft w:val="0"/>
      <w:marRight w:val="0"/>
      <w:marTop w:val="0"/>
      <w:marBottom w:val="0"/>
      <w:divBdr>
        <w:top w:val="none" w:sz="0" w:space="0" w:color="auto"/>
        <w:left w:val="none" w:sz="0" w:space="0" w:color="auto"/>
        <w:bottom w:val="none" w:sz="0" w:space="0" w:color="auto"/>
        <w:right w:val="none" w:sz="0" w:space="0" w:color="auto"/>
      </w:divBdr>
    </w:div>
    <w:div w:id="866212344">
      <w:bodyDiv w:val="1"/>
      <w:marLeft w:val="0"/>
      <w:marRight w:val="0"/>
      <w:marTop w:val="0"/>
      <w:marBottom w:val="0"/>
      <w:divBdr>
        <w:top w:val="none" w:sz="0" w:space="0" w:color="auto"/>
        <w:left w:val="none" w:sz="0" w:space="0" w:color="auto"/>
        <w:bottom w:val="none" w:sz="0" w:space="0" w:color="auto"/>
        <w:right w:val="none" w:sz="0" w:space="0" w:color="auto"/>
      </w:divBdr>
      <w:divsChild>
        <w:div w:id="2146659971">
          <w:marLeft w:val="0"/>
          <w:marRight w:val="0"/>
          <w:marTop w:val="0"/>
          <w:marBottom w:val="0"/>
          <w:divBdr>
            <w:top w:val="none" w:sz="0" w:space="0" w:color="auto"/>
            <w:left w:val="none" w:sz="0" w:space="0" w:color="auto"/>
            <w:bottom w:val="none" w:sz="0" w:space="0" w:color="auto"/>
            <w:right w:val="none" w:sz="0" w:space="0" w:color="auto"/>
          </w:divBdr>
          <w:divsChild>
            <w:div w:id="1413815495">
              <w:marLeft w:val="0"/>
              <w:marRight w:val="0"/>
              <w:marTop w:val="0"/>
              <w:marBottom w:val="0"/>
              <w:divBdr>
                <w:top w:val="none" w:sz="0" w:space="0" w:color="auto"/>
                <w:left w:val="none" w:sz="0" w:space="0" w:color="auto"/>
                <w:bottom w:val="none" w:sz="0" w:space="0" w:color="auto"/>
                <w:right w:val="none" w:sz="0" w:space="0" w:color="auto"/>
              </w:divBdr>
              <w:divsChild>
                <w:div w:id="111024025">
                  <w:marLeft w:val="0"/>
                  <w:marRight w:val="0"/>
                  <w:marTop w:val="0"/>
                  <w:marBottom w:val="0"/>
                  <w:divBdr>
                    <w:top w:val="none" w:sz="0" w:space="0" w:color="auto"/>
                    <w:left w:val="none" w:sz="0" w:space="0" w:color="auto"/>
                    <w:bottom w:val="none" w:sz="0" w:space="0" w:color="auto"/>
                    <w:right w:val="none" w:sz="0" w:space="0" w:color="auto"/>
                  </w:divBdr>
                </w:div>
                <w:div w:id="895627287">
                  <w:marLeft w:val="0"/>
                  <w:marRight w:val="0"/>
                  <w:marTop w:val="0"/>
                  <w:marBottom w:val="0"/>
                  <w:divBdr>
                    <w:top w:val="none" w:sz="0" w:space="0" w:color="auto"/>
                    <w:left w:val="none" w:sz="0" w:space="0" w:color="auto"/>
                    <w:bottom w:val="none" w:sz="0" w:space="0" w:color="auto"/>
                    <w:right w:val="none" w:sz="0" w:space="0" w:color="auto"/>
                  </w:divBdr>
                </w:div>
                <w:div w:id="155203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5696975">
      <w:bodyDiv w:val="1"/>
      <w:marLeft w:val="0"/>
      <w:marRight w:val="0"/>
      <w:marTop w:val="0"/>
      <w:marBottom w:val="0"/>
      <w:divBdr>
        <w:top w:val="none" w:sz="0" w:space="0" w:color="auto"/>
        <w:left w:val="none" w:sz="0" w:space="0" w:color="auto"/>
        <w:bottom w:val="none" w:sz="0" w:space="0" w:color="auto"/>
        <w:right w:val="none" w:sz="0" w:space="0" w:color="auto"/>
      </w:divBdr>
    </w:div>
    <w:div w:id="881407027">
      <w:bodyDiv w:val="1"/>
      <w:marLeft w:val="0"/>
      <w:marRight w:val="0"/>
      <w:marTop w:val="0"/>
      <w:marBottom w:val="0"/>
      <w:divBdr>
        <w:top w:val="none" w:sz="0" w:space="0" w:color="auto"/>
        <w:left w:val="none" w:sz="0" w:space="0" w:color="auto"/>
        <w:bottom w:val="none" w:sz="0" w:space="0" w:color="auto"/>
        <w:right w:val="none" w:sz="0" w:space="0" w:color="auto"/>
      </w:divBdr>
    </w:div>
    <w:div w:id="882447185">
      <w:bodyDiv w:val="1"/>
      <w:marLeft w:val="0"/>
      <w:marRight w:val="0"/>
      <w:marTop w:val="0"/>
      <w:marBottom w:val="0"/>
      <w:divBdr>
        <w:top w:val="none" w:sz="0" w:space="0" w:color="auto"/>
        <w:left w:val="none" w:sz="0" w:space="0" w:color="auto"/>
        <w:bottom w:val="none" w:sz="0" w:space="0" w:color="auto"/>
        <w:right w:val="none" w:sz="0" w:space="0" w:color="auto"/>
      </w:divBdr>
    </w:div>
    <w:div w:id="897087195">
      <w:bodyDiv w:val="1"/>
      <w:marLeft w:val="0"/>
      <w:marRight w:val="0"/>
      <w:marTop w:val="0"/>
      <w:marBottom w:val="0"/>
      <w:divBdr>
        <w:top w:val="none" w:sz="0" w:space="0" w:color="auto"/>
        <w:left w:val="none" w:sz="0" w:space="0" w:color="auto"/>
        <w:bottom w:val="none" w:sz="0" w:space="0" w:color="auto"/>
        <w:right w:val="none" w:sz="0" w:space="0" w:color="auto"/>
      </w:divBdr>
    </w:div>
    <w:div w:id="923144614">
      <w:bodyDiv w:val="1"/>
      <w:marLeft w:val="0"/>
      <w:marRight w:val="0"/>
      <w:marTop w:val="0"/>
      <w:marBottom w:val="0"/>
      <w:divBdr>
        <w:top w:val="none" w:sz="0" w:space="0" w:color="auto"/>
        <w:left w:val="none" w:sz="0" w:space="0" w:color="auto"/>
        <w:bottom w:val="none" w:sz="0" w:space="0" w:color="auto"/>
        <w:right w:val="none" w:sz="0" w:space="0" w:color="auto"/>
      </w:divBdr>
    </w:div>
    <w:div w:id="923151534">
      <w:bodyDiv w:val="1"/>
      <w:marLeft w:val="0"/>
      <w:marRight w:val="0"/>
      <w:marTop w:val="0"/>
      <w:marBottom w:val="0"/>
      <w:divBdr>
        <w:top w:val="none" w:sz="0" w:space="0" w:color="auto"/>
        <w:left w:val="none" w:sz="0" w:space="0" w:color="auto"/>
        <w:bottom w:val="none" w:sz="0" w:space="0" w:color="auto"/>
        <w:right w:val="none" w:sz="0" w:space="0" w:color="auto"/>
      </w:divBdr>
    </w:div>
    <w:div w:id="933438895">
      <w:bodyDiv w:val="1"/>
      <w:marLeft w:val="0"/>
      <w:marRight w:val="0"/>
      <w:marTop w:val="0"/>
      <w:marBottom w:val="0"/>
      <w:divBdr>
        <w:top w:val="none" w:sz="0" w:space="0" w:color="auto"/>
        <w:left w:val="none" w:sz="0" w:space="0" w:color="auto"/>
        <w:bottom w:val="none" w:sz="0" w:space="0" w:color="auto"/>
        <w:right w:val="none" w:sz="0" w:space="0" w:color="auto"/>
      </w:divBdr>
    </w:div>
    <w:div w:id="943878618">
      <w:bodyDiv w:val="1"/>
      <w:marLeft w:val="0"/>
      <w:marRight w:val="0"/>
      <w:marTop w:val="0"/>
      <w:marBottom w:val="0"/>
      <w:divBdr>
        <w:top w:val="none" w:sz="0" w:space="0" w:color="auto"/>
        <w:left w:val="none" w:sz="0" w:space="0" w:color="auto"/>
        <w:bottom w:val="none" w:sz="0" w:space="0" w:color="auto"/>
        <w:right w:val="none" w:sz="0" w:space="0" w:color="auto"/>
      </w:divBdr>
    </w:div>
    <w:div w:id="963465029">
      <w:bodyDiv w:val="1"/>
      <w:marLeft w:val="0"/>
      <w:marRight w:val="0"/>
      <w:marTop w:val="0"/>
      <w:marBottom w:val="0"/>
      <w:divBdr>
        <w:top w:val="none" w:sz="0" w:space="0" w:color="auto"/>
        <w:left w:val="none" w:sz="0" w:space="0" w:color="auto"/>
        <w:bottom w:val="none" w:sz="0" w:space="0" w:color="auto"/>
        <w:right w:val="none" w:sz="0" w:space="0" w:color="auto"/>
      </w:divBdr>
    </w:div>
    <w:div w:id="963580963">
      <w:bodyDiv w:val="1"/>
      <w:marLeft w:val="0"/>
      <w:marRight w:val="0"/>
      <w:marTop w:val="0"/>
      <w:marBottom w:val="0"/>
      <w:divBdr>
        <w:top w:val="none" w:sz="0" w:space="0" w:color="auto"/>
        <w:left w:val="none" w:sz="0" w:space="0" w:color="auto"/>
        <w:bottom w:val="none" w:sz="0" w:space="0" w:color="auto"/>
        <w:right w:val="none" w:sz="0" w:space="0" w:color="auto"/>
      </w:divBdr>
    </w:div>
    <w:div w:id="973019325">
      <w:bodyDiv w:val="1"/>
      <w:marLeft w:val="0"/>
      <w:marRight w:val="0"/>
      <w:marTop w:val="0"/>
      <w:marBottom w:val="0"/>
      <w:divBdr>
        <w:top w:val="none" w:sz="0" w:space="0" w:color="auto"/>
        <w:left w:val="none" w:sz="0" w:space="0" w:color="auto"/>
        <w:bottom w:val="none" w:sz="0" w:space="0" w:color="auto"/>
        <w:right w:val="none" w:sz="0" w:space="0" w:color="auto"/>
      </w:divBdr>
    </w:div>
    <w:div w:id="992024944">
      <w:bodyDiv w:val="1"/>
      <w:marLeft w:val="0"/>
      <w:marRight w:val="0"/>
      <w:marTop w:val="0"/>
      <w:marBottom w:val="0"/>
      <w:divBdr>
        <w:top w:val="none" w:sz="0" w:space="0" w:color="auto"/>
        <w:left w:val="none" w:sz="0" w:space="0" w:color="auto"/>
        <w:bottom w:val="none" w:sz="0" w:space="0" w:color="auto"/>
        <w:right w:val="none" w:sz="0" w:space="0" w:color="auto"/>
      </w:divBdr>
      <w:divsChild>
        <w:div w:id="75633507">
          <w:marLeft w:val="0"/>
          <w:marRight w:val="0"/>
          <w:marTop w:val="0"/>
          <w:marBottom w:val="0"/>
          <w:divBdr>
            <w:top w:val="none" w:sz="0" w:space="0" w:color="auto"/>
            <w:left w:val="none" w:sz="0" w:space="0" w:color="auto"/>
            <w:bottom w:val="none" w:sz="0" w:space="0" w:color="auto"/>
            <w:right w:val="none" w:sz="0" w:space="0" w:color="auto"/>
          </w:divBdr>
        </w:div>
      </w:divsChild>
    </w:div>
    <w:div w:id="999456416">
      <w:bodyDiv w:val="1"/>
      <w:marLeft w:val="0"/>
      <w:marRight w:val="0"/>
      <w:marTop w:val="0"/>
      <w:marBottom w:val="0"/>
      <w:divBdr>
        <w:top w:val="none" w:sz="0" w:space="0" w:color="auto"/>
        <w:left w:val="none" w:sz="0" w:space="0" w:color="auto"/>
        <w:bottom w:val="none" w:sz="0" w:space="0" w:color="auto"/>
        <w:right w:val="none" w:sz="0" w:space="0" w:color="auto"/>
      </w:divBdr>
    </w:div>
    <w:div w:id="1000231522">
      <w:bodyDiv w:val="1"/>
      <w:marLeft w:val="0"/>
      <w:marRight w:val="0"/>
      <w:marTop w:val="0"/>
      <w:marBottom w:val="0"/>
      <w:divBdr>
        <w:top w:val="none" w:sz="0" w:space="0" w:color="auto"/>
        <w:left w:val="none" w:sz="0" w:space="0" w:color="auto"/>
        <w:bottom w:val="none" w:sz="0" w:space="0" w:color="auto"/>
        <w:right w:val="none" w:sz="0" w:space="0" w:color="auto"/>
      </w:divBdr>
    </w:div>
    <w:div w:id="1007558224">
      <w:bodyDiv w:val="1"/>
      <w:marLeft w:val="0"/>
      <w:marRight w:val="0"/>
      <w:marTop w:val="0"/>
      <w:marBottom w:val="0"/>
      <w:divBdr>
        <w:top w:val="none" w:sz="0" w:space="0" w:color="auto"/>
        <w:left w:val="none" w:sz="0" w:space="0" w:color="auto"/>
        <w:bottom w:val="none" w:sz="0" w:space="0" w:color="auto"/>
        <w:right w:val="none" w:sz="0" w:space="0" w:color="auto"/>
      </w:divBdr>
    </w:div>
    <w:div w:id="1021779336">
      <w:bodyDiv w:val="1"/>
      <w:marLeft w:val="0"/>
      <w:marRight w:val="0"/>
      <w:marTop w:val="0"/>
      <w:marBottom w:val="0"/>
      <w:divBdr>
        <w:top w:val="none" w:sz="0" w:space="0" w:color="auto"/>
        <w:left w:val="none" w:sz="0" w:space="0" w:color="auto"/>
        <w:bottom w:val="none" w:sz="0" w:space="0" w:color="auto"/>
        <w:right w:val="none" w:sz="0" w:space="0" w:color="auto"/>
      </w:divBdr>
    </w:div>
    <w:div w:id="1041318586">
      <w:bodyDiv w:val="1"/>
      <w:marLeft w:val="0"/>
      <w:marRight w:val="0"/>
      <w:marTop w:val="0"/>
      <w:marBottom w:val="0"/>
      <w:divBdr>
        <w:top w:val="none" w:sz="0" w:space="0" w:color="auto"/>
        <w:left w:val="none" w:sz="0" w:space="0" w:color="auto"/>
        <w:bottom w:val="none" w:sz="0" w:space="0" w:color="auto"/>
        <w:right w:val="none" w:sz="0" w:space="0" w:color="auto"/>
      </w:divBdr>
    </w:div>
    <w:div w:id="1044675998">
      <w:bodyDiv w:val="1"/>
      <w:marLeft w:val="0"/>
      <w:marRight w:val="0"/>
      <w:marTop w:val="0"/>
      <w:marBottom w:val="0"/>
      <w:divBdr>
        <w:top w:val="none" w:sz="0" w:space="0" w:color="auto"/>
        <w:left w:val="none" w:sz="0" w:space="0" w:color="auto"/>
        <w:bottom w:val="none" w:sz="0" w:space="0" w:color="auto"/>
        <w:right w:val="none" w:sz="0" w:space="0" w:color="auto"/>
      </w:divBdr>
    </w:div>
    <w:div w:id="1051072986">
      <w:bodyDiv w:val="1"/>
      <w:marLeft w:val="0"/>
      <w:marRight w:val="0"/>
      <w:marTop w:val="0"/>
      <w:marBottom w:val="0"/>
      <w:divBdr>
        <w:top w:val="none" w:sz="0" w:space="0" w:color="auto"/>
        <w:left w:val="none" w:sz="0" w:space="0" w:color="auto"/>
        <w:bottom w:val="none" w:sz="0" w:space="0" w:color="auto"/>
        <w:right w:val="none" w:sz="0" w:space="0" w:color="auto"/>
      </w:divBdr>
    </w:div>
    <w:div w:id="1063796158">
      <w:bodyDiv w:val="1"/>
      <w:marLeft w:val="0"/>
      <w:marRight w:val="0"/>
      <w:marTop w:val="0"/>
      <w:marBottom w:val="0"/>
      <w:divBdr>
        <w:top w:val="none" w:sz="0" w:space="0" w:color="auto"/>
        <w:left w:val="none" w:sz="0" w:space="0" w:color="auto"/>
        <w:bottom w:val="none" w:sz="0" w:space="0" w:color="auto"/>
        <w:right w:val="none" w:sz="0" w:space="0" w:color="auto"/>
      </w:divBdr>
    </w:div>
    <w:div w:id="1065840074">
      <w:bodyDiv w:val="1"/>
      <w:marLeft w:val="0"/>
      <w:marRight w:val="0"/>
      <w:marTop w:val="0"/>
      <w:marBottom w:val="0"/>
      <w:divBdr>
        <w:top w:val="none" w:sz="0" w:space="0" w:color="auto"/>
        <w:left w:val="none" w:sz="0" w:space="0" w:color="auto"/>
        <w:bottom w:val="none" w:sz="0" w:space="0" w:color="auto"/>
        <w:right w:val="none" w:sz="0" w:space="0" w:color="auto"/>
      </w:divBdr>
    </w:div>
    <w:div w:id="1066729562">
      <w:bodyDiv w:val="1"/>
      <w:marLeft w:val="0"/>
      <w:marRight w:val="0"/>
      <w:marTop w:val="0"/>
      <w:marBottom w:val="0"/>
      <w:divBdr>
        <w:top w:val="none" w:sz="0" w:space="0" w:color="auto"/>
        <w:left w:val="none" w:sz="0" w:space="0" w:color="auto"/>
        <w:bottom w:val="none" w:sz="0" w:space="0" w:color="auto"/>
        <w:right w:val="none" w:sz="0" w:space="0" w:color="auto"/>
      </w:divBdr>
    </w:div>
    <w:div w:id="1087382363">
      <w:bodyDiv w:val="1"/>
      <w:marLeft w:val="0"/>
      <w:marRight w:val="0"/>
      <w:marTop w:val="0"/>
      <w:marBottom w:val="0"/>
      <w:divBdr>
        <w:top w:val="none" w:sz="0" w:space="0" w:color="auto"/>
        <w:left w:val="none" w:sz="0" w:space="0" w:color="auto"/>
        <w:bottom w:val="none" w:sz="0" w:space="0" w:color="auto"/>
        <w:right w:val="none" w:sz="0" w:space="0" w:color="auto"/>
      </w:divBdr>
    </w:div>
    <w:div w:id="1096562969">
      <w:bodyDiv w:val="1"/>
      <w:marLeft w:val="0"/>
      <w:marRight w:val="0"/>
      <w:marTop w:val="0"/>
      <w:marBottom w:val="0"/>
      <w:divBdr>
        <w:top w:val="none" w:sz="0" w:space="0" w:color="auto"/>
        <w:left w:val="none" w:sz="0" w:space="0" w:color="auto"/>
        <w:bottom w:val="none" w:sz="0" w:space="0" w:color="auto"/>
        <w:right w:val="none" w:sz="0" w:space="0" w:color="auto"/>
      </w:divBdr>
    </w:div>
    <w:div w:id="1118837876">
      <w:bodyDiv w:val="1"/>
      <w:marLeft w:val="0"/>
      <w:marRight w:val="0"/>
      <w:marTop w:val="0"/>
      <w:marBottom w:val="0"/>
      <w:divBdr>
        <w:top w:val="none" w:sz="0" w:space="0" w:color="auto"/>
        <w:left w:val="none" w:sz="0" w:space="0" w:color="auto"/>
        <w:bottom w:val="none" w:sz="0" w:space="0" w:color="auto"/>
        <w:right w:val="none" w:sz="0" w:space="0" w:color="auto"/>
      </w:divBdr>
    </w:div>
    <w:div w:id="1121461380">
      <w:bodyDiv w:val="1"/>
      <w:marLeft w:val="0"/>
      <w:marRight w:val="0"/>
      <w:marTop w:val="0"/>
      <w:marBottom w:val="0"/>
      <w:divBdr>
        <w:top w:val="none" w:sz="0" w:space="0" w:color="auto"/>
        <w:left w:val="none" w:sz="0" w:space="0" w:color="auto"/>
        <w:bottom w:val="none" w:sz="0" w:space="0" w:color="auto"/>
        <w:right w:val="none" w:sz="0" w:space="0" w:color="auto"/>
      </w:divBdr>
    </w:div>
    <w:div w:id="1127774811">
      <w:bodyDiv w:val="1"/>
      <w:marLeft w:val="0"/>
      <w:marRight w:val="0"/>
      <w:marTop w:val="0"/>
      <w:marBottom w:val="0"/>
      <w:divBdr>
        <w:top w:val="none" w:sz="0" w:space="0" w:color="auto"/>
        <w:left w:val="none" w:sz="0" w:space="0" w:color="auto"/>
        <w:bottom w:val="none" w:sz="0" w:space="0" w:color="auto"/>
        <w:right w:val="none" w:sz="0" w:space="0" w:color="auto"/>
      </w:divBdr>
    </w:div>
    <w:div w:id="1149712120">
      <w:bodyDiv w:val="1"/>
      <w:marLeft w:val="0"/>
      <w:marRight w:val="0"/>
      <w:marTop w:val="0"/>
      <w:marBottom w:val="0"/>
      <w:divBdr>
        <w:top w:val="none" w:sz="0" w:space="0" w:color="auto"/>
        <w:left w:val="none" w:sz="0" w:space="0" w:color="auto"/>
        <w:bottom w:val="none" w:sz="0" w:space="0" w:color="auto"/>
        <w:right w:val="none" w:sz="0" w:space="0" w:color="auto"/>
      </w:divBdr>
      <w:divsChild>
        <w:div w:id="1761411110">
          <w:marLeft w:val="0"/>
          <w:marRight w:val="0"/>
          <w:marTop w:val="0"/>
          <w:marBottom w:val="0"/>
          <w:divBdr>
            <w:top w:val="none" w:sz="0" w:space="0" w:color="auto"/>
            <w:left w:val="none" w:sz="0" w:space="0" w:color="auto"/>
            <w:bottom w:val="none" w:sz="0" w:space="0" w:color="auto"/>
            <w:right w:val="none" w:sz="0" w:space="0" w:color="auto"/>
          </w:divBdr>
          <w:divsChild>
            <w:div w:id="1199514526">
              <w:marLeft w:val="0"/>
              <w:marRight w:val="0"/>
              <w:marTop w:val="0"/>
              <w:marBottom w:val="0"/>
              <w:divBdr>
                <w:top w:val="none" w:sz="0" w:space="0" w:color="auto"/>
                <w:left w:val="none" w:sz="0" w:space="0" w:color="auto"/>
                <w:bottom w:val="none" w:sz="0" w:space="0" w:color="auto"/>
                <w:right w:val="none" w:sz="0" w:space="0" w:color="auto"/>
              </w:divBdr>
              <w:divsChild>
                <w:div w:id="1071582371">
                  <w:marLeft w:val="0"/>
                  <w:marRight w:val="0"/>
                  <w:marTop w:val="0"/>
                  <w:marBottom w:val="0"/>
                  <w:divBdr>
                    <w:top w:val="none" w:sz="0" w:space="0" w:color="auto"/>
                    <w:left w:val="none" w:sz="0" w:space="0" w:color="auto"/>
                    <w:bottom w:val="none" w:sz="0" w:space="0" w:color="auto"/>
                    <w:right w:val="none" w:sz="0" w:space="0" w:color="auto"/>
                  </w:divBdr>
                  <w:divsChild>
                    <w:div w:id="624579274">
                      <w:marLeft w:val="0"/>
                      <w:marRight w:val="0"/>
                      <w:marTop w:val="0"/>
                      <w:marBottom w:val="0"/>
                      <w:divBdr>
                        <w:top w:val="none" w:sz="0" w:space="0" w:color="auto"/>
                        <w:left w:val="none" w:sz="0" w:space="0" w:color="auto"/>
                        <w:bottom w:val="none" w:sz="0" w:space="0" w:color="auto"/>
                        <w:right w:val="none" w:sz="0" w:space="0" w:color="auto"/>
                      </w:divBdr>
                      <w:divsChild>
                        <w:div w:id="734007431">
                          <w:marLeft w:val="0"/>
                          <w:marRight w:val="0"/>
                          <w:marTop w:val="0"/>
                          <w:marBottom w:val="0"/>
                          <w:divBdr>
                            <w:top w:val="none" w:sz="0" w:space="0" w:color="auto"/>
                            <w:left w:val="none" w:sz="0" w:space="0" w:color="auto"/>
                            <w:bottom w:val="none" w:sz="0" w:space="0" w:color="auto"/>
                            <w:right w:val="none" w:sz="0" w:space="0" w:color="auto"/>
                          </w:divBdr>
                          <w:divsChild>
                            <w:div w:id="199336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3201391">
      <w:bodyDiv w:val="1"/>
      <w:marLeft w:val="0"/>
      <w:marRight w:val="0"/>
      <w:marTop w:val="0"/>
      <w:marBottom w:val="0"/>
      <w:divBdr>
        <w:top w:val="none" w:sz="0" w:space="0" w:color="auto"/>
        <w:left w:val="none" w:sz="0" w:space="0" w:color="auto"/>
        <w:bottom w:val="none" w:sz="0" w:space="0" w:color="auto"/>
        <w:right w:val="none" w:sz="0" w:space="0" w:color="auto"/>
      </w:divBdr>
    </w:div>
    <w:div w:id="1168716217">
      <w:bodyDiv w:val="1"/>
      <w:marLeft w:val="0"/>
      <w:marRight w:val="0"/>
      <w:marTop w:val="0"/>
      <w:marBottom w:val="0"/>
      <w:divBdr>
        <w:top w:val="none" w:sz="0" w:space="0" w:color="auto"/>
        <w:left w:val="none" w:sz="0" w:space="0" w:color="auto"/>
        <w:bottom w:val="none" w:sz="0" w:space="0" w:color="auto"/>
        <w:right w:val="none" w:sz="0" w:space="0" w:color="auto"/>
      </w:divBdr>
    </w:div>
    <w:div w:id="1186480995">
      <w:bodyDiv w:val="1"/>
      <w:marLeft w:val="0"/>
      <w:marRight w:val="0"/>
      <w:marTop w:val="0"/>
      <w:marBottom w:val="0"/>
      <w:divBdr>
        <w:top w:val="none" w:sz="0" w:space="0" w:color="auto"/>
        <w:left w:val="none" w:sz="0" w:space="0" w:color="auto"/>
        <w:bottom w:val="none" w:sz="0" w:space="0" w:color="auto"/>
        <w:right w:val="none" w:sz="0" w:space="0" w:color="auto"/>
      </w:divBdr>
    </w:div>
    <w:div w:id="1189833103">
      <w:bodyDiv w:val="1"/>
      <w:marLeft w:val="0"/>
      <w:marRight w:val="0"/>
      <w:marTop w:val="0"/>
      <w:marBottom w:val="0"/>
      <w:divBdr>
        <w:top w:val="none" w:sz="0" w:space="0" w:color="auto"/>
        <w:left w:val="none" w:sz="0" w:space="0" w:color="auto"/>
        <w:bottom w:val="none" w:sz="0" w:space="0" w:color="auto"/>
        <w:right w:val="none" w:sz="0" w:space="0" w:color="auto"/>
      </w:divBdr>
    </w:div>
    <w:div w:id="1194343575">
      <w:bodyDiv w:val="1"/>
      <w:marLeft w:val="0"/>
      <w:marRight w:val="0"/>
      <w:marTop w:val="0"/>
      <w:marBottom w:val="0"/>
      <w:divBdr>
        <w:top w:val="none" w:sz="0" w:space="0" w:color="auto"/>
        <w:left w:val="none" w:sz="0" w:space="0" w:color="auto"/>
        <w:bottom w:val="none" w:sz="0" w:space="0" w:color="auto"/>
        <w:right w:val="none" w:sz="0" w:space="0" w:color="auto"/>
      </w:divBdr>
    </w:div>
    <w:div w:id="1203984479">
      <w:bodyDiv w:val="1"/>
      <w:marLeft w:val="0"/>
      <w:marRight w:val="0"/>
      <w:marTop w:val="0"/>
      <w:marBottom w:val="0"/>
      <w:divBdr>
        <w:top w:val="none" w:sz="0" w:space="0" w:color="auto"/>
        <w:left w:val="none" w:sz="0" w:space="0" w:color="auto"/>
        <w:bottom w:val="none" w:sz="0" w:space="0" w:color="auto"/>
        <w:right w:val="none" w:sz="0" w:space="0" w:color="auto"/>
      </w:divBdr>
    </w:div>
    <w:div w:id="1236016972">
      <w:bodyDiv w:val="1"/>
      <w:marLeft w:val="0"/>
      <w:marRight w:val="0"/>
      <w:marTop w:val="0"/>
      <w:marBottom w:val="0"/>
      <w:divBdr>
        <w:top w:val="none" w:sz="0" w:space="0" w:color="auto"/>
        <w:left w:val="none" w:sz="0" w:space="0" w:color="auto"/>
        <w:bottom w:val="none" w:sz="0" w:space="0" w:color="auto"/>
        <w:right w:val="none" w:sz="0" w:space="0" w:color="auto"/>
      </w:divBdr>
    </w:div>
    <w:div w:id="1239094110">
      <w:bodyDiv w:val="1"/>
      <w:marLeft w:val="0"/>
      <w:marRight w:val="0"/>
      <w:marTop w:val="0"/>
      <w:marBottom w:val="0"/>
      <w:divBdr>
        <w:top w:val="none" w:sz="0" w:space="0" w:color="auto"/>
        <w:left w:val="none" w:sz="0" w:space="0" w:color="auto"/>
        <w:bottom w:val="none" w:sz="0" w:space="0" w:color="auto"/>
        <w:right w:val="none" w:sz="0" w:space="0" w:color="auto"/>
      </w:divBdr>
    </w:div>
    <w:div w:id="1244484796">
      <w:bodyDiv w:val="1"/>
      <w:marLeft w:val="0"/>
      <w:marRight w:val="0"/>
      <w:marTop w:val="0"/>
      <w:marBottom w:val="0"/>
      <w:divBdr>
        <w:top w:val="none" w:sz="0" w:space="0" w:color="auto"/>
        <w:left w:val="none" w:sz="0" w:space="0" w:color="auto"/>
        <w:bottom w:val="none" w:sz="0" w:space="0" w:color="auto"/>
        <w:right w:val="none" w:sz="0" w:space="0" w:color="auto"/>
      </w:divBdr>
    </w:div>
    <w:div w:id="1253199081">
      <w:bodyDiv w:val="1"/>
      <w:marLeft w:val="0"/>
      <w:marRight w:val="0"/>
      <w:marTop w:val="0"/>
      <w:marBottom w:val="0"/>
      <w:divBdr>
        <w:top w:val="none" w:sz="0" w:space="0" w:color="auto"/>
        <w:left w:val="none" w:sz="0" w:space="0" w:color="auto"/>
        <w:bottom w:val="none" w:sz="0" w:space="0" w:color="auto"/>
        <w:right w:val="none" w:sz="0" w:space="0" w:color="auto"/>
      </w:divBdr>
    </w:div>
    <w:div w:id="1259485561">
      <w:bodyDiv w:val="1"/>
      <w:marLeft w:val="0"/>
      <w:marRight w:val="0"/>
      <w:marTop w:val="0"/>
      <w:marBottom w:val="0"/>
      <w:divBdr>
        <w:top w:val="none" w:sz="0" w:space="0" w:color="auto"/>
        <w:left w:val="none" w:sz="0" w:space="0" w:color="auto"/>
        <w:bottom w:val="none" w:sz="0" w:space="0" w:color="auto"/>
        <w:right w:val="none" w:sz="0" w:space="0" w:color="auto"/>
      </w:divBdr>
    </w:div>
    <w:div w:id="1273316516">
      <w:bodyDiv w:val="1"/>
      <w:marLeft w:val="0"/>
      <w:marRight w:val="0"/>
      <w:marTop w:val="0"/>
      <w:marBottom w:val="0"/>
      <w:divBdr>
        <w:top w:val="none" w:sz="0" w:space="0" w:color="auto"/>
        <w:left w:val="none" w:sz="0" w:space="0" w:color="auto"/>
        <w:bottom w:val="none" w:sz="0" w:space="0" w:color="auto"/>
        <w:right w:val="none" w:sz="0" w:space="0" w:color="auto"/>
      </w:divBdr>
    </w:div>
    <w:div w:id="1275408797">
      <w:bodyDiv w:val="1"/>
      <w:marLeft w:val="0"/>
      <w:marRight w:val="0"/>
      <w:marTop w:val="0"/>
      <w:marBottom w:val="0"/>
      <w:divBdr>
        <w:top w:val="none" w:sz="0" w:space="0" w:color="auto"/>
        <w:left w:val="none" w:sz="0" w:space="0" w:color="auto"/>
        <w:bottom w:val="none" w:sz="0" w:space="0" w:color="auto"/>
        <w:right w:val="none" w:sz="0" w:space="0" w:color="auto"/>
      </w:divBdr>
    </w:div>
    <w:div w:id="1277249151">
      <w:bodyDiv w:val="1"/>
      <w:marLeft w:val="0"/>
      <w:marRight w:val="0"/>
      <w:marTop w:val="0"/>
      <w:marBottom w:val="0"/>
      <w:divBdr>
        <w:top w:val="none" w:sz="0" w:space="0" w:color="auto"/>
        <w:left w:val="none" w:sz="0" w:space="0" w:color="auto"/>
        <w:bottom w:val="none" w:sz="0" w:space="0" w:color="auto"/>
        <w:right w:val="none" w:sz="0" w:space="0" w:color="auto"/>
      </w:divBdr>
    </w:div>
    <w:div w:id="1280796368">
      <w:bodyDiv w:val="1"/>
      <w:marLeft w:val="0"/>
      <w:marRight w:val="0"/>
      <w:marTop w:val="0"/>
      <w:marBottom w:val="0"/>
      <w:divBdr>
        <w:top w:val="none" w:sz="0" w:space="0" w:color="auto"/>
        <w:left w:val="none" w:sz="0" w:space="0" w:color="auto"/>
        <w:bottom w:val="none" w:sz="0" w:space="0" w:color="auto"/>
        <w:right w:val="none" w:sz="0" w:space="0" w:color="auto"/>
      </w:divBdr>
    </w:div>
    <w:div w:id="1281955640">
      <w:bodyDiv w:val="1"/>
      <w:marLeft w:val="0"/>
      <w:marRight w:val="0"/>
      <w:marTop w:val="0"/>
      <w:marBottom w:val="0"/>
      <w:divBdr>
        <w:top w:val="none" w:sz="0" w:space="0" w:color="auto"/>
        <w:left w:val="none" w:sz="0" w:space="0" w:color="auto"/>
        <w:bottom w:val="none" w:sz="0" w:space="0" w:color="auto"/>
        <w:right w:val="none" w:sz="0" w:space="0" w:color="auto"/>
      </w:divBdr>
    </w:div>
    <w:div w:id="1285697466">
      <w:bodyDiv w:val="1"/>
      <w:marLeft w:val="0"/>
      <w:marRight w:val="0"/>
      <w:marTop w:val="0"/>
      <w:marBottom w:val="0"/>
      <w:divBdr>
        <w:top w:val="none" w:sz="0" w:space="0" w:color="auto"/>
        <w:left w:val="none" w:sz="0" w:space="0" w:color="auto"/>
        <w:bottom w:val="none" w:sz="0" w:space="0" w:color="auto"/>
        <w:right w:val="none" w:sz="0" w:space="0" w:color="auto"/>
      </w:divBdr>
    </w:div>
    <w:div w:id="1290941356">
      <w:bodyDiv w:val="1"/>
      <w:marLeft w:val="0"/>
      <w:marRight w:val="0"/>
      <w:marTop w:val="0"/>
      <w:marBottom w:val="0"/>
      <w:divBdr>
        <w:top w:val="none" w:sz="0" w:space="0" w:color="auto"/>
        <w:left w:val="none" w:sz="0" w:space="0" w:color="auto"/>
        <w:bottom w:val="none" w:sz="0" w:space="0" w:color="auto"/>
        <w:right w:val="none" w:sz="0" w:space="0" w:color="auto"/>
      </w:divBdr>
    </w:div>
    <w:div w:id="1291781409">
      <w:bodyDiv w:val="1"/>
      <w:marLeft w:val="0"/>
      <w:marRight w:val="0"/>
      <w:marTop w:val="0"/>
      <w:marBottom w:val="0"/>
      <w:divBdr>
        <w:top w:val="none" w:sz="0" w:space="0" w:color="auto"/>
        <w:left w:val="none" w:sz="0" w:space="0" w:color="auto"/>
        <w:bottom w:val="none" w:sz="0" w:space="0" w:color="auto"/>
        <w:right w:val="none" w:sz="0" w:space="0" w:color="auto"/>
      </w:divBdr>
    </w:div>
    <w:div w:id="1299841185">
      <w:bodyDiv w:val="1"/>
      <w:marLeft w:val="0"/>
      <w:marRight w:val="0"/>
      <w:marTop w:val="0"/>
      <w:marBottom w:val="0"/>
      <w:divBdr>
        <w:top w:val="none" w:sz="0" w:space="0" w:color="auto"/>
        <w:left w:val="none" w:sz="0" w:space="0" w:color="auto"/>
        <w:bottom w:val="none" w:sz="0" w:space="0" w:color="auto"/>
        <w:right w:val="none" w:sz="0" w:space="0" w:color="auto"/>
      </w:divBdr>
    </w:div>
    <w:div w:id="1304696110">
      <w:bodyDiv w:val="1"/>
      <w:marLeft w:val="0"/>
      <w:marRight w:val="0"/>
      <w:marTop w:val="0"/>
      <w:marBottom w:val="0"/>
      <w:divBdr>
        <w:top w:val="none" w:sz="0" w:space="0" w:color="auto"/>
        <w:left w:val="none" w:sz="0" w:space="0" w:color="auto"/>
        <w:bottom w:val="none" w:sz="0" w:space="0" w:color="auto"/>
        <w:right w:val="none" w:sz="0" w:space="0" w:color="auto"/>
      </w:divBdr>
    </w:div>
    <w:div w:id="1307248828">
      <w:bodyDiv w:val="1"/>
      <w:marLeft w:val="0"/>
      <w:marRight w:val="0"/>
      <w:marTop w:val="0"/>
      <w:marBottom w:val="0"/>
      <w:divBdr>
        <w:top w:val="none" w:sz="0" w:space="0" w:color="auto"/>
        <w:left w:val="none" w:sz="0" w:space="0" w:color="auto"/>
        <w:bottom w:val="none" w:sz="0" w:space="0" w:color="auto"/>
        <w:right w:val="none" w:sz="0" w:space="0" w:color="auto"/>
      </w:divBdr>
    </w:div>
    <w:div w:id="1321234039">
      <w:bodyDiv w:val="1"/>
      <w:marLeft w:val="0"/>
      <w:marRight w:val="0"/>
      <w:marTop w:val="0"/>
      <w:marBottom w:val="0"/>
      <w:divBdr>
        <w:top w:val="none" w:sz="0" w:space="0" w:color="auto"/>
        <w:left w:val="none" w:sz="0" w:space="0" w:color="auto"/>
        <w:bottom w:val="none" w:sz="0" w:space="0" w:color="auto"/>
        <w:right w:val="none" w:sz="0" w:space="0" w:color="auto"/>
      </w:divBdr>
    </w:div>
    <w:div w:id="1355962077">
      <w:bodyDiv w:val="1"/>
      <w:marLeft w:val="0"/>
      <w:marRight w:val="0"/>
      <w:marTop w:val="0"/>
      <w:marBottom w:val="0"/>
      <w:divBdr>
        <w:top w:val="none" w:sz="0" w:space="0" w:color="auto"/>
        <w:left w:val="none" w:sz="0" w:space="0" w:color="auto"/>
        <w:bottom w:val="none" w:sz="0" w:space="0" w:color="auto"/>
        <w:right w:val="none" w:sz="0" w:space="0" w:color="auto"/>
      </w:divBdr>
    </w:div>
    <w:div w:id="1366054859">
      <w:bodyDiv w:val="1"/>
      <w:marLeft w:val="0"/>
      <w:marRight w:val="0"/>
      <w:marTop w:val="0"/>
      <w:marBottom w:val="0"/>
      <w:divBdr>
        <w:top w:val="none" w:sz="0" w:space="0" w:color="auto"/>
        <w:left w:val="none" w:sz="0" w:space="0" w:color="auto"/>
        <w:bottom w:val="none" w:sz="0" w:space="0" w:color="auto"/>
        <w:right w:val="none" w:sz="0" w:space="0" w:color="auto"/>
      </w:divBdr>
    </w:div>
    <w:div w:id="1367098591">
      <w:bodyDiv w:val="1"/>
      <w:marLeft w:val="0"/>
      <w:marRight w:val="0"/>
      <w:marTop w:val="0"/>
      <w:marBottom w:val="0"/>
      <w:divBdr>
        <w:top w:val="none" w:sz="0" w:space="0" w:color="auto"/>
        <w:left w:val="none" w:sz="0" w:space="0" w:color="auto"/>
        <w:bottom w:val="none" w:sz="0" w:space="0" w:color="auto"/>
        <w:right w:val="none" w:sz="0" w:space="0" w:color="auto"/>
      </w:divBdr>
    </w:div>
    <w:div w:id="1372344015">
      <w:bodyDiv w:val="1"/>
      <w:marLeft w:val="0"/>
      <w:marRight w:val="0"/>
      <w:marTop w:val="0"/>
      <w:marBottom w:val="0"/>
      <w:divBdr>
        <w:top w:val="none" w:sz="0" w:space="0" w:color="auto"/>
        <w:left w:val="none" w:sz="0" w:space="0" w:color="auto"/>
        <w:bottom w:val="none" w:sz="0" w:space="0" w:color="auto"/>
        <w:right w:val="none" w:sz="0" w:space="0" w:color="auto"/>
      </w:divBdr>
    </w:div>
    <w:div w:id="1385056387">
      <w:bodyDiv w:val="1"/>
      <w:marLeft w:val="0"/>
      <w:marRight w:val="0"/>
      <w:marTop w:val="0"/>
      <w:marBottom w:val="0"/>
      <w:divBdr>
        <w:top w:val="none" w:sz="0" w:space="0" w:color="auto"/>
        <w:left w:val="none" w:sz="0" w:space="0" w:color="auto"/>
        <w:bottom w:val="none" w:sz="0" w:space="0" w:color="auto"/>
        <w:right w:val="none" w:sz="0" w:space="0" w:color="auto"/>
      </w:divBdr>
    </w:div>
    <w:div w:id="1421218422">
      <w:bodyDiv w:val="1"/>
      <w:marLeft w:val="0"/>
      <w:marRight w:val="0"/>
      <w:marTop w:val="0"/>
      <w:marBottom w:val="0"/>
      <w:divBdr>
        <w:top w:val="none" w:sz="0" w:space="0" w:color="auto"/>
        <w:left w:val="none" w:sz="0" w:space="0" w:color="auto"/>
        <w:bottom w:val="none" w:sz="0" w:space="0" w:color="auto"/>
        <w:right w:val="none" w:sz="0" w:space="0" w:color="auto"/>
      </w:divBdr>
    </w:div>
    <w:div w:id="1425150122">
      <w:bodyDiv w:val="1"/>
      <w:marLeft w:val="0"/>
      <w:marRight w:val="0"/>
      <w:marTop w:val="0"/>
      <w:marBottom w:val="0"/>
      <w:divBdr>
        <w:top w:val="none" w:sz="0" w:space="0" w:color="auto"/>
        <w:left w:val="none" w:sz="0" w:space="0" w:color="auto"/>
        <w:bottom w:val="none" w:sz="0" w:space="0" w:color="auto"/>
        <w:right w:val="none" w:sz="0" w:space="0" w:color="auto"/>
      </w:divBdr>
    </w:div>
    <w:div w:id="1433015832">
      <w:bodyDiv w:val="1"/>
      <w:marLeft w:val="0"/>
      <w:marRight w:val="0"/>
      <w:marTop w:val="0"/>
      <w:marBottom w:val="0"/>
      <w:divBdr>
        <w:top w:val="none" w:sz="0" w:space="0" w:color="auto"/>
        <w:left w:val="none" w:sz="0" w:space="0" w:color="auto"/>
        <w:bottom w:val="none" w:sz="0" w:space="0" w:color="auto"/>
        <w:right w:val="none" w:sz="0" w:space="0" w:color="auto"/>
      </w:divBdr>
    </w:div>
    <w:div w:id="1454834612">
      <w:bodyDiv w:val="1"/>
      <w:marLeft w:val="0"/>
      <w:marRight w:val="0"/>
      <w:marTop w:val="0"/>
      <w:marBottom w:val="0"/>
      <w:divBdr>
        <w:top w:val="none" w:sz="0" w:space="0" w:color="auto"/>
        <w:left w:val="none" w:sz="0" w:space="0" w:color="auto"/>
        <w:bottom w:val="none" w:sz="0" w:space="0" w:color="auto"/>
        <w:right w:val="none" w:sz="0" w:space="0" w:color="auto"/>
      </w:divBdr>
    </w:div>
    <w:div w:id="1457064501">
      <w:bodyDiv w:val="1"/>
      <w:marLeft w:val="0"/>
      <w:marRight w:val="0"/>
      <w:marTop w:val="0"/>
      <w:marBottom w:val="0"/>
      <w:divBdr>
        <w:top w:val="none" w:sz="0" w:space="0" w:color="auto"/>
        <w:left w:val="none" w:sz="0" w:space="0" w:color="auto"/>
        <w:bottom w:val="none" w:sz="0" w:space="0" w:color="auto"/>
        <w:right w:val="none" w:sz="0" w:space="0" w:color="auto"/>
      </w:divBdr>
    </w:div>
    <w:div w:id="1459495491">
      <w:bodyDiv w:val="1"/>
      <w:marLeft w:val="0"/>
      <w:marRight w:val="0"/>
      <w:marTop w:val="0"/>
      <w:marBottom w:val="0"/>
      <w:divBdr>
        <w:top w:val="none" w:sz="0" w:space="0" w:color="auto"/>
        <w:left w:val="none" w:sz="0" w:space="0" w:color="auto"/>
        <w:bottom w:val="none" w:sz="0" w:space="0" w:color="auto"/>
        <w:right w:val="none" w:sz="0" w:space="0" w:color="auto"/>
      </w:divBdr>
    </w:div>
    <w:div w:id="1466848371">
      <w:bodyDiv w:val="1"/>
      <w:marLeft w:val="0"/>
      <w:marRight w:val="0"/>
      <w:marTop w:val="0"/>
      <w:marBottom w:val="0"/>
      <w:divBdr>
        <w:top w:val="none" w:sz="0" w:space="0" w:color="auto"/>
        <w:left w:val="none" w:sz="0" w:space="0" w:color="auto"/>
        <w:bottom w:val="none" w:sz="0" w:space="0" w:color="auto"/>
        <w:right w:val="none" w:sz="0" w:space="0" w:color="auto"/>
      </w:divBdr>
    </w:div>
    <w:div w:id="1502622061">
      <w:bodyDiv w:val="1"/>
      <w:marLeft w:val="0"/>
      <w:marRight w:val="0"/>
      <w:marTop w:val="0"/>
      <w:marBottom w:val="0"/>
      <w:divBdr>
        <w:top w:val="none" w:sz="0" w:space="0" w:color="auto"/>
        <w:left w:val="none" w:sz="0" w:space="0" w:color="auto"/>
        <w:bottom w:val="none" w:sz="0" w:space="0" w:color="auto"/>
        <w:right w:val="none" w:sz="0" w:space="0" w:color="auto"/>
      </w:divBdr>
    </w:div>
    <w:div w:id="1502817288">
      <w:bodyDiv w:val="1"/>
      <w:marLeft w:val="0"/>
      <w:marRight w:val="0"/>
      <w:marTop w:val="0"/>
      <w:marBottom w:val="0"/>
      <w:divBdr>
        <w:top w:val="none" w:sz="0" w:space="0" w:color="auto"/>
        <w:left w:val="none" w:sz="0" w:space="0" w:color="auto"/>
        <w:bottom w:val="none" w:sz="0" w:space="0" w:color="auto"/>
        <w:right w:val="none" w:sz="0" w:space="0" w:color="auto"/>
      </w:divBdr>
    </w:div>
    <w:div w:id="1513959320">
      <w:bodyDiv w:val="1"/>
      <w:marLeft w:val="0"/>
      <w:marRight w:val="0"/>
      <w:marTop w:val="0"/>
      <w:marBottom w:val="0"/>
      <w:divBdr>
        <w:top w:val="none" w:sz="0" w:space="0" w:color="auto"/>
        <w:left w:val="none" w:sz="0" w:space="0" w:color="auto"/>
        <w:bottom w:val="none" w:sz="0" w:space="0" w:color="auto"/>
        <w:right w:val="none" w:sz="0" w:space="0" w:color="auto"/>
      </w:divBdr>
    </w:div>
    <w:div w:id="1520729235">
      <w:bodyDiv w:val="1"/>
      <w:marLeft w:val="0"/>
      <w:marRight w:val="0"/>
      <w:marTop w:val="0"/>
      <w:marBottom w:val="0"/>
      <w:divBdr>
        <w:top w:val="none" w:sz="0" w:space="0" w:color="auto"/>
        <w:left w:val="none" w:sz="0" w:space="0" w:color="auto"/>
        <w:bottom w:val="none" w:sz="0" w:space="0" w:color="auto"/>
        <w:right w:val="none" w:sz="0" w:space="0" w:color="auto"/>
      </w:divBdr>
    </w:div>
    <w:div w:id="1522285275">
      <w:bodyDiv w:val="1"/>
      <w:marLeft w:val="0"/>
      <w:marRight w:val="0"/>
      <w:marTop w:val="0"/>
      <w:marBottom w:val="0"/>
      <w:divBdr>
        <w:top w:val="none" w:sz="0" w:space="0" w:color="auto"/>
        <w:left w:val="none" w:sz="0" w:space="0" w:color="auto"/>
        <w:bottom w:val="none" w:sz="0" w:space="0" w:color="auto"/>
        <w:right w:val="none" w:sz="0" w:space="0" w:color="auto"/>
      </w:divBdr>
    </w:div>
    <w:div w:id="1558130117">
      <w:bodyDiv w:val="1"/>
      <w:marLeft w:val="0"/>
      <w:marRight w:val="0"/>
      <w:marTop w:val="0"/>
      <w:marBottom w:val="0"/>
      <w:divBdr>
        <w:top w:val="none" w:sz="0" w:space="0" w:color="auto"/>
        <w:left w:val="none" w:sz="0" w:space="0" w:color="auto"/>
        <w:bottom w:val="none" w:sz="0" w:space="0" w:color="auto"/>
        <w:right w:val="none" w:sz="0" w:space="0" w:color="auto"/>
      </w:divBdr>
    </w:div>
    <w:div w:id="1571768223">
      <w:bodyDiv w:val="1"/>
      <w:marLeft w:val="0"/>
      <w:marRight w:val="0"/>
      <w:marTop w:val="0"/>
      <w:marBottom w:val="0"/>
      <w:divBdr>
        <w:top w:val="none" w:sz="0" w:space="0" w:color="auto"/>
        <w:left w:val="none" w:sz="0" w:space="0" w:color="auto"/>
        <w:bottom w:val="none" w:sz="0" w:space="0" w:color="auto"/>
        <w:right w:val="none" w:sz="0" w:space="0" w:color="auto"/>
      </w:divBdr>
    </w:div>
    <w:div w:id="1587113152">
      <w:bodyDiv w:val="1"/>
      <w:marLeft w:val="0"/>
      <w:marRight w:val="0"/>
      <w:marTop w:val="0"/>
      <w:marBottom w:val="0"/>
      <w:divBdr>
        <w:top w:val="none" w:sz="0" w:space="0" w:color="auto"/>
        <w:left w:val="none" w:sz="0" w:space="0" w:color="auto"/>
        <w:bottom w:val="none" w:sz="0" w:space="0" w:color="auto"/>
        <w:right w:val="none" w:sz="0" w:space="0" w:color="auto"/>
      </w:divBdr>
    </w:div>
    <w:div w:id="1595475154">
      <w:bodyDiv w:val="1"/>
      <w:marLeft w:val="0"/>
      <w:marRight w:val="0"/>
      <w:marTop w:val="0"/>
      <w:marBottom w:val="0"/>
      <w:divBdr>
        <w:top w:val="none" w:sz="0" w:space="0" w:color="auto"/>
        <w:left w:val="none" w:sz="0" w:space="0" w:color="auto"/>
        <w:bottom w:val="none" w:sz="0" w:space="0" w:color="auto"/>
        <w:right w:val="none" w:sz="0" w:space="0" w:color="auto"/>
      </w:divBdr>
    </w:div>
    <w:div w:id="1602834178">
      <w:bodyDiv w:val="1"/>
      <w:marLeft w:val="0"/>
      <w:marRight w:val="0"/>
      <w:marTop w:val="0"/>
      <w:marBottom w:val="0"/>
      <w:divBdr>
        <w:top w:val="none" w:sz="0" w:space="0" w:color="auto"/>
        <w:left w:val="none" w:sz="0" w:space="0" w:color="auto"/>
        <w:bottom w:val="none" w:sz="0" w:space="0" w:color="auto"/>
        <w:right w:val="none" w:sz="0" w:space="0" w:color="auto"/>
      </w:divBdr>
    </w:div>
    <w:div w:id="1607733790">
      <w:bodyDiv w:val="1"/>
      <w:marLeft w:val="0"/>
      <w:marRight w:val="0"/>
      <w:marTop w:val="0"/>
      <w:marBottom w:val="0"/>
      <w:divBdr>
        <w:top w:val="none" w:sz="0" w:space="0" w:color="auto"/>
        <w:left w:val="none" w:sz="0" w:space="0" w:color="auto"/>
        <w:bottom w:val="none" w:sz="0" w:space="0" w:color="auto"/>
        <w:right w:val="none" w:sz="0" w:space="0" w:color="auto"/>
      </w:divBdr>
    </w:div>
    <w:div w:id="1634215193">
      <w:bodyDiv w:val="1"/>
      <w:marLeft w:val="0"/>
      <w:marRight w:val="0"/>
      <w:marTop w:val="0"/>
      <w:marBottom w:val="0"/>
      <w:divBdr>
        <w:top w:val="none" w:sz="0" w:space="0" w:color="auto"/>
        <w:left w:val="none" w:sz="0" w:space="0" w:color="auto"/>
        <w:bottom w:val="none" w:sz="0" w:space="0" w:color="auto"/>
        <w:right w:val="none" w:sz="0" w:space="0" w:color="auto"/>
      </w:divBdr>
    </w:div>
    <w:div w:id="1639727376">
      <w:bodyDiv w:val="1"/>
      <w:marLeft w:val="0"/>
      <w:marRight w:val="0"/>
      <w:marTop w:val="0"/>
      <w:marBottom w:val="0"/>
      <w:divBdr>
        <w:top w:val="none" w:sz="0" w:space="0" w:color="auto"/>
        <w:left w:val="none" w:sz="0" w:space="0" w:color="auto"/>
        <w:bottom w:val="none" w:sz="0" w:space="0" w:color="auto"/>
        <w:right w:val="none" w:sz="0" w:space="0" w:color="auto"/>
      </w:divBdr>
    </w:div>
    <w:div w:id="1645551093">
      <w:bodyDiv w:val="1"/>
      <w:marLeft w:val="0"/>
      <w:marRight w:val="0"/>
      <w:marTop w:val="0"/>
      <w:marBottom w:val="0"/>
      <w:divBdr>
        <w:top w:val="none" w:sz="0" w:space="0" w:color="auto"/>
        <w:left w:val="none" w:sz="0" w:space="0" w:color="auto"/>
        <w:bottom w:val="none" w:sz="0" w:space="0" w:color="auto"/>
        <w:right w:val="none" w:sz="0" w:space="0" w:color="auto"/>
      </w:divBdr>
    </w:div>
    <w:div w:id="1650868659">
      <w:bodyDiv w:val="1"/>
      <w:marLeft w:val="0"/>
      <w:marRight w:val="0"/>
      <w:marTop w:val="0"/>
      <w:marBottom w:val="0"/>
      <w:divBdr>
        <w:top w:val="none" w:sz="0" w:space="0" w:color="auto"/>
        <w:left w:val="none" w:sz="0" w:space="0" w:color="auto"/>
        <w:bottom w:val="none" w:sz="0" w:space="0" w:color="auto"/>
        <w:right w:val="none" w:sz="0" w:space="0" w:color="auto"/>
      </w:divBdr>
    </w:div>
    <w:div w:id="1653101643">
      <w:bodyDiv w:val="1"/>
      <w:marLeft w:val="0"/>
      <w:marRight w:val="0"/>
      <w:marTop w:val="0"/>
      <w:marBottom w:val="0"/>
      <w:divBdr>
        <w:top w:val="none" w:sz="0" w:space="0" w:color="auto"/>
        <w:left w:val="none" w:sz="0" w:space="0" w:color="auto"/>
        <w:bottom w:val="none" w:sz="0" w:space="0" w:color="auto"/>
        <w:right w:val="none" w:sz="0" w:space="0" w:color="auto"/>
      </w:divBdr>
    </w:div>
    <w:div w:id="1660190538">
      <w:bodyDiv w:val="1"/>
      <w:marLeft w:val="0"/>
      <w:marRight w:val="0"/>
      <w:marTop w:val="0"/>
      <w:marBottom w:val="0"/>
      <w:divBdr>
        <w:top w:val="none" w:sz="0" w:space="0" w:color="auto"/>
        <w:left w:val="none" w:sz="0" w:space="0" w:color="auto"/>
        <w:bottom w:val="none" w:sz="0" w:space="0" w:color="auto"/>
        <w:right w:val="none" w:sz="0" w:space="0" w:color="auto"/>
      </w:divBdr>
    </w:div>
    <w:div w:id="1665157016">
      <w:bodyDiv w:val="1"/>
      <w:marLeft w:val="0"/>
      <w:marRight w:val="0"/>
      <w:marTop w:val="0"/>
      <w:marBottom w:val="0"/>
      <w:divBdr>
        <w:top w:val="none" w:sz="0" w:space="0" w:color="auto"/>
        <w:left w:val="none" w:sz="0" w:space="0" w:color="auto"/>
        <w:bottom w:val="none" w:sz="0" w:space="0" w:color="auto"/>
        <w:right w:val="none" w:sz="0" w:space="0" w:color="auto"/>
      </w:divBdr>
    </w:div>
    <w:div w:id="1675767848">
      <w:bodyDiv w:val="1"/>
      <w:marLeft w:val="0"/>
      <w:marRight w:val="0"/>
      <w:marTop w:val="0"/>
      <w:marBottom w:val="0"/>
      <w:divBdr>
        <w:top w:val="none" w:sz="0" w:space="0" w:color="auto"/>
        <w:left w:val="none" w:sz="0" w:space="0" w:color="auto"/>
        <w:bottom w:val="none" w:sz="0" w:space="0" w:color="auto"/>
        <w:right w:val="none" w:sz="0" w:space="0" w:color="auto"/>
      </w:divBdr>
    </w:div>
    <w:div w:id="1686636457">
      <w:bodyDiv w:val="1"/>
      <w:marLeft w:val="0"/>
      <w:marRight w:val="0"/>
      <w:marTop w:val="0"/>
      <w:marBottom w:val="0"/>
      <w:divBdr>
        <w:top w:val="none" w:sz="0" w:space="0" w:color="auto"/>
        <w:left w:val="none" w:sz="0" w:space="0" w:color="auto"/>
        <w:bottom w:val="none" w:sz="0" w:space="0" w:color="auto"/>
        <w:right w:val="none" w:sz="0" w:space="0" w:color="auto"/>
      </w:divBdr>
    </w:div>
    <w:div w:id="1690718783">
      <w:bodyDiv w:val="1"/>
      <w:marLeft w:val="0"/>
      <w:marRight w:val="0"/>
      <w:marTop w:val="0"/>
      <w:marBottom w:val="0"/>
      <w:divBdr>
        <w:top w:val="none" w:sz="0" w:space="0" w:color="auto"/>
        <w:left w:val="none" w:sz="0" w:space="0" w:color="auto"/>
        <w:bottom w:val="none" w:sz="0" w:space="0" w:color="auto"/>
        <w:right w:val="none" w:sz="0" w:space="0" w:color="auto"/>
      </w:divBdr>
    </w:div>
    <w:div w:id="1707024876">
      <w:bodyDiv w:val="1"/>
      <w:marLeft w:val="0"/>
      <w:marRight w:val="0"/>
      <w:marTop w:val="0"/>
      <w:marBottom w:val="0"/>
      <w:divBdr>
        <w:top w:val="none" w:sz="0" w:space="0" w:color="auto"/>
        <w:left w:val="none" w:sz="0" w:space="0" w:color="auto"/>
        <w:bottom w:val="none" w:sz="0" w:space="0" w:color="auto"/>
        <w:right w:val="none" w:sz="0" w:space="0" w:color="auto"/>
      </w:divBdr>
    </w:div>
    <w:div w:id="1718973742">
      <w:bodyDiv w:val="1"/>
      <w:marLeft w:val="0"/>
      <w:marRight w:val="0"/>
      <w:marTop w:val="0"/>
      <w:marBottom w:val="0"/>
      <w:divBdr>
        <w:top w:val="none" w:sz="0" w:space="0" w:color="auto"/>
        <w:left w:val="none" w:sz="0" w:space="0" w:color="auto"/>
        <w:bottom w:val="none" w:sz="0" w:space="0" w:color="auto"/>
        <w:right w:val="none" w:sz="0" w:space="0" w:color="auto"/>
      </w:divBdr>
    </w:div>
    <w:div w:id="1719940136">
      <w:bodyDiv w:val="1"/>
      <w:marLeft w:val="0"/>
      <w:marRight w:val="0"/>
      <w:marTop w:val="0"/>
      <w:marBottom w:val="0"/>
      <w:divBdr>
        <w:top w:val="none" w:sz="0" w:space="0" w:color="auto"/>
        <w:left w:val="none" w:sz="0" w:space="0" w:color="auto"/>
        <w:bottom w:val="none" w:sz="0" w:space="0" w:color="auto"/>
        <w:right w:val="none" w:sz="0" w:space="0" w:color="auto"/>
      </w:divBdr>
    </w:div>
    <w:div w:id="1734156076">
      <w:bodyDiv w:val="1"/>
      <w:marLeft w:val="0"/>
      <w:marRight w:val="0"/>
      <w:marTop w:val="0"/>
      <w:marBottom w:val="0"/>
      <w:divBdr>
        <w:top w:val="none" w:sz="0" w:space="0" w:color="auto"/>
        <w:left w:val="none" w:sz="0" w:space="0" w:color="auto"/>
        <w:bottom w:val="none" w:sz="0" w:space="0" w:color="auto"/>
        <w:right w:val="none" w:sz="0" w:space="0" w:color="auto"/>
      </w:divBdr>
    </w:div>
    <w:div w:id="1735734800">
      <w:bodyDiv w:val="1"/>
      <w:marLeft w:val="0"/>
      <w:marRight w:val="0"/>
      <w:marTop w:val="0"/>
      <w:marBottom w:val="0"/>
      <w:divBdr>
        <w:top w:val="none" w:sz="0" w:space="0" w:color="auto"/>
        <w:left w:val="none" w:sz="0" w:space="0" w:color="auto"/>
        <w:bottom w:val="none" w:sz="0" w:space="0" w:color="auto"/>
        <w:right w:val="none" w:sz="0" w:space="0" w:color="auto"/>
      </w:divBdr>
    </w:div>
    <w:div w:id="1739863089">
      <w:bodyDiv w:val="1"/>
      <w:marLeft w:val="0"/>
      <w:marRight w:val="0"/>
      <w:marTop w:val="0"/>
      <w:marBottom w:val="0"/>
      <w:divBdr>
        <w:top w:val="none" w:sz="0" w:space="0" w:color="auto"/>
        <w:left w:val="none" w:sz="0" w:space="0" w:color="auto"/>
        <w:bottom w:val="none" w:sz="0" w:space="0" w:color="auto"/>
        <w:right w:val="none" w:sz="0" w:space="0" w:color="auto"/>
      </w:divBdr>
    </w:div>
    <w:div w:id="1741516728">
      <w:bodyDiv w:val="1"/>
      <w:marLeft w:val="0"/>
      <w:marRight w:val="0"/>
      <w:marTop w:val="0"/>
      <w:marBottom w:val="0"/>
      <w:divBdr>
        <w:top w:val="none" w:sz="0" w:space="0" w:color="auto"/>
        <w:left w:val="none" w:sz="0" w:space="0" w:color="auto"/>
        <w:bottom w:val="none" w:sz="0" w:space="0" w:color="auto"/>
        <w:right w:val="none" w:sz="0" w:space="0" w:color="auto"/>
      </w:divBdr>
    </w:div>
    <w:div w:id="1749108461">
      <w:bodyDiv w:val="1"/>
      <w:marLeft w:val="0"/>
      <w:marRight w:val="0"/>
      <w:marTop w:val="0"/>
      <w:marBottom w:val="0"/>
      <w:divBdr>
        <w:top w:val="none" w:sz="0" w:space="0" w:color="auto"/>
        <w:left w:val="none" w:sz="0" w:space="0" w:color="auto"/>
        <w:bottom w:val="none" w:sz="0" w:space="0" w:color="auto"/>
        <w:right w:val="none" w:sz="0" w:space="0" w:color="auto"/>
      </w:divBdr>
    </w:div>
    <w:div w:id="1769539480">
      <w:bodyDiv w:val="1"/>
      <w:marLeft w:val="0"/>
      <w:marRight w:val="0"/>
      <w:marTop w:val="0"/>
      <w:marBottom w:val="0"/>
      <w:divBdr>
        <w:top w:val="none" w:sz="0" w:space="0" w:color="auto"/>
        <w:left w:val="none" w:sz="0" w:space="0" w:color="auto"/>
        <w:bottom w:val="none" w:sz="0" w:space="0" w:color="auto"/>
        <w:right w:val="none" w:sz="0" w:space="0" w:color="auto"/>
      </w:divBdr>
    </w:div>
    <w:div w:id="1773164252">
      <w:bodyDiv w:val="1"/>
      <w:marLeft w:val="0"/>
      <w:marRight w:val="0"/>
      <w:marTop w:val="0"/>
      <w:marBottom w:val="0"/>
      <w:divBdr>
        <w:top w:val="none" w:sz="0" w:space="0" w:color="auto"/>
        <w:left w:val="none" w:sz="0" w:space="0" w:color="auto"/>
        <w:bottom w:val="none" w:sz="0" w:space="0" w:color="auto"/>
        <w:right w:val="none" w:sz="0" w:space="0" w:color="auto"/>
      </w:divBdr>
    </w:div>
    <w:div w:id="1773552978">
      <w:bodyDiv w:val="1"/>
      <w:marLeft w:val="0"/>
      <w:marRight w:val="0"/>
      <w:marTop w:val="0"/>
      <w:marBottom w:val="0"/>
      <w:divBdr>
        <w:top w:val="none" w:sz="0" w:space="0" w:color="auto"/>
        <w:left w:val="none" w:sz="0" w:space="0" w:color="auto"/>
        <w:bottom w:val="none" w:sz="0" w:space="0" w:color="auto"/>
        <w:right w:val="none" w:sz="0" w:space="0" w:color="auto"/>
      </w:divBdr>
    </w:div>
    <w:div w:id="1787386175">
      <w:bodyDiv w:val="1"/>
      <w:marLeft w:val="0"/>
      <w:marRight w:val="0"/>
      <w:marTop w:val="0"/>
      <w:marBottom w:val="0"/>
      <w:divBdr>
        <w:top w:val="none" w:sz="0" w:space="0" w:color="auto"/>
        <w:left w:val="none" w:sz="0" w:space="0" w:color="auto"/>
        <w:bottom w:val="none" w:sz="0" w:space="0" w:color="auto"/>
        <w:right w:val="none" w:sz="0" w:space="0" w:color="auto"/>
      </w:divBdr>
    </w:div>
    <w:div w:id="1789008312">
      <w:bodyDiv w:val="1"/>
      <w:marLeft w:val="0"/>
      <w:marRight w:val="0"/>
      <w:marTop w:val="0"/>
      <w:marBottom w:val="0"/>
      <w:divBdr>
        <w:top w:val="none" w:sz="0" w:space="0" w:color="auto"/>
        <w:left w:val="none" w:sz="0" w:space="0" w:color="auto"/>
        <w:bottom w:val="none" w:sz="0" w:space="0" w:color="auto"/>
        <w:right w:val="none" w:sz="0" w:space="0" w:color="auto"/>
      </w:divBdr>
    </w:div>
    <w:div w:id="1793203782">
      <w:bodyDiv w:val="1"/>
      <w:marLeft w:val="0"/>
      <w:marRight w:val="0"/>
      <w:marTop w:val="0"/>
      <w:marBottom w:val="0"/>
      <w:divBdr>
        <w:top w:val="none" w:sz="0" w:space="0" w:color="auto"/>
        <w:left w:val="none" w:sz="0" w:space="0" w:color="auto"/>
        <w:bottom w:val="none" w:sz="0" w:space="0" w:color="auto"/>
        <w:right w:val="none" w:sz="0" w:space="0" w:color="auto"/>
      </w:divBdr>
    </w:div>
    <w:div w:id="1799910380">
      <w:bodyDiv w:val="1"/>
      <w:marLeft w:val="0"/>
      <w:marRight w:val="0"/>
      <w:marTop w:val="0"/>
      <w:marBottom w:val="0"/>
      <w:divBdr>
        <w:top w:val="none" w:sz="0" w:space="0" w:color="auto"/>
        <w:left w:val="none" w:sz="0" w:space="0" w:color="auto"/>
        <w:bottom w:val="none" w:sz="0" w:space="0" w:color="auto"/>
        <w:right w:val="none" w:sz="0" w:space="0" w:color="auto"/>
      </w:divBdr>
    </w:div>
    <w:div w:id="1801141604">
      <w:bodyDiv w:val="1"/>
      <w:marLeft w:val="0"/>
      <w:marRight w:val="0"/>
      <w:marTop w:val="0"/>
      <w:marBottom w:val="0"/>
      <w:divBdr>
        <w:top w:val="none" w:sz="0" w:space="0" w:color="auto"/>
        <w:left w:val="none" w:sz="0" w:space="0" w:color="auto"/>
        <w:bottom w:val="none" w:sz="0" w:space="0" w:color="auto"/>
        <w:right w:val="none" w:sz="0" w:space="0" w:color="auto"/>
      </w:divBdr>
    </w:div>
    <w:div w:id="1806464846">
      <w:bodyDiv w:val="1"/>
      <w:marLeft w:val="0"/>
      <w:marRight w:val="0"/>
      <w:marTop w:val="0"/>
      <w:marBottom w:val="0"/>
      <w:divBdr>
        <w:top w:val="none" w:sz="0" w:space="0" w:color="auto"/>
        <w:left w:val="none" w:sz="0" w:space="0" w:color="auto"/>
        <w:bottom w:val="none" w:sz="0" w:space="0" w:color="auto"/>
        <w:right w:val="none" w:sz="0" w:space="0" w:color="auto"/>
      </w:divBdr>
    </w:div>
    <w:div w:id="1810509278">
      <w:bodyDiv w:val="1"/>
      <w:marLeft w:val="0"/>
      <w:marRight w:val="0"/>
      <w:marTop w:val="0"/>
      <w:marBottom w:val="0"/>
      <w:divBdr>
        <w:top w:val="none" w:sz="0" w:space="0" w:color="auto"/>
        <w:left w:val="none" w:sz="0" w:space="0" w:color="auto"/>
        <w:bottom w:val="none" w:sz="0" w:space="0" w:color="auto"/>
        <w:right w:val="none" w:sz="0" w:space="0" w:color="auto"/>
      </w:divBdr>
    </w:div>
    <w:div w:id="1819953051">
      <w:bodyDiv w:val="1"/>
      <w:marLeft w:val="0"/>
      <w:marRight w:val="0"/>
      <w:marTop w:val="0"/>
      <w:marBottom w:val="0"/>
      <w:divBdr>
        <w:top w:val="none" w:sz="0" w:space="0" w:color="auto"/>
        <w:left w:val="none" w:sz="0" w:space="0" w:color="auto"/>
        <w:bottom w:val="none" w:sz="0" w:space="0" w:color="auto"/>
        <w:right w:val="none" w:sz="0" w:space="0" w:color="auto"/>
      </w:divBdr>
    </w:div>
    <w:div w:id="1824279020">
      <w:bodyDiv w:val="1"/>
      <w:marLeft w:val="0"/>
      <w:marRight w:val="0"/>
      <w:marTop w:val="0"/>
      <w:marBottom w:val="0"/>
      <w:divBdr>
        <w:top w:val="none" w:sz="0" w:space="0" w:color="auto"/>
        <w:left w:val="none" w:sz="0" w:space="0" w:color="auto"/>
        <w:bottom w:val="none" w:sz="0" w:space="0" w:color="auto"/>
        <w:right w:val="none" w:sz="0" w:space="0" w:color="auto"/>
      </w:divBdr>
    </w:div>
    <w:div w:id="1840386235">
      <w:bodyDiv w:val="1"/>
      <w:marLeft w:val="0"/>
      <w:marRight w:val="0"/>
      <w:marTop w:val="0"/>
      <w:marBottom w:val="0"/>
      <w:divBdr>
        <w:top w:val="none" w:sz="0" w:space="0" w:color="auto"/>
        <w:left w:val="none" w:sz="0" w:space="0" w:color="auto"/>
        <w:bottom w:val="none" w:sz="0" w:space="0" w:color="auto"/>
        <w:right w:val="none" w:sz="0" w:space="0" w:color="auto"/>
      </w:divBdr>
    </w:div>
    <w:div w:id="1841309533">
      <w:bodyDiv w:val="1"/>
      <w:marLeft w:val="0"/>
      <w:marRight w:val="0"/>
      <w:marTop w:val="0"/>
      <w:marBottom w:val="0"/>
      <w:divBdr>
        <w:top w:val="none" w:sz="0" w:space="0" w:color="auto"/>
        <w:left w:val="none" w:sz="0" w:space="0" w:color="auto"/>
        <w:bottom w:val="none" w:sz="0" w:space="0" w:color="auto"/>
        <w:right w:val="none" w:sz="0" w:space="0" w:color="auto"/>
      </w:divBdr>
    </w:div>
    <w:div w:id="1842310141">
      <w:bodyDiv w:val="1"/>
      <w:marLeft w:val="0"/>
      <w:marRight w:val="0"/>
      <w:marTop w:val="0"/>
      <w:marBottom w:val="0"/>
      <w:divBdr>
        <w:top w:val="none" w:sz="0" w:space="0" w:color="auto"/>
        <w:left w:val="none" w:sz="0" w:space="0" w:color="auto"/>
        <w:bottom w:val="none" w:sz="0" w:space="0" w:color="auto"/>
        <w:right w:val="none" w:sz="0" w:space="0" w:color="auto"/>
      </w:divBdr>
    </w:div>
    <w:div w:id="1852135758">
      <w:bodyDiv w:val="1"/>
      <w:marLeft w:val="0"/>
      <w:marRight w:val="0"/>
      <w:marTop w:val="0"/>
      <w:marBottom w:val="0"/>
      <w:divBdr>
        <w:top w:val="none" w:sz="0" w:space="0" w:color="auto"/>
        <w:left w:val="none" w:sz="0" w:space="0" w:color="auto"/>
        <w:bottom w:val="none" w:sz="0" w:space="0" w:color="auto"/>
        <w:right w:val="none" w:sz="0" w:space="0" w:color="auto"/>
      </w:divBdr>
    </w:div>
    <w:div w:id="1853690335">
      <w:bodyDiv w:val="1"/>
      <w:marLeft w:val="0"/>
      <w:marRight w:val="0"/>
      <w:marTop w:val="0"/>
      <w:marBottom w:val="0"/>
      <w:divBdr>
        <w:top w:val="none" w:sz="0" w:space="0" w:color="auto"/>
        <w:left w:val="none" w:sz="0" w:space="0" w:color="auto"/>
        <w:bottom w:val="none" w:sz="0" w:space="0" w:color="auto"/>
        <w:right w:val="none" w:sz="0" w:space="0" w:color="auto"/>
      </w:divBdr>
    </w:div>
    <w:div w:id="1860509283">
      <w:bodyDiv w:val="1"/>
      <w:marLeft w:val="0"/>
      <w:marRight w:val="0"/>
      <w:marTop w:val="0"/>
      <w:marBottom w:val="0"/>
      <w:divBdr>
        <w:top w:val="none" w:sz="0" w:space="0" w:color="auto"/>
        <w:left w:val="none" w:sz="0" w:space="0" w:color="auto"/>
        <w:bottom w:val="none" w:sz="0" w:space="0" w:color="auto"/>
        <w:right w:val="none" w:sz="0" w:space="0" w:color="auto"/>
      </w:divBdr>
    </w:div>
    <w:div w:id="1871916019">
      <w:bodyDiv w:val="1"/>
      <w:marLeft w:val="0"/>
      <w:marRight w:val="0"/>
      <w:marTop w:val="0"/>
      <w:marBottom w:val="0"/>
      <w:divBdr>
        <w:top w:val="none" w:sz="0" w:space="0" w:color="auto"/>
        <w:left w:val="none" w:sz="0" w:space="0" w:color="auto"/>
        <w:bottom w:val="none" w:sz="0" w:space="0" w:color="auto"/>
        <w:right w:val="none" w:sz="0" w:space="0" w:color="auto"/>
      </w:divBdr>
    </w:div>
    <w:div w:id="1916235675">
      <w:bodyDiv w:val="1"/>
      <w:marLeft w:val="0"/>
      <w:marRight w:val="0"/>
      <w:marTop w:val="0"/>
      <w:marBottom w:val="0"/>
      <w:divBdr>
        <w:top w:val="none" w:sz="0" w:space="0" w:color="auto"/>
        <w:left w:val="none" w:sz="0" w:space="0" w:color="auto"/>
        <w:bottom w:val="none" w:sz="0" w:space="0" w:color="auto"/>
        <w:right w:val="none" w:sz="0" w:space="0" w:color="auto"/>
      </w:divBdr>
    </w:div>
    <w:div w:id="1942031514">
      <w:bodyDiv w:val="1"/>
      <w:marLeft w:val="0"/>
      <w:marRight w:val="0"/>
      <w:marTop w:val="0"/>
      <w:marBottom w:val="0"/>
      <w:divBdr>
        <w:top w:val="none" w:sz="0" w:space="0" w:color="auto"/>
        <w:left w:val="none" w:sz="0" w:space="0" w:color="auto"/>
        <w:bottom w:val="none" w:sz="0" w:space="0" w:color="auto"/>
        <w:right w:val="none" w:sz="0" w:space="0" w:color="auto"/>
      </w:divBdr>
    </w:div>
    <w:div w:id="1949461269">
      <w:bodyDiv w:val="1"/>
      <w:marLeft w:val="0"/>
      <w:marRight w:val="0"/>
      <w:marTop w:val="0"/>
      <w:marBottom w:val="0"/>
      <w:divBdr>
        <w:top w:val="none" w:sz="0" w:space="0" w:color="auto"/>
        <w:left w:val="none" w:sz="0" w:space="0" w:color="auto"/>
        <w:bottom w:val="none" w:sz="0" w:space="0" w:color="auto"/>
        <w:right w:val="none" w:sz="0" w:space="0" w:color="auto"/>
      </w:divBdr>
    </w:div>
    <w:div w:id="1952323873">
      <w:bodyDiv w:val="1"/>
      <w:marLeft w:val="0"/>
      <w:marRight w:val="0"/>
      <w:marTop w:val="0"/>
      <w:marBottom w:val="0"/>
      <w:divBdr>
        <w:top w:val="none" w:sz="0" w:space="0" w:color="auto"/>
        <w:left w:val="none" w:sz="0" w:space="0" w:color="auto"/>
        <w:bottom w:val="none" w:sz="0" w:space="0" w:color="auto"/>
        <w:right w:val="none" w:sz="0" w:space="0" w:color="auto"/>
      </w:divBdr>
    </w:div>
    <w:div w:id="1954440254">
      <w:bodyDiv w:val="1"/>
      <w:marLeft w:val="0"/>
      <w:marRight w:val="0"/>
      <w:marTop w:val="0"/>
      <w:marBottom w:val="0"/>
      <w:divBdr>
        <w:top w:val="none" w:sz="0" w:space="0" w:color="auto"/>
        <w:left w:val="none" w:sz="0" w:space="0" w:color="auto"/>
        <w:bottom w:val="none" w:sz="0" w:space="0" w:color="auto"/>
        <w:right w:val="none" w:sz="0" w:space="0" w:color="auto"/>
      </w:divBdr>
    </w:div>
    <w:div w:id="1955821262">
      <w:bodyDiv w:val="1"/>
      <w:marLeft w:val="0"/>
      <w:marRight w:val="0"/>
      <w:marTop w:val="0"/>
      <w:marBottom w:val="0"/>
      <w:divBdr>
        <w:top w:val="none" w:sz="0" w:space="0" w:color="auto"/>
        <w:left w:val="none" w:sz="0" w:space="0" w:color="auto"/>
        <w:bottom w:val="none" w:sz="0" w:space="0" w:color="auto"/>
        <w:right w:val="none" w:sz="0" w:space="0" w:color="auto"/>
      </w:divBdr>
    </w:div>
    <w:div w:id="1958415460">
      <w:bodyDiv w:val="1"/>
      <w:marLeft w:val="0"/>
      <w:marRight w:val="0"/>
      <w:marTop w:val="0"/>
      <w:marBottom w:val="0"/>
      <w:divBdr>
        <w:top w:val="none" w:sz="0" w:space="0" w:color="auto"/>
        <w:left w:val="none" w:sz="0" w:space="0" w:color="auto"/>
        <w:bottom w:val="none" w:sz="0" w:space="0" w:color="auto"/>
        <w:right w:val="none" w:sz="0" w:space="0" w:color="auto"/>
      </w:divBdr>
    </w:div>
    <w:div w:id="1966886342">
      <w:bodyDiv w:val="1"/>
      <w:marLeft w:val="0"/>
      <w:marRight w:val="0"/>
      <w:marTop w:val="0"/>
      <w:marBottom w:val="0"/>
      <w:divBdr>
        <w:top w:val="none" w:sz="0" w:space="0" w:color="auto"/>
        <w:left w:val="none" w:sz="0" w:space="0" w:color="auto"/>
        <w:bottom w:val="none" w:sz="0" w:space="0" w:color="auto"/>
        <w:right w:val="none" w:sz="0" w:space="0" w:color="auto"/>
      </w:divBdr>
    </w:div>
    <w:div w:id="1972975180">
      <w:bodyDiv w:val="1"/>
      <w:marLeft w:val="0"/>
      <w:marRight w:val="0"/>
      <w:marTop w:val="0"/>
      <w:marBottom w:val="0"/>
      <w:divBdr>
        <w:top w:val="none" w:sz="0" w:space="0" w:color="auto"/>
        <w:left w:val="none" w:sz="0" w:space="0" w:color="auto"/>
        <w:bottom w:val="none" w:sz="0" w:space="0" w:color="auto"/>
        <w:right w:val="none" w:sz="0" w:space="0" w:color="auto"/>
      </w:divBdr>
    </w:div>
    <w:div w:id="1979726013">
      <w:bodyDiv w:val="1"/>
      <w:marLeft w:val="0"/>
      <w:marRight w:val="0"/>
      <w:marTop w:val="0"/>
      <w:marBottom w:val="0"/>
      <w:divBdr>
        <w:top w:val="none" w:sz="0" w:space="0" w:color="auto"/>
        <w:left w:val="none" w:sz="0" w:space="0" w:color="auto"/>
        <w:bottom w:val="none" w:sz="0" w:space="0" w:color="auto"/>
        <w:right w:val="none" w:sz="0" w:space="0" w:color="auto"/>
      </w:divBdr>
    </w:div>
    <w:div w:id="2004234739">
      <w:bodyDiv w:val="1"/>
      <w:marLeft w:val="0"/>
      <w:marRight w:val="0"/>
      <w:marTop w:val="0"/>
      <w:marBottom w:val="0"/>
      <w:divBdr>
        <w:top w:val="none" w:sz="0" w:space="0" w:color="auto"/>
        <w:left w:val="none" w:sz="0" w:space="0" w:color="auto"/>
        <w:bottom w:val="none" w:sz="0" w:space="0" w:color="auto"/>
        <w:right w:val="none" w:sz="0" w:space="0" w:color="auto"/>
      </w:divBdr>
    </w:div>
    <w:div w:id="2036536727">
      <w:bodyDiv w:val="1"/>
      <w:marLeft w:val="0"/>
      <w:marRight w:val="0"/>
      <w:marTop w:val="0"/>
      <w:marBottom w:val="0"/>
      <w:divBdr>
        <w:top w:val="none" w:sz="0" w:space="0" w:color="auto"/>
        <w:left w:val="none" w:sz="0" w:space="0" w:color="auto"/>
        <w:bottom w:val="none" w:sz="0" w:space="0" w:color="auto"/>
        <w:right w:val="none" w:sz="0" w:space="0" w:color="auto"/>
      </w:divBdr>
    </w:div>
    <w:div w:id="2053118569">
      <w:bodyDiv w:val="1"/>
      <w:marLeft w:val="0"/>
      <w:marRight w:val="0"/>
      <w:marTop w:val="0"/>
      <w:marBottom w:val="0"/>
      <w:divBdr>
        <w:top w:val="none" w:sz="0" w:space="0" w:color="auto"/>
        <w:left w:val="none" w:sz="0" w:space="0" w:color="auto"/>
        <w:bottom w:val="none" w:sz="0" w:space="0" w:color="auto"/>
        <w:right w:val="none" w:sz="0" w:space="0" w:color="auto"/>
      </w:divBdr>
    </w:div>
    <w:div w:id="2062904894">
      <w:bodyDiv w:val="1"/>
      <w:marLeft w:val="0"/>
      <w:marRight w:val="0"/>
      <w:marTop w:val="0"/>
      <w:marBottom w:val="0"/>
      <w:divBdr>
        <w:top w:val="none" w:sz="0" w:space="0" w:color="auto"/>
        <w:left w:val="none" w:sz="0" w:space="0" w:color="auto"/>
        <w:bottom w:val="none" w:sz="0" w:space="0" w:color="auto"/>
        <w:right w:val="none" w:sz="0" w:space="0" w:color="auto"/>
      </w:divBdr>
    </w:div>
    <w:div w:id="2069761702">
      <w:bodyDiv w:val="1"/>
      <w:marLeft w:val="0"/>
      <w:marRight w:val="0"/>
      <w:marTop w:val="0"/>
      <w:marBottom w:val="0"/>
      <w:divBdr>
        <w:top w:val="none" w:sz="0" w:space="0" w:color="auto"/>
        <w:left w:val="none" w:sz="0" w:space="0" w:color="auto"/>
        <w:bottom w:val="none" w:sz="0" w:space="0" w:color="auto"/>
        <w:right w:val="none" w:sz="0" w:space="0" w:color="auto"/>
      </w:divBdr>
    </w:div>
    <w:div w:id="2070420293">
      <w:bodyDiv w:val="1"/>
      <w:marLeft w:val="0"/>
      <w:marRight w:val="0"/>
      <w:marTop w:val="0"/>
      <w:marBottom w:val="0"/>
      <w:divBdr>
        <w:top w:val="none" w:sz="0" w:space="0" w:color="auto"/>
        <w:left w:val="none" w:sz="0" w:space="0" w:color="auto"/>
        <w:bottom w:val="none" w:sz="0" w:space="0" w:color="auto"/>
        <w:right w:val="none" w:sz="0" w:space="0" w:color="auto"/>
      </w:divBdr>
    </w:div>
    <w:div w:id="2077580001">
      <w:bodyDiv w:val="1"/>
      <w:marLeft w:val="0"/>
      <w:marRight w:val="0"/>
      <w:marTop w:val="0"/>
      <w:marBottom w:val="0"/>
      <w:divBdr>
        <w:top w:val="none" w:sz="0" w:space="0" w:color="auto"/>
        <w:left w:val="none" w:sz="0" w:space="0" w:color="auto"/>
        <w:bottom w:val="none" w:sz="0" w:space="0" w:color="auto"/>
        <w:right w:val="none" w:sz="0" w:space="0" w:color="auto"/>
      </w:divBdr>
    </w:div>
    <w:div w:id="2086755985">
      <w:bodyDiv w:val="1"/>
      <w:marLeft w:val="0"/>
      <w:marRight w:val="0"/>
      <w:marTop w:val="0"/>
      <w:marBottom w:val="0"/>
      <w:divBdr>
        <w:top w:val="none" w:sz="0" w:space="0" w:color="auto"/>
        <w:left w:val="none" w:sz="0" w:space="0" w:color="auto"/>
        <w:bottom w:val="none" w:sz="0" w:space="0" w:color="auto"/>
        <w:right w:val="none" w:sz="0" w:space="0" w:color="auto"/>
      </w:divBdr>
    </w:div>
    <w:div w:id="2095281474">
      <w:bodyDiv w:val="1"/>
      <w:marLeft w:val="0"/>
      <w:marRight w:val="0"/>
      <w:marTop w:val="0"/>
      <w:marBottom w:val="0"/>
      <w:divBdr>
        <w:top w:val="none" w:sz="0" w:space="0" w:color="auto"/>
        <w:left w:val="none" w:sz="0" w:space="0" w:color="auto"/>
        <w:bottom w:val="none" w:sz="0" w:space="0" w:color="auto"/>
        <w:right w:val="none" w:sz="0" w:space="0" w:color="auto"/>
      </w:divBdr>
    </w:div>
    <w:div w:id="2096196519">
      <w:bodyDiv w:val="1"/>
      <w:marLeft w:val="0"/>
      <w:marRight w:val="0"/>
      <w:marTop w:val="0"/>
      <w:marBottom w:val="0"/>
      <w:divBdr>
        <w:top w:val="none" w:sz="0" w:space="0" w:color="auto"/>
        <w:left w:val="none" w:sz="0" w:space="0" w:color="auto"/>
        <w:bottom w:val="none" w:sz="0" w:space="0" w:color="auto"/>
        <w:right w:val="none" w:sz="0" w:space="0" w:color="auto"/>
      </w:divBdr>
    </w:div>
    <w:div w:id="2123114300">
      <w:bodyDiv w:val="1"/>
      <w:marLeft w:val="0"/>
      <w:marRight w:val="0"/>
      <w:marTop w:val="0"/>
      <w:marBottom w:val="0"/>
      <w:divBdr>
        <w:top w:val="none" w:sz="0" w:space="0" w:color="auto"/>
        <w:left w:val="none" w:sz="0" w:space="0" w:color="auto"/>
        <w:bottom w:val="none" w:sz="0" w:space="0" w:color="auto"/>
        <w:right w:val="none" w:sz="0" w:space="0" w:color="auto"/>
      </w:divBdr>
    </w:div>
    <w:div w:id="214330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6CB9C-797F-44B5-8CD0-65BC25495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7678</Words>
  <Characters>45302</Characters>
  <Application>Microsoft Office Word</Application>
  <DocSecurity>0</DocSecurity>
  <Lines>377</Lines>
  <Paragraphs>105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Zápis z jednání Pracovní skupiny k seznamu zdravotních výkonů s bodovými hodnotami -  29.4.2010</vt:lpstr>
      <vt:lpstr>Zápis z jednání Pracovní skupiny k seznamu zdravotních výkonů s bodovými hodnotami -  29.4.2010</vt:lpstr>
    </vt:vector>
  </TitlesOfParts>
  <Company>Ministerstvo zdravotnictví</Company>
  <LinksUpToDate>false</LinksUpToDate>
  <CharactersWithSpaces>52875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jednání Pracovní skupiny k seznamu zdravotních výkonů s bodovými hodnotami -  29.4.2010</dc:title>
  <dc:creator>Matějovská Iveta MUDr. CSc.</dc:creator>
  <cp:lastModifiedBy>Doischerová Lenka Ing.</cp:lastModifiedBy>
  <cp:revision>3</cp:revision>
  <cp:lastPrinted>2018-09-20T05:24:00Z</cp:lastPrinted>
  <dcterms:created xsi:type="dcterms:W3CDTF">2020-05-27T05:15:00Z</dcterms:created>
  <dcterms:modified xsi:type="dcterms:W3CDTF">2020-05-28T08:32:00Z</dcterms:modified>
</cp:coreProperties>
</file>